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18" w:rsidRDefault="002C2718" w:rsidP="002C2718">
      <w:pPr>
        <w:spacing w:after="0" w:line="240" w:lineRule="auto"/>
        <w:jc w:val="center"/>
        <w:rPr>
          <w:rFonts w:ascii="Arial" w:hAnsi="Arial" w:cs="Arial"/>
          <w:b/>
          <w:color w:val="E87722"/>
          <w:sz w:val="36"/>
          <w:szCs w:val="36"/>
        </w:rPr>
      </w:pPr>
      <w:r w:rsidRPr="002C2718">
        <w:rPr>
          <w:rFonts w:ascii="Arial" w:hAnsi="Arial" w:cs="Arial"/>
          <w:b/>
          <w:color w:val="E87722"/>
          <w:sz w:val="36"/>
          <w:szCs w:val="36"/>
        </w:rPr>
        <w:t>COMPLIANCE REVIEW AREAS</w:t>
      </w:r>
    </w:p>
    <w:p w:rsidR="002C2718" w:rsidRPr="002C2718" w:rsidRDefault="002C2718" w:rsidP="002C2718">
      <w:pPr>
        <w:spacing w:after="0" w:line="240" w:lineRule="auto"/>
        <w:jc w:val="center"/>
        <w:rPr>
          <w:rFonts w:ascii="Arial" w:hAnsi="Arial" w:cs="Arial"/>
          <w:b/>
          <w:color w:val="E87722"/>
          <w:sz w:val="36"/>
          <w:szCs w:val="36"/>
        </w:rPr>
      </w:pPr>
      <w:bookmarkStart w:id="0" w:name="_GoBack"/>
      <w:bookmarkEnd w:id="0"/>
    </w:p>
    <w:p w:rsidR="002C2718" w:rsidRDefault="002C2718" w:rsidP="002C2718">
      <w:pPr>
        <w:spacing w:after="0" w:line="240" w:lineRule="auto"/>
        <w:rPr>
          <w:rFonts w:ascii="Arial" w:hAnsi="Arial" w:cs="Arial"/>
          <w:b/>
          <w:color w:val="E87722"/>
          <w:sz w:val="20"/>
          <w:szCs w:val="20"/>
          <w:u w:val="single" w:color="4B4F54"/>
        </w:rPr>
      </w:pPr>
    </w:p>
    <w:p w:rsidR="002C2718" w:rsidRPr="00760698" w:rsidRDefault="002C2718" w:rsidP="002C2718">
      <w:pPr>
        <w:spacing w:after="0" w:line="240" w:lineRule="auto"/>
        <w:rPr>
          <w:rFonts w:ascii="Arial" w:hAnsi="Arial" w:cs="Arial"/>
          <w:b/>
          <w:color w:val="E87722"/>
          <w:sz w:val="20"/>
          <w:szCs w:val="20"/>
          <w:u w:val="single" w:color="4B4F54"/>
        </w:rPr>
      </w:pPr>
      <w:r w:rsidRPr="00760698">
        <w:rPr>
          <w:rFonts w:ascii="Arial" w:hAnsi="Arial" w:cs="Arial"/>
          <w:b/>
          <w:color w:val="E87722"/>
          <w:sz w:val="20"/>
          <w:szCs w:val="20"/>
          <w:u w:val="single" w:color="4B4F54"/>
        </w:rPr>
        <w:t>Factor 1 – General – CFR Parts 387, 390</w:t>
      </w:r>
    </w:p>
    <w:p w:rsidR="002C2718" w:rsidRPr="00EA3F2A" w:rsidRDefault="002C2718" w:rsidP="002C271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 xml:space="preserve">Copy of MCS-90 </w:t>
      </w:r>
    </w:p>
    <w:p w:rsidR="002C2718" w:rsidRPr="00EA3F2A" w:rsidRDefault="002C2718" w:rsidP="002C271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 xml:space="preserve">Driver list for drivers used in last 365 days with date of hire, date of birth, CDL state and license number, and date of termination (if applicable) </w:t>
      </w:r>
    </w:p>
    <w:p w:rsidR="002C2718" w:rsidRPr="00EA3F2A" w:rsidRDefault="002C2718" w:rsidP="002C271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>Accident register for last 3 years</w:t>
      </w:r>
    </w:p>
    <w:p w:rsidR="002C2718" w:rsidRPr="00EA3F2A" w:rsidRDefault="002C2718" w:rsidP="002C2718">
      <w:pPr>
        <w:pStyle w:val="ListParagraph"/>
        <w:spacing w:after="0" w:line="240" w:lineRule="auto"/>
        <w:rPr>
          <w:rFonts w:ascii="Arial" w:hAnsi="Arial" w:cs="Arial"/>
          <w:color w:val="7B726B"/>
          <w:sz w:val="20"/>
          <w:szCs w:val="20"/>
        </w:rPr>
      </w:pPr>
    </w:p>
    <w:p w:rsidR="002C2718" w:rsidRPr="00760698" w:rsidRDefault="002C2718" w:rsidP="002C2718">
      <w:pPr>
        <w:spacing w:after="0" w:line="240" w:lineRule="auto"/>
        <w:rPr>
          <w:rFonts w:ascii="Arial" w:hAnsi="Arial" w:cs="Arial"/>
          <w:b/>
          <w:color w:val="E87722"/>
          <w:sz w:val="20"/>
          <w:szCs w:val="20"/>
          <w:u w:val="single" w:color="4B4F54"/>
        </w:rPr>
      </w:pPr>
      <w:r w:rsidRPr="00760698">
        <w:rPr>
          <w:rFonts w:ascii="Arial" w:hAnsi="Arial" w:cs="Arial"/>
          <w:b/>
          <w:color w:val="E87722"/>
          <w:sz w:val="20"/>
          <w:szCs w:val="20"/>
          <w:u w:val="single" w:color="4B4F54"/>
        </w:rPr>
        <w:t>Factor 2 – Driver Qualification – CFR Parts 382. 383, 391</w:t>
      </w:r>
    </w:p>
    <w:p w:rsidR="002C2718" w:rsidRPr="00EA3F2A" w:rsidRDefault="002C2718" w:rsidP="002C271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>Current list of drivers (see Factor 1)</w:t>
      </w:r>
    </w:p>
    <w:p w:rsidR="002C2718" w:rsidRPr="00EA3F2A" w:rsidRDefault="002C2718" w:rsidP="002C271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>Company policy on misuse of alcohol and use of controlled substances</w:t>
      </w:r>
    </w:p>
    <w:p w:rsidR="002C2718" w:rsidRPr="00EA3F2A" w:rsidRDefault="002C2718" w:rsidP="002C271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>Last four quarters controlled substances and alcohol testing random selections with results</w:t>
      </w:r>
    </w:p>
    <w:p w:rsidR="002C2718" w:rsidRPr="00EA3F2A" w:rsidRDefault="002C2718" w:rsidP="002C271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>Post-accident</w:t>
      </w:r>
      <w:r w:rsidRPr="00EA3F2A">
        <w:rPr>
          <w:rFonts w:ascii="Arial" w:hAnsi="Arial" w:cs="Arial"/>
          <w:color w:val="4B4F54"/>
          <w:sz w:val="20"/>
          <w:szCs w:val="20"/>
        </w:rPr>
        <w:t xml:space="preserve"> drug and alcohol testing</w:t>
      </w:r>
    </w:p>
    <w:p w:rsidR="002C2718" w:rsidRPr="00EA3F2A" w:rsidRDefault="002C2718" w:rsidP="002C271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 xml:space="preserve">Annual Summary (from TPA) of previous year’s controlled substance testing </w:t>
      </w:r>
    </w:p>
    <w:p w:rsidR="002C2718" w:rsidRPr="00EA3F2A" w:rsidRDefault="002C2718" w:rsidP="002C271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>Supervisor’s Reasonable Suspicion Training Documentation</w:t>
      </w:r>
    </w:p>
    <w:p w:rsidR="002C2718" w:rsidRPr="00EA3F2A" w:rsidRDefault="002C2718" w:rsidP="002C271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 xml:space="preserve">Driver Qualification Files   </w:t>
      </w:r>
    </w:p>
    <w:p w:rsidR="002C2718" w:rsidRPr="00EA3F2A" w:rsidRDefault="002C2718" w:rsidP="002C271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 xml:space="preserve">Entry level drivers </w:t>
      </w:r>
    </w:p>
    <w:p w:rsidR="002C2718" w:rsidRPr="00EA3F2A" w:rsidRDefault="002C2718" w:rsidP="002C2718">
      <w:pPr>
        <w:pStyle w:val="ListParagraph"/>
        <w:spacing w:after="0" w:line="240" w:lineRule="auto"/>
        <w:rPr>
          <w:rFonts w:ascii="Arial" w:hAnsi="Arial" w:cs="Arial"/>
          <w:color w:val="7B726B"/>
          <w:sz w:val="20"/>
          <w:szCs w:val="20"/>
        </w:rPr>
      </w:pPr>
    </w:p>
    <w:p w:rsidR="002C2718" w:rsidRPr="00760698" w:rsidRDefault="002C2718" w:rsidP="002C2718">
      <w:pPr>
        <w:spacing w:after="0" w:line="240" w:lineRule="auto"/>
        <w:ind w:left="-90" w:firstLine="90"/>
        <w:rPr>
          <w:rFonts w:ascii="Arial" w:hAnsi="Arial" w:cs="Arial"/>
          <w:b/>
          <w:color w:val="E87722"/>
          <w:sz w:val="20"/>
          <w:szCs w:val="20"/>
          <w:u w:val="single" w:color="4B4F54"/>
        </w:rPr>
      </w:pPr>
      <w:r w:rsidRPr="00760698">
        <w:rPr>
          <w:rFonts w:ascii="Arial" w:hAnsi="Arial" w:cs="Arial"/>
          <w:b/>
          <w:color w:val="E87722"/>
          <w:sz w:val="20"/>
          <w:szCs w:val="20"/>
          <w:u w:val="single" w:color="4B4F54"/>
        </w:rPr>
        <w:t>Factor 3 – Operational/Driving – CFR Parts 392 and 395</w:t>
      </w:r>
    </w:p>
    <w:p w:rsidR="002C2718" w:rsidRPr="00EA3F2A" w:rsidRDefault="002C2718" w:rsidP="002C271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>Driving of commercial motor vehicles</w:t>
      </w:r>
    </w:p>
    <w:p w:rsidR="002C2718" w:rsidRPr="00EA3F2A" w:rsidRDefault="002C2718" w:rsidP="002C271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 xml:space="preserve">Hours of service (HOS) </w:t>
      </w:r>
    </w:p>
    <w:p w:rsidR="002C2718" w:rsidRPr="00EA3F2A" w:rsidRDefault="002C2718" w:rsidP="002C2718">
      <w:pPr>
        <w:pStyle w:val="ListParagraph"/>
        <w:spacing w:after="0" w:line="240" w:lineRule="auto"/>
        <w:rPr>
          <w:rFonts w:ascii="Arial" w:hAnsi="Arial" w:cs="Arial"/>
          <w:color w:val="7B726B"/>
          <w:sz w:val="20"/>
          <w:szCs w:val="20"/>
        </w:rPr>
      </w:pPr>
    </w:p>
    <w:p w:rsidR="002C2718" w:rsidRPr="00760698" w:rsidRDefault="002C2718" w:rsidP="002C2718">
      <w:pPr>
        <w:spacing w:after="0" w:line="240" w:lineRule="auto"/>
        <w:rPr>
          <w:rFonts w:ascii="Arial" w:hAnsi="Arial" w:cs="Arial"/>
          <w:b/>
          <w:color w:val="E87722"/>
          <w:sz w:val="20"/>
          <w:szCs w:val="20"/>
          <w:u w:val="single" w:color="4B4F54"/>
        </w:rPr>
      </w:pPr>
      <w:r w:rsidRPr="00760698">
        <w:rPr>
          <w:rFonts w:ascii="Arial" w:hAnsi="Arial" w:cs="Arial"/>
          <w:b/>
          <w:color w:val="E87722"/>
          <w:sz w:val="20"/>
          <w:szCs w:val="20"/>
          <w:u w:val="single" w:color="4B4F54"/>
        </w:rPr>
        <w:t xml:space="preserve">Factor 4 – Vehicle Maintenance – CFR Parts 393, 396, and Performance Data (OOS Percentage)       </w:t>
      </w:r>
    </w:p>
    <w:p w:rsidR="002C2718" w:rsidRPr="005451A8" w:rsidRDefault="002C2718" w:rsidP="002C27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>Current list of equipment (tractors and trailers) with company number, license #, state, year, make, GVWR, and driver if applicable</w:t>
      </w:r>
    </w:p>
    <w:p w:rsidR="00930006" w:rsidRPr="002C2718" w:rsidRDefault="002C2718" w:rsidP="00F7378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>Brake inspector/adjuster training documentation &amp; Annual inspector qualifications</w:t>
      </w:r>
    </w:p>
    <w:p w:rsidR="002C2718" w:rsidRPr="00EA3F2A" w:rsidRDefault="002C2718" w:rsidP="002C27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>Inspection reports (Roadside and scale) last 12 months</w:t>
      </w:r>
    </w:p>
    <w:p w:rsidR="002C2718" w:rsidRPr="00EA3F2A" w:rsidRDefault="002C2718" w:rsidP="002C27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>Vehicle files to include unit number, serial number, year, make, and tire size</w:t>
      </w:r>
    </w:p>
    <w:p w:rsidR="002C2718" w:rsidRPr="00EA3F2A" w:rsidRDefault="002C2718" w:rsidP="002C27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 xml:space="preserve">Driver vehicle inspection reports maintained for last 3 months.  </w:t>
      </w:r>
    </w:p>
    <w:p w:rsidR="002C2718" w:rsidRPr="00EA3F2A" w:rsidRDefault="002C2718" w:rsidP="002C27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>Annual vehicle inspection reports last 14 months</w:t>
      </w:r>
    </w:p>
    <w:p w:rsidR="002C2718" w:rsidRDefault="002C2718" w:rsidP="002C27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 w:rsidRPr="00EA3F2A">
        <w:rPr>
          <w:rFonts w:ascii="Arial" w:hAnsi="Arial" w:cs="Arial"/>
          <w:color w:val="4B4F54"/>
          <w:sz w:val="20"/>
          <w:szCs w:val="20"/>
        </w:rPr>
        <w:t xml:space="preserve">Lease agreements and associated maintenance records </w:t>
      </w:r>
    </w:p>
    <w:p w:rsidR="002C2718" w:rsidRDefault="002C2718" w:rsidP="002C2718">
      <w:p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</w:p>
    <w:p w:rsidR="002C2718" w:rsidRPr="00760698" w:rsidRDefault="002C2718" w:rsidP="002C2718">
      <w:pPr>
        <w:spacing w:after="0" w:line="240" w:lineRule="auto"/>
        <w:rPr>
          <w:rFonts w:ascii="Arial" w:eastAsia="Times New Roman" w:hAnsi="Arial" w:cs="Arial"/>
          <w:b/>
          <w:bCs/>
          <w:color w:val="E87722"/>
          <w:sz w:val="20"/>
          <w:szCs w:val="20"/>
          <w:u w:val="single" w:color="4B4F54"/>
        </w:rPr>
      </w:pPr>
      <w:r w:rsidRPr="00760698">
        <w:rPr>
          <w:rFonts w:ascii="Arial" w:eastAsia="Times New Roman" w:hAnsi="Arial" w:cs="Arial"/>
          <w:b/>
          <w:bCs/>
          <w:color w:val="E87722"/>
          <w:sz w:val="20"/>
          <w:szCs w:val="20"/>
          <w:u w:val="single" w:color="4B4F54"/>
        </w:rPr>
        <w:t>Factor 5 – Hazardous M</w:t>
      </w:r>
      <w:r>
        <w:rPr>
          <w:rFonts w:ascii="Arial" w:eastAsia="Times New Roman" w:hAnsi="Arial" w:cs="Arial"/>
          <w:b/>
          <w:bCs/>
          <w:color w:val="E87722"/>
          <w:sz w:val="20"/>
          <w:szCs w:val="20"/>
          <w:u w:val="single" w:color="4B4F54"/>
        </w:rPr>
        <w:t>aterial – CFR 171, 177, 180, 397</w:t>
      </w:r>
    </w:p>
    <w:p w:rsidR="002C2718" w:rsidRPr="00EA3F2A" w:rsidRDefault="002C2718" w:rsidP="002C271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4B4F54"/>
          <w:sz w:val="20"/>
          <w:szCs w:val="20"/>
        </w:rPr>
      </w:pPr>
      <w:r w:rsidRPr="00EA3F2A">
        <w:rPr>
          <w:rFonts w:ascii="Arial" w:eastAsia="Times New Roman" w:hAnsi="Arial" w:cs="Arial"/>
          <w:bCs/>
          <w:color w:val="4B4F54"/>
          <w:sz w:val="20"/>
          <w:szCs w:val="20"/>
        </w:rPr>
        <w:t>HM Registration for current year</w:t>
      </w:r>
    </w:p>
    <w:p w:rsidR="002C2718" w:rsidRPr="00EA3F2A" w:rsidRDefault="002C2718" w:rsidP="002C271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4B4F54"/>
          <w:sz w:val="20"/>
          <w:szCs w:val="20"/>
        </w:rPr>
      </w:pPr>
      <w:r w:rsidRPr="00EA3F2A">
        <w:rPr>
          <w:rFonts w:ascii="Arial" w:eastAsia="Times New Roman" w:hAnsi="Arial" w:cs="Arial"/>
          <w:bCs/>
          <w:color w:val="4B4F54"/>
          <w:sz w:val="20"/>
          <w:szCs w:val="20"/>
        </w:rPr>
        <w:t>HM training documentation for drivers and employees (if not in driver file)</w:t>
      </w:r>
    </w:p>
    <w:p w:rsidR="002C2718" w:rsidRPr="00EA3F2A" w:rsidRDefault="002C2718" w:rsidP="002C271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4B4F54"/>
          <w:sz w:val="20"/>
          <w:szCs w:val="20"/>
        </w:rPr>
      </w:pPr>
      <w:r w:rsidRPr="00EA3F2A">
        <w:rPr>
          <w:rFonts w:ascii="Arial" w:eastAsia="Times New Roman" w:hAnsi="Arial" w:cs="Arial"/>
          <w:bCs/>
          <w:color w:val="4B4F54"/>
          <w:sz w:val="20"/>
          <w:szCs w:val="20"/>
        </w:rPr>
        <w:t>Sample shipping papers for each class of hazardous materials shipped or transported</w:t>
      </w:r>
    </w:p>
    <w:p w:rsidR="002C2718" w:rsidRPr="00EA3F2A" w:rsidRDefault="002C2718" w:rsidP="002C271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4B4F54"/>
          <w:sz w:val="20"/>
          <w:szCs w:val="20"/>
        </w:rPr>
      </w:pPr>
      <w:r w:rsidRPr="00EA3F2A">
        <w:rPr>
          <w:rFonts w:ascii="Arial" w:eastAsia="Times New Roman" w:hAnsi="Arial" w:cs="Arial"/>
          <w:bCs/>
          <w:color w:val="4B4F54"/>
          <w:sz w:val="20"/>
          <w:szCs w:val="20"/>
        </w:rPr>
        <w:t>Security plan with risk assessment</w:t>
      </w:r>
    </w:p>
    <w:p w:rsidR="002C2718" w:rsidRPr="00EA3F2A" w:rsidRDefault="002C2718" w:rsidP="002C271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4B4F54"/>
          <w:sz w:val="20"/>
          <w:szCs w:val="20"/>
        </w:rPr>
      </w:pPr>
      <w:r w:rsidRPr="00EA3F2A">
        <w:rPr>
          <w:rFonts w:ascii="Arial" w:eastAsia="Times New Roman" w:hAnsi="Arial" w:cs="Arial"/>
          <w:bCs/>
          <w:color w:val="4B4F54"/>
          <w:sz w:val="20"/>
          <w:szCs w:val="20"/>
        </w:rPr>
        <w:t>HM Permits (if applicable)</w:t>
      </w:r>
    </w:p>
    <w:p w:rsidR="002C2718" w:rsidRDefault="002C2718" w:rsidP="002C2718">
      <w:p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</w:p>
    <w:p w:rsidR="002C2718" w:rsidRPr="002C2718" w:rsidRDefault="002C2718" w:rsidP="002C2718">
      <w:pPr>
        <w:spacing w:after="0" w:line="240" w:lineRule="auto"/>
        <w:rPr>
          <w:rFonts w:ascii="Arial" w:hAnsi="Arial" w:cs="Arial"/>
          <w:b/>
          <w:color w:val="E87722"/>
          <w:sz w:val="20"/>
          <w:szCs w:val="20"/>
          <w:u w:val="single" w:color="4B4F54"/>
        </w:rPr>
      </w:pPr>
      <w:r w:rsidRPr="002C2718">
        <w:rPr>
          <w:rFonts w:ascii="Arial" w:hAnsi="Arial" w:cs="Arial"/>
          <w:b/>
          <w:color w:val="E87722"/>
          <w:sz w:val="20"/>
          <w:szCs w:val="20"/>
          <w:u w:val="single" w:color="4B4F54"/>
        </w:rPr>
        <w:t>Factor 6 – Crash Rate (Recordable crashes)</w:t>
      </w:r>
    </w:p>
    <w:p w:rsidR="002C2718" w:rsidRDefault="002C2718" w:rsidP="002C271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>
        <w:rPr>
          <w:rFonts w:ascii="Arial" w:hAnsi="Arial" w:cs="Arial"/>
          <w:color w:val="4B4F54"/>
          <w:sz w:val="20"/>
          <w:szCs w:val="20"/>
        </w:rPr>
        <w:t>Accident register for all accidents in last 365 days (see Factor 1)</w:t>
      </w:r>
    </w:p>
    <w:p w:rsidR="002C2718" w:rsidRDefault="002C2718" w:rsidP="002C271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>
        <w:rPr>
          <w:rFonts w:ascii="Arial" w:hAnsi="Arial" w:cs="Arial"/>
          <w:color w:val="4B4F54"/>
          <w:sz w:val="20"/>
          <w:szCs w:val="20"/>
        </w:rPr>
        <w:t>Pull all accident files and separate DOT recordables from non-recordable accidents</w:t>
      </w:r>
    </w:p>
    <w:p w:rsidR="002C2718" w:rsidRDefault="002C2718" w:rsidP="002C271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>
        <w:rPr>
          <w:rFonts w:ascii="Arial" w:hAnsi="Arial" w:cs="Arial"/>
          <w:color w:val="4B4F54"/>
          <w:sz w:val="20"/>
          <w:szCs w:val="20"/>
        </w:rPr>
        <w:t>Police reports available in file for each</w:t>
      </w:r>
    </w:p>
    <w:p w:rsidR="002C2718" w:rsidRDefault="002C2718" w:rsidP="002C271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>
        <w:rPr>
          <w:rFonts w:ascii="Arial" w:hAnsi="Arial" w:cs="Arial"/>
          <w:color w:val="4B4F54"/>
          <w:sz w:val="20"/>
          <w:szCs w:val="20"/>
        </w:rPr>
        <w:t>Insurance company loss runs for the last 365 days</w:t>
      </w:r>
    </w:p>
    <w:p w:rsidR="002C2718" w:rsidRDefault="002C2718" w:rsidP="002C271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>
        <w:rPr>
          <w:rFonts w:ascii="Arial" w:hAnsi="Arial" w:cs="Arial"/>
          <w:color w:val="4B4F54"/>
          <w:sz w:val="20"/>
          <w:szCs w:val="20"/>
        </w:rPr>
        <w:t>Drivers involved in DOT recordable crashes (for last 6 months only), pull records of duty status for the month of the accident plus the prior month</w:t>
      </w:r>
    </w:p>
    <w:p w:rsidR="002C2718" w:rsidRDefault="002C2718" w:rsidP="002C271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>
        <w:rPr>
          <w:rFonts w:ascii="Arial" w:hAnsi="Arial" w:cs="Arial"/>
          <w:color w:val="4B4F54"/>
          <w:sz w:val="20"/>
          <w:szCs w:val="20"/>
        </w:rPr>
        <w:t>Crash Rate = Recordable crashes x 1 Million/Total Miles</w:t>
      </w:r>
    </w:p>
    <w:p w:rsidR="002C2718" w:rsidRPr="002C2718" w:rsidRDefault="002C2718" w:rsidP="00F7378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4B4F54"/>
          <w:sz w:val="20"/>
          <w:szCs w:val="20"/>
        </w:rPr>
      </w:pPr>
      <w:r>
        <w:rPr>
          <w:rFonts w:ascii="Arial" w:hAnsi="Arial" w:cs="Arial"/>
          <w:color w:val="4B4F54"/>
          <w:sz w:val="20"/>
          <w:szCs w:val="20"/>
        </w:rPr>
        <w:t>Crash Ratio: 0-1.5 Satisfactory; &gt;1.5 Unsatisfactory</w:t>
      </w:r>
    </w:p>
    <w:p w:rsidR="002C2718" w:rsidRDefault="002C2718" w:rsidP="00F7378A"/>
    <w:p w:rsidR="002C2718" w:rsidRDefault="002C2718" w:rsidP="00F7378A"/>
    <w:p w:rsidR="002C2718" w:rsidRDefault="002C2718" w:rsidP="00F7378A"/>
    <w:p w:rsidR="002C2718" w:rsidRDefault="002C2718" w:rsidP="00F7378A"/>
    <w:p w:rsidR="002C2718" w:rsidRPr="00930006" w:rsidRDefault="002C2718" w:rsidP="00F7378A"/>
    <w:sectPr w:rsidR="002C2718" w:rsidRPr="00930006" w:rsidSect="002C27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74B0"/>
    <w:multiLevelType w:val="hybridMultilevel"/>
    <w:tmpl w:val="C85ABC02"/>
    <w:lvl w:ilvl="0" w:tplc="BB28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4F5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4E90"/>
    <w:multiLevelType w:val="hybridMultilevel"/>
    <w:tmpl w:val="68A4C9A2"/>
    <w:lvl w:ilvl="0" w:tplc="BB28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4F5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42BA5"/>
    <w:multiLevelType w:val="hybridMultilevel"/>
    <w:tmpl w:val="276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E0C02"/>
    <w:multiLevelType w:val="hybridMultilevel"/>
    <w:tmpl w:val="9B56A4FC"/>
    <w:lvl w:ilvl="0" w:tplc="BB28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4F5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F21A3"/>
    <w:multiLevelType w:val="hybridMultilevel"/>
    <w:tmpl w:val="33F0F29E"/>
    <w:lvl w:ilvl="0" w:tplc="BB28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4F5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8174A"/>
    <w:multiLevelType w:val="hybridMultilevel"/>
    <w:tmpl w:val="5D8C3D58"/>
    <w:lvl w:ilvl="0" w:tplc="BB28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4F5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82206"/>
    <w:multiLevelType w:val="hybridMultilevel"/>
    <w:tmpl w:val="10829FAE"/>
    <w:lvl w:ilvl="0" w:tplc="BB28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4F5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18"/>
    <w:rsid w:val="000100D4"/>
    <w:rsid w:val="00050C4F"/>
    <w:rsid w:val="00143D87"/>
    <w:rsid w:val="001E2CB2"/>
    <w:rsid w:val="0022308C"/>
    <w:rsid w:val="002C2718"/>
    <w:rsid w:val="002F4063"/>
    <w:rsid w:val="004E6C67"/>
    <w:rsid w:val="006465B2"/>
    <w:rsid w:val="0065151E"/>
    <w:rsid w:val="008268D7"/>
    <w:rsid w:val="00916EC4"/>
    <w:rsid w:val="00930006"/>
    <w:rsid w:val="00A04602"/>
    <w:rsid w:val="00A24E26"/>
    <w:rsid w:val="00A31CFF"/>
    <w:rsid w:val="00A5020E"/>
    <w:rsid w:val="00B43445"/>
    <w:rsid w:val="00B77B4A"/>
    <w:rsid w:val="00BC1E62"/>
    <w:rsid w:val="00C240F9"/>
    <w:rsid w:val="00C91D30"/>
    <w:rsid w:val="00CE0958"/>
    <w:rsid w:val="00CF56A2"/>
    <w:rsid w:val="00D4687B"/>
    <w:rsid w:val="00D80697"/>
    <w:rsid w:val="00DB50C2"/>
    <w:rsid w:val="00DF5675"/>
    <w:rsid w:val="00F0007F"/>
    <w:rsid w:val="00F7378A"/>
    <w:rsid w:val="00FA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9949D"/>
  <w15:chartTrackingRefBased/>
  <w15:docId w15:val="{469907B0-E944-43B6-8AE5-CC629817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C2718"/>
    <w:rPr>
      <w:rFonts w:ascii="Calibri" w:eastAsia="Calibri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3D87"/>
    <w:pPr>
      <w:keepNext/>
      <w:keepLines/>
      <w:spacing w:before="480"/>
      <w:outlineLvl w:val="0"/>
    </w:pPr>
    <w:rPr>
      <w:rFonts w:ascii="Lucida Sans" w:eastAsiaTheme="majorEastAsia" w:hAnsi="Lucida Sans" w:cstheme="majorBidi"/>
      <w:b/>
      <w:bCs/>
      <w:color w:val="3569B2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3D87"/>
    <w:pPr>
      <w:keepNext/>
      <w:keepLines/>
      <w:spacing w:before="200"/>
      <w:outlineLvl w:val="1"/>
    </w:pPr>
    <w:rPr>
      <w:rFonts w:ascii="Lucida Sans" w:eastAsiaTheme="majorEastAsia" w:hAnsi="Lucida Sans" w:cstheme="majorBidi"/>
      <w:b/>
      <w:bCs/>
      <w:color w:val="F6A11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E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E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E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EC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EC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ngethegame">
    <w:name w:val="changethegame"/>
    <w:basedOn w:val="Normal"/>
    <w:autoRedefine/>
    <w:rsid w:val="00C240F9"/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43D87"/>
    <w:rPr>
      <w:rFonts w:ascii="Lucida Sans" w:eastAsiaTheme="majorEastAsia" w:hAnsi="Lucida Sans" w:cstheme="majorBidi"/>
      <w:b/>
      <w:bCs/>
      <w:color w:val="3569B2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3D87"/>
    <w:rPr>
      <w:rFonts w:ascii="Lucida Sans" w:eastAsiaTheme="majorEastAsia" w:hAnsi="Lucida Sans" w:cstheme="majorBidi"/>
      <w:b/>
      <w:bCs/>
      <w:color w:val="F6A11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6E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16E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16E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16E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16E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16E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16E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6EC4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6E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6E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E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6E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16EC4"/>
    <w:rPr>
      <w:b/>
      <w:bCs/>
    </w:rPr>
  </w:style>
  <w:style w:type="character" w:styleId="Emphasis">
    <w:name w:val="Emphasis"/>
    <w:basedOn w:val="DefaultParagraphFont"/>
    <w:uiPriority w:val="20"/>
    <w:qFormat/>
    <w:rsid w:val="00916EC4"/>
    <w:rPr>
      <w:i/>
      <w:iCs/>
    </w:rPr>
  </w:style>
  <w:style w:type="paragraph" w:styleId="NoSpacing">
    <w:name w:val="No Spacing"/>
    <w:autoRedefine/>
    <w:uiPriority w:val="1"/>
    <w:qFormat/>
    <w:rsid w:val="00F7378A"/>
    <w:pPr>
      <w:spacing w:after="0" w:line="240" w:lineRule="auto"/>
    </w:pPr>
    <w:rPr>
      <w:rFonts w:ascii="Lucida Sans Unicode" w:hAnsi="Lucida Sans Unicode"/>
      <w:sz w:val="20"/>
    </w:rPr>
  </w:style>
  <w:style w:type="paragraph" w:styleId="ListParagraph">
    <w:name w:val="List Paragraph"/>
    <w:basedOn w:val="Normal"/>
    <w:uiPriority w:val="34"/>
    <w:qFormat/>
    <w:rsid w:val="00916EC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6EC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6EC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E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EC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16EC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16EC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16EC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16EC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16EC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6EC4"/>
    <w:pPr>
      <w:outlineLvl w:val="9"/>
    </w:pPr>
  </w:style>
  <w:style w:type="paragraph" w:customStyle="1" w:styleId="Style1">
    <w:name w:val="Style1"/>
    <w:basedOn w:val="changethegame"/>
    <w:autoRedefine/>
    <w:qFormat/>
    <w:rsid w:val="00646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Komar</dc:creator>
  <cp:keywords/>
  <dc:description/>
  <cp:lastModifiedBy>Terry Komar</cp:lastModifiedBy>
  <cp:revision>1</cp:revision>
  <dcterms:created xsi:type="dcterms:W3CDTF">2017-06-28T16:42:00Z</dcterms:created>
  <dcterms:modified xsi:type="dcterms:W3CDTF">2017-06-28T16:51:00Z</dcterms:modified>
</cp:coreProperties>
</file>