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B24F2" w14:textId="187C47F6" w:rsidR="00CC029F" w:rsidRDefault="00027F94" w:rsidP="00CC029F">
      <w:pPr>
        <w:pStyle w:val="Header"/>
        <w:tabs>
          <w:tab w:val="clear" w:pos="4680"/>
        </w:tabs>
        <w:rPr>
          <w:rFonts w:ascii="Arial" w:hAnsi="Arial" w:cs="Arial"/>
          <w:color w:val="FF0000"/>
        </w:rPr>
      </w:pPr>
      <w:r>
        <w:rPr>
          <w:rFonts w:ascii="Arial" w:hAnsi="Arial" w:cs="Arial"/>
          <w:noProof/>
          <w:color w:val="FF0000"/>
        </w:rPr>
        <w:drawing>
          <wp:anchor distT="0" distB="0" distL="114300" distR="114300" simplePos="0" relativeHeight="251660288" behindDoc="1" locked="0" layoutInCell="1" allowOverlap="1" wp14:anchorId="0A53F5DE" wp14:editId="555637C2">
            <wp:simplePos x="0" y="0"/>
            <wp:positionH relativeFrom="column">
              <wp:posOffset>-381000</wp:posOffset>
            </wp:positionH>
            <wp:positionV relativeFrom="paragraph">
              <wp:posOffset>-400050</wp:posOffset>
            </wp:positionV>
            <wp:extent cx="1152144" cy="1042416"/>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logo stack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144" cy="1042416"/>
                    </a:xfrm>
                    <a:prstGeom prst="rect">
                      <a:avLst/>
                    </a:prstGeom>
                  </pic:spPr>
                </pic:pic>
              </a:graphicData>
            </a:graphic>
            <wp14:sizeRelH relativeFrom="margin">
              <wp14:pctWidth>0</wp14:pctWidth>
            </wp14:sizeRelH>
            <wp14:sizeRelV relativeFrom="margin">
              <wp14:pctHeight>0</wp14:pctHeight>
            </wp14:sizeRelV>
          </wp:anchor>
        </w:drawing>
      </w:r>
      <w:r w:rsidR="00991843" w:rsidRPr="00170126">
        <w:rPr>
          <w:b/>
          <w:i/>
          <w:noProof/>
        </w:rPr>
        <w:drawing>
          <wp:anchor distT="0" distB="0" distL="114300" distR="114300" simplePos="0" relativeHeight="251659264" behindDoc="1" locked="0" layoutInCell="1" allowOverlap="1" wp14:anchorId="6C58099D" wp14:editId="1426C24D">
            <wp:simplePos x="0" y="0"/>
            <wp:positionH relativeFrom="column">
              <wp:posOffset>5048250</wp:posOffset>
            </wp:positionH>
            <wp:positionV relativeFrom="paragraph">
              <wp:posOffset>-269240</wp:posOffset>
            </wp:positionV>
            <wp:extent cx="1276350" cy="695325"/>
            <wp:effectExtent l="0" t="0" r="0" b="9525"/>
            <wp:wrapNone/>
            <wp:docPr id="13" name="Picture 13" descr="https://www.hmrprogram.com/static-asset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hmrprogram.com/static-assets/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27D4B" w14:textId="691EDD92" w:rsidR="00027F94" w:rsidRDefault="00027F94" w:rsidP="00991843">
      <w:pPr>
        <w:pStyle w:val="NormalWeb"/>
        <w:spacing w:before="0" w:beforeAutospacing="0" w:after="0" w:afterAutospacing="0"/>
        <w:jc w:val="center"/>
        <w:rPr>
          <w:rFonts w:ascii="Arial" w:hAnsi="Arial" w:cs="Arial"/>
          <w:b/>
          <w:sz w:val="28"/>
          <w:szCs w:val="22"/>
        </w:rPr>
      </w:pPr>
    </w:p>
    <w:p w14:paraId="60270E97" w14:textId="2C275E39" w:rsidR="00027F94" w:rsidRPr="00027F94" w:rsidRDefault="00027F94" w:rsidP="00991843">
      <w:pPr>
        <w:pStyle w:val="NormalWeb"/>
        <w:spacing w:before="0" w:beforeAutospacing="0" w:after="0" w:afterAutospacing="0"/>
        <w:jc w:val="center"/>
        <w:rPr>
          <w:rFonts w:ascii="Arial" w:hAnsi="Arial" w:cs="Arial"/>
          <w:b/>
          <w:sz w:val="16"/>
          <w:szCs w:val="22"/>
        </w:rPr>
      </w:pPr>
    </w:p>
    <w:p w14:paraId="7D568765" w14:textId="77777777" w:rsidR="00027F94" w:rsidRPr="00027F94" w:rsidRDefault="00027F94" w:rsidP="00991843">
      <w:pPr>
        <w:pStyle w:val="NormalWeb"/>
        <w:spacing w:before="0" w:beforeAutospacing="0" w:after="0" w:afterAutospacing="0"/>
        <w:jc w:val="center"/>
        <w:rPr>
          <w:rFonts w:ascii="Arial" w:hAnsi="Arial" w:cs="Arial"/>
          <w:b/>
          <w:sz w:val="16"/>
          <w:szCs w:val="22"/>
        </w:rPr>
      </w:pPr>
    </w:p>
    <w:p w14:paraId="3F8D4049" w14:textId="77777777" w:rsidR="00CB22A5" w:rsidRDefault="00CB22A5" w:rsidP="00991843">
      <w:pPr>
        <w:pStyle w:val="NormalWeb"/>
        <w:spacing w:before="0" w:beforeAutospacing="0" w:after="0" w:afterAutospacing="0"/>
        <w:jc w:val="center"/>
        <w:rPr>
          <w:rFonts w:ascii="Arial" w:hAnsi="Arial" w:cs="Arial"/>
          <w:b/>
          <w:sz w:val="28"/>
          <w:szCs w:val="22"/>
        </w:rPr>
      </w:pPr>
    </w:p>
    <w:p w14:paraId="0B98CC1B" w14:textId="369CFC71" w:rsidR="00F16097" w:rsidRPr="00A755FE" w:rsidRDefault="009E4F61" w:rsidP="00991843">
      <w:pPr>
        <w:pStyle w:val="NormalWeb"/>
        <w:spacing w:before="0" w:beforeAutospacing="0" w:after="0" w:afterAutospacing="0"/>
        <w:jc w:val="center"/>
        <w:rPr>
          <w:rFonts w:ascii="Arial" w:hAnsi="Arial" w:cs="Arial"/>
          <w:b/>
          <w:szCs w:val="22"/>
        </w:rPr>
      </w:pPr>
      <w:r>
        <w:rPr>
          <w:rFonts w:ascii="Arial" w:hAnsi="Arial" w:cs="Arial"/>
          <w:b/>
          <w:sz w:val="28"/>
          <w:szCs w:val="22"/>
        </w:rPr>
        <w:t>Baptist Health/</w:t>
      </w:r>
      <w:r w:rsidRPr="009E4F61">
        <w:rPr>
          <w:rFonts w:ascii="Arial" w:hAnsi="Arial" w:cs="Arial"/>
          <w:b/>
          <w:sz w:val="28"/>
          <w:szCs w:val="22"/>
        </w:rPr>
        <w:t>Milestone Wellness Center</w:t>
      </w:r>
      <w:r w:rsidR="00DF3728" w:rsidRPr="00A755FE">
        <w:rPr>
          <w:rFonts w:ascii="Arial" w:hAnsi="Arial" w:cs="Arial"/>
          <w:b/>
          <w:szCs w:val="22"/>
        </w:rPr>
        <w:t xml:space="preserve"> </w:t>
      </w:r>
    </w:p>
    <w:p w14:paraId="0314D12F" w14:textId="5567ADEA" w:rsidR="007A4006" w:rsidRDefault="007A4006" w:rsidP="00991843">
      <w:pPr>
        <w:pStyle w:val="NormalWeb"/>
        <w:spacing w:before="0" w:beforeAutospacing="0" w:after="0" w:afterAutospacing="0"/>
        <w:jc w:val="center"/>
        <w:rPr>
          <w:rFonts w:ascii="Arial" w:hAnsi="Arial" w:cs="Arial"/>
          <w:b/>
          <w:szCs w:val="22"/>
        </w:rPr>
      </w:pPr>
    </w:p>
    <w:p w14:paraId="0587DBE7" w14:textId="77777777" w:rsidR="00027F94" w:rsidRDefault="00027F94" w:rsidP="00991843">
      <w:pPr>
        <w:pStyle w:val="NormalWeb"/>
        <w:spacing w:before="0" w:beforeAutospacing="0" w:after="0" w:afterAutospacing="0"/>
        <w:jc w:val="center"/>
        <w:rPr>
          <w:rFonts w:ascii="Arial" w:hAnsi="Arial" w:cs="Arial"/>
          <w:b/>
          <w:szCs w:val="22"/>
        </w:rPr>
      </w:pPr>
    </w:p>
    <w:p w14:paraId="661E6AA0" w14:textId="40BF39AF" w:rsidR="00DF3728" w:rsidRPr="00027F94" w:rsidRDefault="0060100E" w:rsidP="00A755FE">
      <w:pPr>
        <w:pStyle w:val="NormalWeb"/>
        <w:spacing w:before="0" w:beforeAutospacing="0" w:after="120" w:afterAutospacing="0"/>
        <w:jc w:val="center"/>
        <w:rPr>
          <w:rFonts w:ascii="Arial" w:hAnsi="Arial" w:cs="Arial"/>
          <w:b/>
          <w:szCs w:val="22"/>
          <w:u w:val="single"/>
        </w:rPr>
      </w:pPr>
      <w:r w:rsidRPr="00027F94">
        <w:rPr>
          <w:rFonts w:ascii="Arial" w:hAnsi="Arial" w:cs="Arial"/>
          <w:b/>
          <w:szCs w:val="22"/>
          <w:u w:val="single"/>
        </w:rPr>
        <w:t xml:space="preserve">HMR </w:t>
      </w:r>
      <w:r w:rsidR="00DF3728" w:rsidRPr="00027F94">
        <w:rPr>
          <w:rFonts w:ascii="Arial" w:hAnsi="Arial" w:cs="Arial"/>
          <w:b/>
          <w:szCs w:val="22"/>
          <w:u w:val="single"/>
        </w:rPr>
        <w:t>Named a</w:t>
      </w:r>
      <w:r w:rsidR="00C72E16" w:rsidRPr="00027F94">
        <w:rPr>
          <w:rFonts w:ascii="Arial" w:hAnsi="Arial" w:cs="Arial"/>
          <w:b/>
          <w:szCs w:val="22"/>
          <w:u w:val="single"/>
        </w:rPr>
        <w:t xml:space="preserve"> No. 1 </w:t>
      </w:r>
      <w:r w:rsidR="00D20D82" w:rsidRPr="00027F94">
        <w:rPr>
          <w:rFonts w:ascii="Arial" w:hAnsi="Arial" w:cs="Arial"/>
          <w:b/>
          <w:szCs w:val="22"/>
          <w:u w:val="single"/>
        </w:rPr>
        <w:t>“</w:t>
      </w:r>
      <w:r w:rsidR="00DF3728" w:rsidRPr="00027F94">
        <w:rPr>
          <w:rFonts w:ascii="Arial" w:hAnsi="Arial" w:cs="Arial"/>
          <w:b/>
          <w:i/>
          <w:szCs w:val="22"/>
          <w:u w:val="single"/>
        </w:rPr>
        <w:t xml:space="preserve">Best </w:t>
      </w:r>
      <w:r w:rsidR="00D63547" w:rsidRPr="00027F94">
        <w:rPr>
          <w:rFonts w:ascii="Arial" w:hAnsi="Arial" w:cs="Arial"/>
          <w:b/>
          <w:i/>
          <w:szCs w:val="22"/>
          <w:u w:val="single"/>
        </w:rPr>
        <w:t xml:space="preserve">Fast </w:t>
      </w:r>
      <w:r w:rsidR="00DF3728" w:rsidRPr="00027F94">
        <w:rPr>
          <w:rFonts w:ascii="Arial" w:hAnsi="Arial" w:cs="Arial"/>
          <w:b/>
          <w:i/>
          <w:szCs w:val="22"/>
          <w:u w:val="single"/>
        </w:rPr>
        <w:t>Weight-Loss Diet</w:t>
      </w:r>
      <w:r w:rsidR="00D20D82" w:rsidRPr="00027F94">
        <w:rPr>
          <w:rFonts w:ascii="Arial" w:hAnsi="Arial" w:cs="Arial"/>
          <w:b/>
          <w:szCs w:val="22"/>
          <w:u w:val="single"/>
        </w:rPr>
        <w:t>”</w:t>
      </w:r>
      <w:r w:rsidR="00DF3728" w:rsidRPr="00027F94">
        <w:rPr>
          <w:rFonts w:ascii="Arial" w:hAnsi="Arial" w:cs="Arial"/>
          <w:b/>
          <w:szCs w:val="22"/>
          <w:u w:val="single"/>
        </w:rPr>
        <w:t xml:space="preserve"> by </w:t>
      </w:r>
      <w:r w:rsidR="00DF3728" w:rsidRPr="00027F94">
        <w:rPr>
          <w:rFonts w:ascii="Arial" w:hAnsi="Arial" w:cs="Arial"/>
          <w:b/>
          <w:i/>
          <w:szCs w:val="22"/>
          <w:u w:val="single"/>
        </w:rPr>
        <w:t>U.S. News and World Report</w:t>
      </w:r>
    </w:p>
    <w:p w14:paraId="5D0C70A8" w14:textId="5CEDBA08" w:rsidR="008F623D" w:rsidRPr="00981C85" w:rsidRDefault="009E4F61" w:rsidP="00027F94">
      <w:pPr>
        <w:pStyle w:val="NormalWeb"/>
        <w:spacing w:before="120" w:beforeAutospacing="0" w:after="120" w:afterAutospacing="0"/>
        <w:jc w:val="both"/>
        <w:rPr>
          <w:rFonts w:ascii="Arial" w:hAnsi="Arial" w:cs="Arial"/>
          <w:sz w:val="22"/>
          <w:szCs w:val="22"/>
        </w:rPr>
      </w:pPr>
      <w:r w:rsidRPr="00981C85">
        <w:rPr>
          <w:rStyle w:val="xn-location"/>
          <w:rFonts w:ascii="Arial" w:hAnsi="Arial" w:cs="Arial"/>
          <w:sz w:val="22"/>
          <w:szCs w:val="22"/>
        </w:rPr>
        <w:t>Louisville, KY,</w:t>
      </w:r>
      <w:r w:rsidR="0046482C" w:rsidRPr="00981C85">
        <w:rPr>
          <w:rFonts w:ascii="Arial" w:hAnsi="Arial" w:cs="Arial"/>
          <w:sz w:val="22"/>
          <w:szCs w:val="22"/>
        </w:rPr>
        <w:t xml:space="preserve"> </w:t>
      </w:r>
      <w:r w:rsidR="0046482C" w:rsidRPr="00981C85">
        <w:rPr>
          <w:rStyle w:val="xn-chron"/>
          <w:rFonts w:ascii="Arial" w:hAnsi="Arial" w:cs="Arial"/>
          <w:sz w:val="22"/>
          <w:szCs w:val="22"/>
        </w:rPr>
        <w:t>Jan</w:t>
      </w:r>
      <w:r w:rsidR="00DF3728" w:rsidRPr="00981C85">
        <w:rPr>
          <w:rStyle w:val="xn-chron"/>
          <w:rFonts w:ascii="Arial" w:hAnsi="Arial" w:cs="Arial"/>
          <w:sz w:val="22"/>
          <w:szCs w:val="22"/>
        </w:rPr>
        <w:t>uary</w:t>
      </w:r>
      <w:r w:rsidR="0046482C" w:rsidRPr="00981C85">
        <w:rPr>
          <w:rStyle w:val="xn-chron"/>
          <w:rFonts w:ascii="Arial" w:hAnsi="Arial" w:cs="Arial"/>
          <w:sz w:val="22"/>
          <w:szCs w:val="22"/>
        </w:rPr>
        <w:t xml:space="preserve"> </w:t>
      </w:r>
      <w:r w:rsidR="00D63547" w:rsidRPr="00981C85">
        <w:rPr>
          <w:rStyle w:val="xn-chron"/>
          <w:rFonts w:ascii="Arial" w:hAnsi="Arial" w:cs="Arial"/>
          <w:sz w:val="22"/>
          <w:szCs w:val="22"/>
        </w:rPr>
        <w:t>5,</w:t>
      </w:r>
      <w:r w:rsidR="0046482C" w:rsidRPr="00981C85">
        <w:rPr>
          <w:rStyle w:val="xn-chron"/>
          <w:rFonts w:ascii="Arial" w:hAnsi="Arial" w:cs="Arial"/>
          <w:sz w:val="22"/>
          <w:szCs w:val="22"/>
        </w:rPr>
        <w:t xml:space="preserve"> 201</w:t>
      </w:r>
      <w:r w:rsidR="00C968F0">
        <w:rPr>
          <w:rStyle w:val="xn-chron"/>
          <w:rFonts w:ascii="Arial" w:hAnsi="Arial" w:cs="Arial"/>
          <w:sz w:val="22"/>
          <w:szCs w:val="22"/>
        </w:rPr>
        <w:t>7</w:t>
      </w:r>
      <w:bookmarkStart w:id="0" w:name="_GoBack"/>
      <w:bookmarkEnd w:id="0"/>
      <w:r w:rsidR="0046482C" w:rsidRPr="00981C85">
        <w:rPr>
          <w:rFonts w:ascii="Arial" w:hAnsi="Arial" w:cs="Arial"/>
          <w:sz w:val="22"/>
          <w:szCs w:val="22"/>
        </w:rPr>
        <w:t xml:space="preserve"> -- </w:t>
      </w:r>
      <w:r w:rsidR="00DF3728" w:rsidRPr="00981C85">
        <w:rPr>
          <w:rFonts w:ascii="Arial" w:hAnsi="Arial" w:cs="Arial"/>
          <w:sz w:val="22"/>
          <w:szCs w:val="22"/>
        </w:rPr>
        <w:t xml:space="preserve">A program offered by </w:t>
      </w:r>
      <w:r w:rsidRPr="00981C85">
        <w:rPr>
          <w:rFonts w:ascii="Arial" w:hAnsi="Arial" w:cs="Arial"/>
          <w:sz w:val="22"/>
          <w:szCs w:val="22"/>
        </w:rPr>
        <w:t>Baptist Health/Milestone</w:t>
      </w:r>
      <w:r w:rsidR="00DF3728" w:rsidRPr="00981C85">
        <w:rPr>
          <w:rFonts w:ascii="Arial" w:hAnsi="Arial" w:cs="Arial"/>
          <w:sz w:val="22"/>
          <w:szCs w:val="22"/>
        </w:rPr>
        <w:t xml:space="preserve"> and created by HMR Weight Management Services (HMR) has been named </w:t>
      </w:r>
      <w:r w:rsidR="008F623D" w:rsidRPr="00981C85">
        <w:rPr>
          <w:rFonts w:ascii="Arial" w:hAnsi="Arial" w:cs="Arial"/>
          <w:sz w:val="22"/>
          <w:szCs w:val="22"/>
        </w:rPr>
        <w:t>No. 1 “Best Fast Weight-Loss Diet” in the 2017 Best Diets rankings released today by U.S. News &amp; World Report. It’s the second year in a row HMR earned the top spot in the category</w:t>
      </w:r>
    </w:p>
    <w:p w14:paraId="4D80F352" w14:textId="49D1476A" w:rsidR="00D20D82" w:rsidRPr="00981C85" w:rsidRDefault="009E4F61" w:rsidP="00027F94">
      <w:pPr>
        <w:pStyle w:val="NormalWeb"/>
        <w:spacing w:after="120" w:afterAutospacing="0"/>
        <w:jc w:val="both"/>
        <w:rPr>
          <w:rFonts w:ascii="Arial" w:hAnsi="Arial" w:cs="Arial"/>
          <w:sz w:val="22"/>
          <w:szCs w:val="22"/>
        </w:rPr>
      </w:pPr>
      <w:r w:rsidRPr="00981C85">
        <w:rPr>
          <w:rFonts w:ascii="Arial" w:hAnsi="Arial" w:cs="Arial"/>
          <w:sz w:val="22"/>
          <w:szCs w:val="22"/>
        </w:rPr>
        <w:t>Milestone</w:t>
      </w:r>
      <w:r w:rsidR="00D20D82" w:rsidRPr="00981C85">
        <w:rPr>
          <w:rFonts w:ascii="Arial" w:hAnsi="Arial" w:cs="Arial"/>
          <w:sz w:val="22"/>
          <w:szCs w:val="22"/>
        </w:rPr>
        <w:t xml:space="preserve"> h</w:t>
      </w:r>
      <w:r w:rsidR="0060100E" w:rsidRPr="00981C85">
        <w:rPr>
          <w:rFonts w:ascii="Arial" w:hAnsi="Arial" w:cs="Arial"/>
          <w:sz w:val="22"/>
          <w:szCs w:val="22"/>
        </w:rPr>
        <w:t>a</w:t>
      </w:r>
      <w:r w:rsidR="008F623D" w:rsidRPr="00981C85">
        <w:rPr>
          <w:rFonts w:ascii="Arial" w:hAnsi="Arial" w:cs="Arial"/>
          <w:sz w:val="22"/>
          <w:szCs w:val="22"/>
        </w:rPr>
        <w:t>s offered the HMR Program for 16</w:t>
      </w:r>
      <w:r w:rsidR="00D20D82" w:rsidRPr="00981C85">
        <w:rPr>
          <w:rFonts w:ascii="Arial" w:hAnsi="Arial" w:cs="Arial"/>
          <w:sz w:val="22"/>
          <w:szCs w:val="22"/>
        </w:rPr>
        <w:t xml:space="preserve"> years</w:t>
      </w:r>
      <w:r w:rsidR="0060100E" w:rsidRPr="00981C85">
        <w:rPr>
          <w:rFonts w:ascii="Arial" w:hAnsi="Arial" w:cs="Arial"/>
          <w:sz w:val="22"/>
          <w:szCs w:val="22"/>
        </w:rPr>
        <w:t xml:space="preserve"> and was named the Best Weight Loss Clinic in Louisville by Today’s Woman magazine in January of 2016.  </w:t>
      </w:r>
    </w:p>
    <w:p w14:paraId="670370D8" w14:textId="6386A143" w:rsidR="00D20D82" w:rsidRPr="00981C85" w:rsidRDefault="008F623D" w:rsidP="00027F94">
      <w:pPr>
        <w:pStyle w:val="NormalWeb"/>
        <w:spacing w:after="120" w:afterAutospacing="0"/>
        <w:jc w:val="both"/>
        <w:rPr>
          <w:rFonts w:ascii="Arial" w:hAnsi="Arial" w:cs="Arial"/>
          <w:sz w:val="22"/>
          <w:szCs w:val="22"/>
        </w:rPr>
      </w:pPr>
      <w:r w:rsidRPr="00981C85">
        <w:rPr>
          <w:rFonts w:ascii="Arial" w:hAnsi="Arial" w:cs="Arial"/>
          <w:sz w:val="22"/>
          <w:szCs w:val="22"/>
        </w:rPr>
        <w:t>“HMR’s highly structured diet and lifestyle change program is designed to help people lose weight quickly while learning the skills they need to keep it off,” said Chuck Bent, Program Director. “Fast weight loss without lifestyle change isn’t sustainable. Through the HMR Program at Baptist/Health Milestone, people learn realistic ways to incorporate new healthy behaviors into their everyday lives.”</w:t>
      </w:r>
      <w:r w:rsidR="00981C85">
        <w:rPr>
          <w:rFonts w:ascii="Arial" w:hAnsi="Arial" w:cs="Arial"/>
          <w:sz w:val="22"/>
          <w:szCs w:val="22"/>
        </w:rPr>
        <w:t xml:space="preserve">  </w:t>
      </w:r>
      <w:r w:rsidR="00EF2628" w:rsidRPr="00981C85">
        <w:rPr>
          <w:rFonts w:ascii="Arial" w:hAnsi="Arial" w:cs="Arial"/>
          <w:sz w:val="22"/>
          <w:szCs w:val="22"/>
        </w:rPr>
        <w:t>HMR programs excel at providing the jump start many people need when beginning a healthier lifestyle program</w:t>
      </w:r>
      <w:r w:rsidR="0060100E" w:rsidRPr="00981C85">
        <w:rPr>
          <w:rFonts w:ascii="Arial" w:hAnsi="Arial" w:cs="Arial"/>
          <w:sz w:val="22"/>
          <w:szCs w:val="22"/>
        </w:rPr>
        <w:t xml:space="preserve">.  </w:t>
      </w:r>
      <w:r w:rsidR="00981C85">
        <w:rPr>
          <w:rFonts w:ascii="Arial" w:hAnsi="Arial" w:cs="Arial"/>
          <w:sz w:val="22"/>
          <w:szCs w:val="22"/>
        </w:rPr>
        <w:t>P</w:t>
      </w:r>
      <w:r w:rsidR="00EF2628" w:rsidRPr="00981C85">
        <w:rPr>
          <w:rFonts w:ascii="Arial" w:hAnsi="Arial" w:cs="Arial"/>
          <w:sz w:val="22"/>
          <w:szCs w:val="22"/>
        </w:rPr>
        <w:t>eople can lo</w:t>
      </w:r>
      <w:r w:rsidR="00D400B1" w:rsidRPr="00981C85">
        <w:rPr>
          <w:rFonts w:ascii="Arial" w:hAnsi="Arial" w:cs="Arial"/>
          <w:sz w:val="22"/>
          <w:szCs w:val="22"/>
        </w:rPr>
        <w:t>se weight without feeling hungry</w:t>
      </w:r>
      <w:r w:rsidR="00DE76D8" w:rsidRPr="00981C85">
        <w:rPr>
          <w:rFonts w:ascii="Arial" w:hAnsi="Arial" w:cs="Arial"/>
          <w:sz w:val="22"/>
          <w:szCs w:val="22"/>
        </w:rPr>
        <w:t xml:space="preserve">. </w:t>
      </w:r>
      <w:r w:rsidR="0060100E" w:rsidRPr="00981C85">
        <w:rPr>
          <w:rFonts w:ascii="Arial" w:hAnsi="Arial" w:cs="Arial"/>
          <w:sz w:val="22"/>
          <w:szCs w:val="22"/>
        </w:rPr>
        <w:t xml:space="preserve"> F</w:t>
      </w:r>
      <w:r w:rsidR="00D400B1" w:rsidRPr="00981C85">
        <w:rPr>
          <w:rFonts w:ascii="Arial" w:hAnsi="Arial" w:cs="Arial"/>
          <w:sz w:val="22"/>
          <w:szCs w:val="22"/>
        </w:rPr>
        <w:t xml:space="preserve">ast weight loss </w:t>
      </w:r>
      <w:r w:rsidR="0060100E" w:rsidRPr="00981C85">
        <w:rPr>
          <w:rFonts w:ascii="Arial" w:hAnsi="Arial" w:cs="Arial"/>
          <w:sz w:val="22"/>
          <w:szCs w:val="22"/>
        </w:rPr>
        <w:t xml:space="preserve">is achieved </w:t>
      </w:r>
      <w:r w:rsidR="00D400B1" w:rsidRPr="00981C85">
        <w:rPr>
          <w:rFonts w:ascii="Arial" w:hAnsi="Arial" w:cs="Arial"/>
          <w:sz w:val="22"/>
          <w:szCs w:val="22"/>
        </w:rPr>
        <w:t>in a livable way</w:t>
      </w:r>
      <w:r w:rsidR="00AD540F" w:rsidRPr="00981C85">
        <w:rPr>
          <w:rFonts w:ascii="Arial" w:hAnsi="Arial" w:cs="Arial"/>
          <w:sz w:val="22"/>
          <w:szCs w:val="22"/>
        </w:rPr>
        <w:t>, by encouraging people to</w:t>
      </w:r>
      <w:r w:rsidR="00D400B1" w:rsidRPr="00981C85">
        <w:rPr>
          <w:rFonts w:ascii="Arial" w:hAnsi="Arial" w:cs="Arial"/>
          <w:sz w:val="22"/>
          <w:szCs w:val="22"/>
        </w:rPr>
        <w:t xml:space="preserve"> eat more </w:t>
      </w:r>
      <w:r w:rsidR="00AD540F" w:rsidRPr="00981C85">
        <w:rPr>
          <w:rFonts w:ascii="Arial" w:hAnsi="Arial" w:cs="Arial"/>
          <w:sz w:val="22"/>
          <w:szCs w:val="22"/>
        </w:rPr>
        <w:t>and</w:t>
      </w:r>
      <w:r w:rsidR="00D400B1" w:rsidRPr="00981C85">
        <w:rPr>
          <w:rFonts w:ascii="Arial" w:hAnsi="Arial" w:cs="Arial"/>
          <w:sz w:val="22"/>
          <w:szCs w:val="22"/>
        </w:rPr>
        <w:t xml:space="preserve"> stay satisfied</w:t>
      </w:r>
      <w:r w:rsidR="0060100E" w:rsidRPr="00981C85">
        <w:rPr>
          <w:rFonts w:ascii="Arial" w:hAnsi="Arial" w:cs="Arial"/>
          <w:sz w:val="22"/>
          <w:szCs w:val="22"/>
        </w:rPr>
        <w:t xml:space="preserve">, making </w:t>
      </w:r>
      <w:r w:rsidR="00D400B1" w:rsidRPr="00981C85">
        <w:rPr>
          <w:rFonts w:ascii="Arial" w:hAnsi="Arial" w:cs="Arial"/>
          <w:sz w:val="22"/>
          <w:szCs w:val="22"/>
        </w:rPr>
        <w:t>it easier to stick to the program in both the short- and long-term</w:t>
      </w:r>
      <w:r w:rsidR="0060100E" w:rsidRPr="00981C85">
        <w:rPr>
          <w:rFonts w:ascii="Arial" w:hAnsi="Arial" w:cs="Arial"/>
          <w:sz w:val="22"/>
          <w:szCs w:val="22"/>
        </w:rPr>
        <w:t>.</w:t>
      </w:r>
    </w:p>
    <w:p w14:paraId="596959D4" w14:textId="473555D0" w:rsidR="00981C85" w:rsidRPr="00981C85" w:rsidRDefault="008F623D" w:rsidP="00981C85">
      <w:pPr>
        <w:pStyle w:val="NormalWeb"/>
        <w:spacing w:after="120"/>
        <w:jc w:val="both"/>
        <w:rPr>
          <w:rFonts w:ascii="Arial" w:hAnsi="Arial" w:cs="Arial"/>
          <w:b/>
          <w:sz w:val="22"/>
          <w:szCs w:val="22"/>
        </w:rPr>
      </w:pPr>
      <w:r w:rsidRPr="00981C85">
        <w:rPr>
          <w:rFonts w:ascii="Arial" w:hAnsi="Arial" w:cs="Arial"/>
          <w:b/>
          <w:i/>
          <w:sz w:val="22"/>
          <w:szCs w:val="22"/>
        </w:rPr>
        <w:t>Get There Faster!</w:t>
      </w:r>
      <w:r w:rsidRPr="00981C85">
        <w:rPr>
          <w:rFonts w:ascii="Arial" w:hAnsi="Arial" w:cs="Arial"/>
          <w:sz w:val="22"/>
          <w:szCs w:val="22"/>
        </w:rPr>
        <w:t xml:space="preserve"> A common misconception is that losing weight quickly is not healthy or sustainable, and will just lead to future weight re-gain. </w:t>
      </w:r>
      <w:r w:rsidR="00DE76D8" w:rsidRPr="00981C85">
        <w:rPr>
          <w:rFonts w:ascii="Arial" w:hAnsi="Arial" w:cs="Arial"/>
          <w:sz w:val="22"/>
          <w:szCs w:val="22"/>
        </w:rPr>
        <w:t>A</w:t>
      </w:r>
      <w:r w:rsidR="0060100E" w:rsidRPr="00981C85">
        <w:rPr>
          <w:rFonts w:ascii="Arial" w:hAnsi="Arial" w:cs="Arial"/>
          <w:sz w:val="22"/>
          <w:szCs w:val="22"/>
        </w:rPr>
        <w:t>lso, a</w:t>
      </w:r>
      <w:r w:rsidR="00DE76D8" w:rsidRPr="00981C85">
        <w:rPr>
          <w:rFonts w:ascii="Arial" w:hAnsi="Arial" w:cs="Arial"/>
          <w:sz w:val="22"/>
          <w:szCs w:val="22"/>
        </w:rPr>
        <w:t xml:space="preserve"> common misconception is that losing weight quickly is not healthy, not sustainable, and will just lead to future weight re-gain. </w:t>
      </w:r>
      <w:r w:rsidR="00981C85" w:rsidRPr="00981C85">
        <w:rPr>
          <w:rFonts w:ascii="Arial" w:hAnsi="Arial" w:cs="Arial"/>
          <w:sz w:val="22"/>
          <w:szCs w:val="22"/>
        </w:rPr>
        <w:t xml:space="preserve">Results from a weight-loss study of more than 200 people published in </w:t>
      </w:r>
      <w:hyperlink r:id="rId10" w:history="1">
        <w:r w:rsidR="00981C85" w:rsidRPr="00981C85">
          <w:rPr>
            <w:rStyle w:val="Hyperlink"/>
            <w:rFonts w:ascii="Arial" w:hAnsi="Arial" w:cs="Arial"/>
            <w:sz w:val="22"/>
            <w:szCs w:val="22"/>
          </w:rPr>
          <w:t>The Lancet Diabetes &amp; Endocrinology</w:t>
        </w:r>
      </w:hyperlink>
      <w:r w:rsidR="00981C85" w:rsidRPr="00981C85">
        <w:rPr>
          <w:rFonts w:ascii="Arial" w:hAnsi="Arial" w:cs="Arial"/>
          <w:sz w:val="22"/>
          <w:szCs w:val="22"/>
        </w:rPr>
        <w:t xml:space="preserve"> (2014) showed 81 percent of the rapid weight loss group achieved their target weight loss compared to 50 percent in the gradual weight-loss group, with no significant differences in weight regain.  These results indicate that rapid weight-loss does not put individuals at risk for greater weight regain.  Furthermore, more rapid weight loss may motivate some individuals to stick with their diet and achieve better results long term.</w:t>
      </w:r>
    </w:p>
    <w:p w14:paraId="16949868" w14:textId="77777777" w:rsidR="00981C85" w:rsidRPr="00981C85" w:rsidRDefault="00981C85" w:rsidP="00981C85">
      <w:pPr>
        <w:pStyle w:val="NormalWeb"/>
        <w:spacing w:after="120"/>
        <w:jc w:val="both"/>
        <w:rPr>
          <w:rFonts w:ascii="Arial" w:hAnsi="Arial" w:cs="Arial"/>
          <w:sz w:val="22"/>
          <w:szCs w:val="22"/>
        </w:rPr>
      </w:pPr>
      <w:r w:rsidRPr="00981C85">
        <w:rPr>
          <w:rFonts w:ascii="Arial" w:hAnsi="Arial" w:cs="Arial"/>
          <w:sz w:val="22"/>
          <w:szCs w:val="22"/>
        </w:rPr>
        <w:t>HMR programs achieve fast weight loss in a livable way by encouraging people to eat more and stay satisfied, which makes it easier to stick to the program in the short-term, and over the long haul. HMR focuses on three skill areas critical for weight-loss and weight maintenance: 1. How to make healthier food choices; 2. How to eat more fruits and vegetables; and, 3. How to increase physical activity. Research has shown that practicing these skills may also help reduce the risk factors for the development of heart disease, stroke, diabetes, some types of cancer, and other chronic diseases.</w:t>
      </w:r>
    </w:p>
    <w:p w14:paraId="69C2DFE0" w14:textId="77778B7C" w:rsidR="00D20D82" w:rsidRPr="00981C85" w:rsidRDefault="00D20D82" w:rsidP="00027F94">
      <w:pPr>
        <w:pStyle w:val="NormalWeb"/>
        <w:spacing w:before="0" w:beforeAutospacing="0" w:after="120" w:afterAutospacing="0"/>
        <w:jc w:val="both"/>
        <w:rPr>
          <w:rFonts w:ascii="Arial" w:hAnsi="Arial" w:cs="Arial"/>
          <w:sz w:val="22"/>
          <w:szCs w:val="22"/>
        </w:rPr>
      </w:pPr>
      <w:r w:rsidRPr="00981C85">
        <w:rPr>
          <w:rFonts w:ascii="Arial" w:hAnsi="Arial" w:cs="Arial"/>
          <w:b/>
          <w:sz w:val="22"/>
          <w:szCs w:val="22"/>
        </w:rPr>
        <w:t>Selected Health Outcomes from the HMR Program</w:t>
      </w:r>
    </w:p>
    <w:p w14:paraId="7413940D" w14:textId="65145D47" w:rsidR="00D20D82" w:rsidRPr="00981C85" w:rsidRDefault="00D20D82" w:rsidP="00027F94">
      <w:pPr>
        <w:pStyle w:val="NormalWeb"/>
        <w:spacing w:before="0" w:beforeAutospacing="0" w:after="120" w:afterAutospacing="0"/>
        <w:jc w:val="both"/>
        <w:rPr>
          <w:rFonts w:ascii="Arial" w:hAnsi="Arial" w:cs="Arial"/>
          <w:sz w:val="22"/>
          <w:szCs w:val="22"/>
        </w:rPr>
      </w:pPr>
      <w:r w:rsidRPr="00981C85">
        <w:rPr>
          <w:rFonts w:ascii="Arial" w:hAnsi="Arial" w:cs="Arial"/>
          <w:sz w:val="22"/>
          <w:szCs w:val="22"/>
        </w:rPr>
        <w:t>It is well reported that weight loss is associated with favorable changes in medical risk factors.  Below are health risk reductions and medication changes for 721 HMR patients who participated in a clinic-based program (mean duration of participation 107.6 weeks):</w:t>
      </w:r>
      <w:r w:rsidR="0012552D" w:rsidRPr="00981C85">
        <w:rPr>
          <w:rFonts w:ascii="Arial" w:hAnsi="Arial" w:cs="Arial"/>
          <w:sz w:val="22"/>
          <w:szCs w:val="22"/>
          <w:vertAlign w:val="superscript"/>
        </w:rPr>
        <w:t>5</w:t>
      </w:r>
    </w:p>
    <w:p w14:paraId="2E23A458" w14:textId="77777777" w:rsidR="00D20D82" w:rsidRPr="00981C85" w:rsidRDefault="00D20D82" w:rsidP="00991843">
      <w:pPr>
        <w:pStyle w:val="NormalWeb"/>
        <w:numPr>
          <w:ilvl w:val="0"/>
          <w:numId w:val="3"/>
        </w:numPr>
        <w:spacing w:before="0" w:beforeAutospacing="0" w:after="80" w:afterAutospacing="0"/>
        <w:ind w:left="720"/>
        <w:rPr>
          <w:rFonts w:ascii="Arial" w:hAnsi="Arial" w:cs="Arial"/>
          <w:sz w:val="22"/>
          <w:szCs w:val="22"/>
        </w:rPr>
      </w:pPr>
      <w:r w:rsidRPr="00981C85">
        <w:rPr>
          <w:rFonts w:ascii="Arial" w:hAnsi="Arial" w:cs="Arial"/>
          <w:sz w:val="22"/>
          <w:szCs w:val="22"/>
        </w:rPr>
        <w:t>Fasting Glucose (mg/dL): -9.4 percent</w:t>
      </w:r>
    </w:p>
    <w:p w14:paraId="286493EB" w14:textId="5D4DF304" w:rsidR="00D20D82" w:rsidRPr="00981C85" w:rsidRDefault="00D400B1" w:rsidP="00991843">
      <w:pPr>
        <w:pStyle w:val="NormalWeb"/>
        <w:numPr>
          <w:ilvl w:val="0"/>
          <w:numId w:val="3"/>
        </w:numPr>
        <w:spacing w:before="0" w:beforeAutospacing="0" w:after="80" w:afterAutospacing="0"/>
        <w:ind w:left="720"/>
        <w:rPr>
          <w:rFonts w:ascii="Arial" w:hAnsi="Arial" w:cs="Arial"/>
          <w:sz w:val="22"/>
          <w:szCs w:val="22"/>
        </w:rPr>
      </w:pPr>
      <w:r w:rsidRPr="00981C85">
        <w:rPr>
          <w:rFonts w:ascii="Arial" w:hAnsi="Arial" w:cs="Arial"/>
          <w:sz w:val="22"/>
          <w:szCs w:val="22"/>
        </w:rPr>
        <w:t>Total Cholesterol / HDL ratio:</w:t>
      </w:r>
      <w:r w:rsidR="00D20D82" w:rsidRPr="00981C85">
        <w:rPr>
          <w:rFonts w:ascii="Arial" w:hAnsi="Arial" w:cs="Arial"/>
          <w:sz w:val="22"/>
          <w:szCs w:val="22"/>
        </w:rPr>
        <w:t xml:space="preserve"> -10.3 percent</w:t>
      </w:r>
    </w:p>
    <w:p w14:paraId="358B70F1" w14:textId="3A5A2463" w:rsidR="00D20D82" w:rsidRPr="00981C85" w:rsidRDefault="00D20D82" w:rsidP="00991843">
      <w:pPr>
        <w:pStyle w:val="NormalWeb"/>
        <w:numPr>
          <w:ilvl w:val="0"/>
          <w:numId w:val="3"/>
        </w:numPr>
        <w:spacing w:before="0" w:beforeAutospacing="0" w:after="80" w:afterAutospacing="0"/>
        <w:ind w:left="720"/>
        <w:rPr>
          <w:rFonts w:ascii="Arial" w:hAnsi="Arial" w:cs="Arial"/>
          <w:sz w:val="22"/>
          <w:szCs w:val="22"/>
        </w:rPr>
      </w:pPr>
      <w:r w:rsidRPr="00981C85">
        <w:rPr>
          <w:rFonts w:ascii="Arial" w:hAnsi="Arial" w:cs="Arial"/>
          <w:sz w:val="22"/>
          <w:szCs w:val="22"/>
        </w:rPr>
        <w:t>Diastolic / Systolic Blood Pressure: -7</w:t>
      </w:r>
      <w:r w:rsidR="00436FB7" w:rsidRPr="00981C85">
        <w:rPr>
          <w:rFonts w:ascii="Arial" w:hAnsi="Arial" w:cs="Arial"/>
          <w:sz w:val="22"/>
          <w:szCs w:val="22"/>
        </w:rPr>
        <w:t xml:space="preserve"> </w:t>
      </w:r>
      <w:r w:rsidRPr="00981C85">
        <w:rPr>
          <w:rFonts w:ascii="Arial" w:hAnsi="Arial" w:cs="Arial"/>
          <w:sz w:val="22"/>
          <w:szCs w:val="22"/>
        </w:rPr>
        <w:t>mmHg / -4 mmHg</w:t>
      </w:r>
    </w:p>
    <w:p w14:paraId="4178ADD5" w14:textId="77777777" w:rsidR="00D20D82" w:rsidRPr="00981C85" w:rsidRDefault="00D20D82" w:rsidP="00991843">
      <w:pPr>
        <w:pStyle w:val="NormalWeb"/>
        <w:numPr>
          <w:ilvl w:val="0"/>
          <w:numId w:val="3"/>
        </w:numPr>
        <w:spacing w:before="0" w:beforeAutospacing="0" w:after="80" w:afterAutospacing="0"/>
        <w:ind w:left="720"/>
        <w:rPr>
          <w:rFonts w:ascii="Arial" w:hAnsi="Arial" w:cs="Arial"/>
          <w:sz w:val="22"/>
          <w:szCs w:val="22"/>
        </w:rPr>
      </w:pPr>
      <w:r w:rsidRPr="00981C85">
        <w:rPr>
          <w:rFonts w:ascii="Arial" w:hAnsi="Arial" w:cs="Arial"/>
          <w:sz w:val="22"/>
          <w:szCs w:val="22"/>
        </w:rPr>
        <w:lastRenderedPageBreak/>
        <w:t>Triglycerides (mg/dL): -26.7 percent</w:t>
      </w:r>
    </w:p>
    <w:p w14:paraId="4DB1ADE1" w14:textId="77777777" w:rsidR="00D20D82" w:rsidRPr="00981C85" w:rsidRDefault="00D20D82" w:rsidP="00991843">
      <w:pPr>
        <w:pStyle w:val="NormalWeb"/>
        <w:numPr>
          <w:ilvl w:val="0"/>
          <w:numId w:val="4"/>
        </w:numPr>
        <w:spacing w:before="0" w:beforeAutospacing="0" w:after="80" w:afterAutospacing="0"/>
        <w:ind w:left="720"/>
        <w:rPr>
          <w:rFonts w:ascii="Arial" w:hAnsi="Arial" w:cs="Arial"/>
          <w:sz w:val="22"/>
          <w:szCs w:val="22"/>
        </w:rPr>
      </w:pPr>
      <w:r w:rsidRPr="00981C85">
        <w:rPr>
          <w:rFonts w:ascii="Arial" w:hAnsi="Arial" w:cs="Arial"/>
          <w:sz w:val="22"/>
          <w:szCs w:val="22"/>
        </w:rPr>
        <w:t>Of 126 patients taking oral diabetes medications at baseline, 40.5 percent (n=51) had discontinued these medications at follow-up.</w:t>
      </w:r>
    </w:p>
    <w:p w14:paraId="346860FD" w14:textId="2F32AAC7" w:rsidR="00D20D82" w:rsidRPr="00981C85" w:rsidRDefault="00D20D82" w:rsidP="00991843">
      <w:pPr>
        <w:pStyle w:val="NormalWeb"/>
        <w:numPr>
          <w:ilvl w:val="0"/>
          <w:numId w:val="4"/>
        </w:numPr>
        <w:spacing w:before="0" w:beforeAutospacing="0" w:after="80" w:afterAutospacing="0"/>
        <w:ind w:left="720"/>
        <w:rPr>
          <w:rFonts w:ascii="Arial" w:hAnsi="Arial" w:cs="Arial"/>
          <w:sz w:val="22"/>
          <w:szCs w:val="22"/>
        </w:rPr>
      </w:pPr>
      <w:r w:rsidRPr="00981C85">
        <w:rPr>
          <w:rFonts w:ascii="Arial" w:hAnsi="Arial" w:cs="Arial"/>
          <w:sz w:val="22"/>
          <w:szCs w:val="22"/>
        </w:rPr>
        <w:t>Of 45 patients taking insulin at baseline, 35.5 percent (n=16) had discontinued their insulin at follow</w:t>
      </w:r>
      <w:r w:rsidR="00436FB7" w:rsidRPr="00981C85">
        <w:rPr>
          <w:rFonts w:ascii="Arial" w:hAnsi="Arial" w:cs="Arial"/>
          <w:sz w:val="22"/>
          <w:szCs w:val="22"/>
        </w:rPr>
        <w:t xml:space="preserve"> -up</w:t>
      </w:r>
      <w:r w:rsidRPr="00981C85">
        <w:rPr>
          <w:rFonts w:ascii="Arial" w:hAnsi="Arial" w:cs="Arial"/>
          <w:sz w:val="22"/>
          <w:szCs w:val="22"/>
        </w:rPr>
        <w:t>.</w:t>
      </w:r>
    </w:p>
    <w:p w14:paraId="235D91FE" w14:textId="77777777" w:rsidR="00D20D82" w:rsidRPr="00981C85" w:rsidRDefault="00D20D82" w:rsidP="00991843">
      <w:pPr>
        <w:pStyle w:val="NormalWeb"/>
        <w:numPr>
          <w:ilvl w:val="0"/>
          <w:numId w:val="4"/>
        </w:numPr>
        <w:spacing w:before="0" w:beforeAutospacing="0" w:after="80" w:afterAutospacing="0"/>
        <w:ind w:left="720"/>
        <w:rPr>
          <w:rFonts w:ascii="Arial" w:hAnsi="Arial" w:cs="Arial"/>
          <w:sz w:val="22"/>
          <w:szCs w:val="22"/>
        </w:rPr>
      </w:pPr>
      <w:r w:rsidRPr="00981C85">
        <w:rPr>
          <w:rFonts w:ascii="Arial" w:hAnsi="Arial" w:cs="Arial"/>
          <w:sz w:val="22"/>
          <w:szCs w:val="22"/>
        </w:rPr>
        <w:t>Of 337 patients taking blood pressure medications at baseline, 36.2 percent (n=122) had discontinued these medications at follow-up.</w:t>
      </w:r>
    </w:p>
    <w:p w14:paraId="25F98ADD" w14:textId="77777777" w:rsidR="00027F94" w:rsidRPr="00981C85" w:rsidRDefault="00027F94" w:rsidP="00A755FE">
      <w:pPr>
        <w:pStyle w:val="NormalWeb"/>
        <w:spacing w:before="0" w:beforeAutospacing="0" w:after="120" w:afterAutospacing="0"/>
        <w:rPr>
          <w:rFonts w:ascii="Arial" w:hAnsi="Arial" w:cs="Arial"/>
          <w:b/>
          <w:i/>
          <w:sz w:val="22"/>
          <w:szCs w:val="22"/>
        </w:rPr>
      </w:pPr>
    </w:p>
    <w:p w14:paraId="0EC1E765" w14:textId="7150F6D5" w:rsidR="00BF34E1" w:rsidRPr="00981C85" w:rsidRDefault="00BF34E1" w:rsidP="00A755FE">
      <w:pPr>
        <w:pStyle w:val="NormalWeb"/>
        <w:spacing w:before="0" w:beforeAutospacing="0" w:after="120" w:afterAutospacing="0"/>
        <w:rPr>
          <w:rFonts w:ascii="Arial" w:hAnsi="Arial" w:cs="Arial"/>
          <w:b/>
          <w:sz w:val="22"/>
          <w:szCs w:val="22"/>
        </w:rPr>
      </w:pPr>
      <w:r w:rsidRPr="00981C85">
        <w:rPr>
          <w:rFonts w:ascii="Arial" w:hAnsi="Arial" w:cs="Arial"/>
          <w:b/>
          <w:i/>
          <w:sz w:val="22"/>
          <w:szCs w:val="22"/>
        </w:rPr>
        <w:t>U.S. News &amp; World Report</w:t>
      </w:r>
      <w:r w:rsidRPr="00981C85">
        <w:rPr>
          <w:rFonts w:ascii="Arial" w:hAnsi="Arial" w:cs="Arial"/>
          <w:b/>
          <w:sz w:val="22"/>
          <w:szCs w:val="22"/>
        </w:rPr>
        <w:t xml:space="preserve"> Ranking Process</w:t>
      </w:r>
    </w:p>
    <w:p w14:paraId="0550EE8A" w14:textId="70BD870B" w:rsidR="00BF34E1" w:rsidRDefault="00070F37" w:rsidP="00027F94">
      <w:pPr>
        <w:pStyle w:val="NormalWeb"/>
        <w:spacing w:before="0" w:beforeAutospacing="0" w:after="120" w:afterAutospacing="0"/>
        <w:jc w:val="both"/>
        <w:rPr>
          <w:rFonts w:ascii="Arial" w:hAnsi="Arial" w:cs="Arial"/>
          <w:sz w:val="22"/>
          <w:szCs w:val="22"/>
        </w:rPr>
      </w:pPr>
      <w:r w:rsidRPr="00981C85">
        <w:rPr>
          <w:rFonts w:ascii="Arial" w:hAnsi="Arial" w:cs="Arial"/>
          <w:sz w:val="22"/>
          <w:szCs w:val="22"/>
        </w:rPr>
        <w:t xml:space="preserve">During the ranking process, reporters and editors from </w:t>
      </w:r>
      <w:r w:rsidRPr="00981C85">
        <w:rPr>
          <w:rFonts w:ascii="Arial" w:hAnsi="Arial" w:cs="Arial"/>
          <w:i/>
          <w:sz w:val="22"/>
          <w:szCs w:val="22"/>
        </w:rPr>
        <w:t>U.S. News &amp; World Report</w:t>
      </w:r>
      <w:r w:rsidRPr="00981C85">
        <w:rPr>
          <w:rFonts w:ascii="Arial" w:hAnsi="Arial" w:cs="Arial"/>
          <w:sz w:val="22"/>
          <w:szCs w:val="22"/>
        </w:rPr>
        <w:t xml:space="preserve"> created in-depth profiles of 38 diets. A panel of nationally recognized experts on diet, nutrition, obesity, food psychology, diabetes and heart disease rated the diets on their effectiveness.</w:t>
      </w:r>
    </w:p>
    <w:p w14:paraId="391B7C35" w14:textId="309B5B09" w:rsidR="007D3759" w:rsidRPr="00981C85" w:rsidRDefault="00DA5F81" w:rsidP="00027F94">
      <w:pPr>
        <w:pStyle w:val="NormalWeb"/>
        <w:spacing w:before="0" w:beforeAutospacing="0" w:after="120" w:afterAutospacing="0"/>
        <w:jc w:val="both"/>
        <w:rPr>
          <w:rFonts w:ascii="Arial" w:hAnsi="Arial" w:cs="Arial"/>
          <w:b/>
          <w:i/>
          <w:sz w:val="22"/>
          <w:szCs w:val="22"/>
        </w:rPr>
      </w:pPr>
      <w:r w:rsidRPr="00981C85">
        <w:rPr>
          <w:rFonts w:ascii="Arial" w:hAnsi="Arial" w:cs="Arial"/>
          <w:b/>
          <w:i/>
          <w:sz w:val="22"/>
          <w:szCs w:val="22"/>
        </w:rPr>
        <w:t xml:space="preserve">About </w:t>
      </w:r>
      <w:r w:rsidR="009E4F61" w:rsidRPr="00981C85">
        <w:rPr>
          <w:rFonts w:ascii="Arial" w:hAnsi="Arial" w:cs="Arial"/>
          <w:b/>
          <w:i/>
          <w:sz w:val="22"/>
          <w:szCs w:val="22"/>
        </w:rPr>
        <w:t>Milestone</w:t>
      </w:r>
    </w:p>
    <w:p w14:paraId="0C791A23" w14:textId="0213AD62" w:rsidR="002E1C5D" w:rsidRPr="00981C85" w:rsidRDefault="002E1C5D" w:rsidP="00027F94">
      <w:pPr>
        <w:pStyle w:val="NormalWeb"/>
        <w:spacing w:before="0" w:beforeAutospacing="0" w:after="120" w:afterAutospacing="0"/>
        <w:jc w:val="both"/>
        <w:rPr>
          <w:rFonts w:ascii="Arial" w:hAnsi="Arial" w:cs="Arial"/>
          <w:sz w:val="22"/>
          <w:szCs w:val="22"/>
        </w:rPr>
      </w:pPr>
      <w:r w:rsidRPr="00981C85">
        <w:rPr>
          <w:rFonts w:ascii="Arial" w:hAnsi="Arial" w:cs="Arial"/>
          <w:sz w:val="22"/>
          <w:szCs w:val="22"/>
        </w:rPr>
        <w:t xml:space="preserve">Baptists Health/Milestone Wellness Center is a full-service “wellness” facility offering many services.  Along with being a world class fitness/workout facility, </w:t>
      </w:r>
      <w:r w:rsidR="003B21E0" w:rsidRPr="00981C85">
        <w:rPr>
          <w:rFonts w:ascii="Arial" w:hAnsi="Arial" w:cs="Arial"/>
          <w:sz w:val="22"/>
          <w:szCs w:val="22"/>
        </w:rPr>
        <w:t>it offers Physical Therapy for Baptist Health patients, and its Aqua Therapy program has been named tops in the country.  Milestone also offers more fitness classes for all levels and age groups, on both land and water, including a multitude of Yoga and Pilates</w:t>
      </w:r>
      <w:r w:rsidRPr="00981C85">
        <w:rPr>
          <w:rFonts w:ascii="Arial" w:hAnsi="Arial" w:cs="Arial"/>
          <w:sz w:val="22"/>
          <w:szCs w:val="22"/>
        </w:rPr>
        <w:t xml:space="preserve"> </w:t>
      </w:r>
      <w:r w:rsidR="003B21E0" w:rsidRPr="00981C85">
        <w:rPr>
          <w:rFonts w:ascii="Arial" w:hAnsi="Arial" w:cs="Arial"/>
          <w:sz w:val="22"/>
          <w:szCs w:val="22"/>
        </w:rPr>
        <w:t>classes</w:t>
      </w:r>
      <w:r w:rsidR="00AC2AAE" w:rsidRPr="00981C85">
        <w:rPr>
          <w:rFonts w:ascii="Arial" w:hAnsi="Arial" w:cs="Arial"/>
          <w:sz w:val="22"/>
          <w:szCs w:val="22"/>
        </w:rPr>
        <w:t>, than any other facility in Louisville</w:t>
      </w:r>
      <w:r w:rsidR="003B21E0" w:rsidRPr="00981C85">
        <w:rPr>
          <w:rFonts w:ascii="Arial" w:hAnsi="Arial" w:cs="Arial"/>
          <w:sz w:val="22"/>
          <w:szCs w:val="22"/>
        </w:rPr>
        <w:t xml:space="preserve">.  </w:t>
      </w:r>
      <w:r w:rsidR="00730244" w:rsidRPr="00981C85">
        <w:rPr>
          <w:rFonts w:ascii="Arial" w:hAnsi="Arial" w:cs="Arial"/>
          <w:sz w:val="22"/>
          <w:szCs w:val="22"/>
        </w:rPr>
        <w:t xml:space="preserve">The </w:t>
      </w:r>
      <w:r w:rsidR="003B21E0" w:rsidRPr="00981C85">
        <w:rPr>
          <w:rFonts w:ascii="Arial" w:hAnsi="Arial" w:cs="Arial"/>
          <w:sz w:val="22"/>
          <w:szCs w:val="22"/>
        </w:rPr>
        <w:t xml:space="preserve">facility also </w:t>
      </w:r>
      <w:r w:rsidR="00730244" w:rsidRPr="00981C85">
        <w:rPr>
          <w:rFonts w:ascii="Arial" w:hAnsi="Arial" w:cs="Arial"/>
          <w:sz w:val="22"/>
          <w:szCs w:val="22"/>
        </w:rPr>
        <w:t>includes a Spa</w:t>
      </w:r>
      <w:r w:rsidR="003B21E0" w:rsidRPr="00981C85">
        <w:rPr>
          <w:rFonts w:ascii="Arial" w:hAnsi="Arial" w:cs="Arial"/>
          <w:sz w:val="22"/>
          <w:szCs w:val="22"/>
        </w:rPr>
        <w:t xml:space="preserve"> and a Café, and of course – the Best Weight Loss program in Louisville.   </w:t>
      </w:r>
    </w:p>
    <w:p w14:paraId="14F40A0E" w14:textId="77777777" w:rsidR="00070F37" w:rsidRPr="0043797F" w:rsidRDefault="00070F37" w:rsidP="00027F94">
      <w:pPr>
        <w:spacing w:after="120"/>
        <w:jc w:val="both"/>
        <w:rPr>
          <w:rFonts w:ascii="Arial" w:hAnsi="Arial" w:cs="Arial"/>
          <w:b/>
          <w:bCs/>
          <w:i/>
        </w:rPr>
      </w:pPr>
      <w:r w:rsidRPr="0043797F">
        <w:rPr>
          <w:rFonts w:ascii="Arial" w:hAnsi="Arial" w:cs="Arial"/>
          <w:b/>
          <w:bCs/>
          <w:i/>
        </w:rPr>
        <w:t xml:space="preserve">About HMR Weight Management Services Corp. (HMR) </w:t>
      </w:r>
    </w:p>
    <w:p w14:paraId="7E1C4367" w14:textId="20BBB2CB" w:rsidR="00981C85" w:rsidRPr="00981C85" w:rsidRDefault="00981C85" w:rsidP="00027F94">
      <w:pPr>
        <w:spacing w:after="120"/>
        <w:jc w:val="both"/>
        <w:rPr>
          <w:rFonts w:ascii="Arial" w:hAnsi="Arial" w:cs="Arial"/>
          <w:bCs/>
        </w:rPr>
      </w:pPr>
      <w:r w:rsidRPr="00981C85">
        <w:rPr>
          <w:rFonts w:ascii="Arial" w:hAnsi="Arial" w:cs="Arial"/>
          <w:bCs/>
        </w:rPr>
        <w:t>HMR Weight Management Services (HMR), part of Merck’s Healthcare Services and Solutions business unit, specializes in improving the healthcare experience for patients, providers, and payers. HMR programs, available in person or at home, offer lifestyle education, a structured diet and an emphasis on long-term weight and health management. Since 1983, HMR programs have been available in hospitals, clinics, and medical centers across the country. For more information, visit www.hmrprogram.com.</w:t>
      </w:r>
    </w:p>
    <w:p w14:paraId="12000620" w14:textId="6177885D" w:rsidR="00DA5F81" w:rsidRPr="00A755FE" w:rsidRDefault="00BF34E1" w:rsidP="00A755FE">
      <w:pPr>
        <w:spacing w:after="120"/>
        <w:jc w:val="center"/>
        <w:rPr>
          <w:rFonts w:ascii="Arial" w:eastAsia="Times New Roman" w:hAnsi="Arial" w:cs="Arial"/>
          <w:sz w:val="20"/>
        </w:rPr>
      </w:pPr>
      <w:r w:rsidRPr="00A755FE">
        <w:rPr>
          <w:rFonts w:ascii="Arial" w:hAnsi="Arial" w:cs="Arial"/>
          <w:sz w:val="20"/>
        </w:rPr>
        <w:t># # #</w:t>
      </w:r>
    </w:p>
    <w:p w14:paraId="6E78C46F" w14:textId="1F3010C5" w:rsidR="007D3759" w:rsidRPr="00A755FE" w:rsidRDefault="007D3759" w:rsidP="00A755FE">
      <w:pPr>
        <w:pStyle w:val="NormalWeb"/>
        <w:spacing w:before="0" w:beforeAutospacing="0" w:after="120" w:afterAutospacing="0"/>
        <w:rPr>
          <w:rFonts w:ascii="Arial" w:hAnsi="Arial" w:cs="Arial"/>
          <w:sz w:val="16"/>
          <w:szCs w:val="18"/>
          <w:u w:val="single"/>
        </w:rPr>
      </w:pPr>
      <w:r w:rsidRPr="00A755FE">
        <w:rPr>
          <w:rFonts w:ascii="Arial" w:hAnsi="Arial" w:cs="Arial"/>
          <w:sz w:val="16"/>
          <w:szCs w:val="18"/>
          <w:u w:val="single"/>
        </w:rPr>
        <w:t>References</w:t>
      </w:r>
    </w:p>
    <w:p w14:paraId="42368247" w14:textId="58F7D46B" w:rsidR="001C42E0" w:rsidRPr="00A755FE" w:rsidRDefault="00A755FE" w:rsidP="00027F94">
      <w:pPr>
        <w:pStyle w:val="NormalWeb"/>
        <w:spacing w:before="0" w:beforeAutospacing="0" w:after="120" w:afterAutospacing="0" w:line="276" w:lineRule="auto"/>
        <w:jc w:val="both"/>
        <w:rPr>
          <w:rFonts w:ascii="Arial" w:hAnsi="Arial" w:cs="Arial"/>
          <w:sz w:val="18"/>
          <w:szCs w:val="18"/>
        </w:rPr>
      </w:pPr>
      <w:r w:rsidRPr="00A755FE">
        <w:rPr>
          <w:rFonts w:ascii="Arial" w:hAnsi="Arial" w:cs="Arial"/>
          <w:sz w:val="16"/>
          <w:szCs w:val="18"/>
          <w:vertAlign w:val="superscript"/>
        </w:rPr>
        <w:t>1</w:t>
      </w:r>
      <w:r w:rsidR="00960D4B" w:rsidRPr="00A755FE">
        <w:rPr>
          <w:rFonts w:ascii="Arial" w:hAnsi="Arial" w:cs="Arial"/>
          <w:sz w:val="16"/>
          <w:szCs w:val="18"/>
        </w:rPr>
        <w:t>Anderson JW, et al. Int J Obes. 2007;31:488-493</w:t>
      </w:r>
      <w:r>
        <w:rPr>
          <w:rFonts w:ascii="Arial" w:hAnsi="Arial" w:cs="Arial"/>
          <w:sz w:val="16"/>
          <w:szCs w:val="18"/>
        </w:rPr>
        <w:t>,</w:t>
      </w:r>
      <w:r w:rsidR="00960D4B" w:rsidRPr="00A755FE">
        <w:rPr>
          <w:rFonts w:ascii="Arial" w:hAnsi="Arial" w:cs="Arial"/>
          <w:sz w:val="16"/>
          <w:szCs w:val="18"/>
        </w:rPr>
        <w:t xml:space="preserve"> </w:t>
      </w:r>
      <w:r w:rsidRPr="00A755FE">
        <w:rPr>
          <w:rFonts w:ascii="Arial" w:hAnsi="Arial" w:cs="Arial"/>
          <w:sz w:val="16"/>
          <w:szCs w:val="18"/>
          <w:vertAlign w:val="superscript"/>
        </w:rPr>
        <w:t>2</w:t>
      </w:r>
      <w:r w:rsidR="00960D4B" w:rsidRPr="00A755FE">
        <w:rPr>
          <w:rFonts w:ascii="Arial" w:hAnsi="Arial" w:cs="Arial"/>
          <w:sz w:val="16"/>
          <w:szCs w:val="18"/>
        </w:rPr>
        <w:t>Donnelly JE, et al. Int J Obes. 2007;31:1270-1276</w:t>
      </w:r>
      <w:r>
        <w:rPr>
          <w:rFonts w:ascii="Arial" w:hAnsi="Arial" w:cs="Arial"/>
          <w:sz w:val="16"/>
          <w:szCs w:val="18"/>
        </w:rPr>
        <w:t>,</w:t>
      </w:r>
      <w:r w:rsidRPr="00A755FE">
        <w:rPr>
          <w:rFonts w:ascii="Arial" w:hAnsi="Arial" w:cs="Arial"/>
          <w:sz w:val="16"/>
          <w:szCs w:val="18"/>
          <w:vertAlign w:val="superscript"/>
        </w:rPr>
        <w:t>3</w:t>
      </w:r>
      <w:r w:rsidR="00960D4B" w:rsidRPr="00A755FE">
        <w:rPr>
          <w:rFonts w:ascii="Arial" w:hAnsi="Arial" w:cs="Arial"/>
          <w:sz w:val="16"/>
          <w:szCs w:val="18"/>
        </w:rPr>
        <w:t>St Jeor ST, et al. A classification system to evaluate weight maintainers, gainers, and losers. J Am Diet Assoc. 1997;97:481-8</w:t>
      </w:r>
      <w:r>
        <w:rPr>
          <w:rFonts w:ascii="Arial" w:hAnsi="Arial" w:cs="Arial"/>
          <w:sz w:val="16"/>
          <w:szCs w:val="18"/>
        </w:rPr>
        <w:t>,</w:t>
      </w:r>
      <w:r w:rsidRPr="00A755FE">
        <w:rPr>
          <w:rFonts w:ascii="Arial" w:hAnsi="Arial" w:cs="Arial"/>
          <w:sz w:val="16"/>
          <w:szCs w:val="18"/>
          <w:vertAlign w:val="superscript"/>
        </w:rPr>
        <w:t>4</w:t>
      </w:r>
      <w:r w:rsidR="00960D4B" w:rsidRPr="00A755FE">
        <w:rPr>
          <w:rFonts w:ascii="Arial" w:hAnsi="Arial" w:cs="Arial"/>
          <w:sz w:val="16"/>
          <w:szCs w:val="18"/>
        </w:rPr>
        <w:t>Donnelly JE, et al. Obes. 2013; 21:1951-1959</w:t>
      </w:r>
      <w:r>
        <w:rPr>
          <w:rFonts w:ascii="Arial" w:hAnsi="Arial" w:cs="Arial"/>
          <w:sz w:val="16"/>
          <w:szCs w:val="18"/>
        </w:rPr>
        <w:t>,</w:t>
      </w:r>
      <w:r w:rsidRPr="00A755FE">
        <w:rPr>
          <w:rFonts w:ascii="Arial" w:hAnsi="Arial" w:cs="Arial"/>
          <w:sz w:val="16"/>
          <w:szCs w:val="18"/>
          <w:vertAlign w:val="superscript"/>
        </w:rPr>
        <w:t>5</w:t>
      </w:r>
      <w:r w:rsidR="0012552D" w:rsidRPr="00A755FE">
        <w:rPr>
          <w:rFonts w:ascii="Arial" w:hAnsi="Arial" w:cs="Arial"/>
          <w:sz w:val="16"/>
          <w:szCs w:val="18"/>
        </w:rPr>
        <w:t>Poster T-2083 presented at Obesity Week, 04Nov2014, Boston, MA; These data reflect mean weight loss and associated changes in health risk factors and changes in medication from patients who: enrolled in HMR’s clinic-based Decision-Free® or Healthy Solutions® programs at one of 43 U.S.-based HMR clinics, completed a baseline health risk assessment (HRA), and a follow-up HRA during the weight-maintenance phase of the program (July/August 2013). Patients were excluded if they did not have continuous enrollment in the HMR program between the time of initiation and completion of the HRA or if they did not have complete biometric values.</w:t>
      </w:r>
      <w:r w:rsidR="00960D4B" w:rsidRPr="00A755FE">
        <w:rPr>
          <w:rFonts w:ascii="Arial" w:hAnsi="Arial" w:cs="Arial"/>
          <w:sz w:val="16"/>
          <w:szCs w:val="18"/>
        </w:rPr>
        <w:t xml:space="preserve"> </w:t>
      </w:r>
    </w:p>
    <w:sectPr w:rsidR="001C42E0" w:rsidRPr="00A755FE" w:rsidSect="00991843">
      <w:headerReference w:type="even" r:id="rId11"/>
      <w:headerReference w:type="first" r:id="rId12"/>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72FFE" w14:textId="77777777" w:rsidR="00A35AA3" w:rsidRDefault="00A35AA3" w:rsidP="00634946">
      <w:r>
        <w:separator/>
      </w:r>
    </w:p>
  </w:endnote>
  <w:endnote w:type="continuationSeparator" w:id="0">
    <w:p w14:paraId="13F8FA36" w14:textId="77777777" w:rsidR="00A35AA3" w:rsidRDefault="00A35AA3" w:rsidP="0063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E7EA2" w14:textId="77777777" w:rsidR="00A35AA3" w:rsidRDefault="00A35AA3" w:rsidP="00634946">
      <w:r>
        <w:separator/>
      </w:r>
    </w:p>
  </w:footnote>
  <w:footnote w:type="continuationSeparator" w:id="0">
    <w:p w14:paraId="1CA30935" w14:textId="77777777" w:rsidR="00A35AA3" w:rsidRDefault="00A35AA3" w:rsidP="0063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163B3" w14:textId="25459D1E" w:rsidR="007C2190" w:rsidRDefault="00A35AA3">
    <w:pPr>
      <w:pStyle w:val="Header"/>
    </w:pPr>
    <w:r>
      <w:rPr>
        <w:noProof/>
      </w:rPr>
      <w:pict w14:anchorId="67438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82472" o:spid="_x0000_s2051" type="#_x0000_t136" style="position:absolute;margin-left:0;margin-top:0;width:412.4pt;height:247.45pt;rotation:315;z-index:-251655168;mso-position-horizontal:center;mso-position-horizontal-relative:margin;mso-position-vertical:center;mso-position-vertical-relative:margin" o:allowincell="f" fillcolor="#1f497d [3215]"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E529" w14:textId="2C305451" w:rsidR="007C2190" w:rsidRDefault="00A35AA3">
    <w:pPr>
      <w:pStyle w:val="Header"/>
    </w:pPr>
    <w:r>
      <w:rPr>
        <w:noProof/>
      </w:rPr>
      <w:pict w14:anchorId="20565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82471" o:spid="_x0000_s2050" type="#_x0000_t136" style="position:absolute;margin-left:0;margin-top:0;width:412.4pt;height:247.45pt;rotation:315;z-index:-251657216;mso-position-horizontal:center;mso-position-horizontal-relative:margin;mso-position-vertical:center;mso-position-vertical-relative:margin" o:allowincell="f" fillcolor="#1f497d [3215]"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41A5B"/>
    <w:multiLevelType w:val="hybridMultilevel"/>
    <w:tmpl w:val="86AAA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ED6DD4"/>
    <w:multiLevelType w:val="hybridMultilevel"/>
    <w:tmpl w:val="28325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C723F7"/>
    <w:multiLevelType w:val="hybridMultilevel"/>
    <w:tmpl w:val="DE62F8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3C65C9E"/>
    <w:multiLevelType w:val="hybridMultilevel"/>
    <w:tmpl w:val="57048B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71D1ADA"/>
    <w:multiLevelType w:val="hybridMultilevel"/>
    <w:tmpl w:val="BE8EDF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2C"/>
    <w:rsid w:val="00014357"/>
    <w:rsid w:val="00017317"/>
    <w:rsid w:val="00027F94"/>
    <w:rsid w:val="000306FC"/>
    <w:rsid w:val="00054658"/>
    <w:rsid w:val="00070F37"/>
    <w:rsid w:val="000803DA"/>
    <w:rsid w:val="00093D01"/>
    <w:rsid w:val="0009767E"/>
    <w:rsid w:val="000D36FF"/>
    <w:rsid w:val="0012552D"/>
    <w:rsid w:val="001461AF"/>
    <w:rsid w:val="0015177E"/>
    <w:rsid w:val="0015530A"/>
    <w:rsid w:val="00170126"/>
    <w:rsid w:val="00172393"/>
    <w:rsid w:val="001726B0"/>
    <w:rsid w:val="0018528B"/>
    <w:rsid w:val="001C42E0"/>
    <w:rsid w:val="001D5D99"/>
    <w:rsid w:val="001D7888"/>
    <w:rsid w:val="001F4F8B"/>
    <w:rsid w:val="00261BAA"/>
    <w:rsid w:val="002921F2"/>
    <w:rsid w:val="002A6BF1"/>
    <w:rsid w:val="002B42E5"/>
    <w:rsid w:val="002B54AA"/>
    <w:rsid w:val="002C0BF9"/>
    <w:rsid w:val="002C10C5"/>
    <w:rsid w:val="002D5212"/>
    <w:rsid w:val="002D6C85"/>
    <w:rsid w:val="002D785D"/>
    <w:rsid w:val="002E1C5D"/>
    <w:rsid w:val="002E3F80"/>
    <w:rsid w:val="002F0CF6"/>
    <w:rsid w:val="003505E9"/>
    <w:rsid w:val="00386C12"/>
    <w:rsid w:val="003956AE"/>
    <w:rsid w:val="003A08A4"/>
    <w:rsid w:val="003A171A"/>
    <w:rsid w:val="003A6F93"/>
    <w:rsid w:val="003B21E0"/>
    <w:rsid w:val="003C1FA8"/>
    <w:rsid w:val="003E371C"/>
    <w:rsid w:val="003F6598"/>
    <w:rsid w:val="0040288B"/>
    <w:rsid w:val="0040547D"/>
    <w:rsid w:val="00424633"/>
    <w:rsid w:val="004311D0"/>
    <w:rsid w:val="00436FB7"/>
    <w:rsid w:val="004372E7"/>
    <w:rsid w:val="0043797F"/>
    <w:rsid w:val="00446353"/>
    <w:rsid w:val="0045771C"/>
    <w:rsid w:val="0046482C"/>
    <w:rsid w:val="00466841"/>
    <w:rsid w:val="004754C7"/>
    <w:rsid w:val="004909E7"/>
    <w:rsid w:val="004A6B87"/>
    <w:rsid w:val="004B3F9B"/>
    <w:rsid w:val="004C32EB"/>
    <w:rsid w:val="004D4221"/>
    <w:rsid w:val="005230AD"/>
    <w:rsid w:val="0052377A"/>
    <w:rsid w:val="00524607"/>
    <w:rsid w:val="00573505"/>
    <w:rsid w:val="00577228"/>
    <w:rsid w:val="005825DB"/>
    <w:rsid w:val="005A675D"/>
    <w:rsid w:val="005B4FA8"/>
    <w:rsid w:val="005C48EC"/>
    <w:rsid w:val="005E035F"/>
    <w:rsid w:val="005F1B5B"/>
    <w:rsid w:val="0060100E"/>
    <w:rsid w:val="006120D9"/>
    <w:rsid w:val="006167E3"/>
    <w:rsid w:val="00634946"/>
    <w:rsid w:val="0064172D"/>
    <w:rsid w:val="00655BEF"/>
    <w:rsid w:val="00663916"/>
    <w:rsid w:val="006753AC"/>
    <w:rsid w:val="00677D8F"/>
    <w:rsid w:val="006F74F2"/>
    <w:rsid w:val="007014D1"/>
    <w:rsid w:val="00730244"/>
    <w:rsid w:val="007472AE"/>
    <w:rsid w:val="007674B6"/>
    <w:rsid w:val="00794855"/>
    <w:rsid w:val="0079697A"/>
    <w:rsid w:val="007A2239"/>
    <w:rsid w:val="007A4006"/>
    <w:rsid w:val="007B289A"/>
    <w:rsid w:val="007C2190"/>
    <w:rsid w:val="007D3759"/>
    <w:rsid w:val="007F30FA"/>
    <w:rsid w:val="00801D8B"/>
    <w:rsid w:val="008155AA"/>
    <w:rsid w:val="008744D7"/>
    <w:rsid w:val="008828A6"/>
    <w:rsid w:val="00882AE6"/>
    <w:rsid w:val="00890ACF"/>
    <w:rsid w:val="008919B4"/>
    <w:rsid w:val="00897D55"/>
    <w:rsid w:val="008C3C4F"/>
    <w:rsid w:val="008C7707"/>
    <w:rsid w:val="008D7C29"/>
    <w:rsid w:val="008F623D"/>
    <w:rsid w:val="009202FC"/>
    <w:rsid w:val="00954852"/>
    <w:rsid w:val="00960D4B"/>
    <w:rsid w:val="00972418"/>
    <w:rsid w:val="00981C85"/>
    <w:rsid w:val="00991843"/>
    <w:rsid w:val="009D11B3"/>
    <w:rsid w:val="009E2737"/>
    <w:rsid w:val="009E4F61"/>
    <w:rsid w:val="009E527A"/>
    <w:rsid w:val="00A0409C"/>
    <w:rsid w:val="00A17519"/>
    <w:rsid w:val="00A35AA3"/>
    <w:rsid w:val="00A36A73"/>
    <w:rsid w:val="00A5462F"/>
    <w:rsid w:val="00A755FE"/>
    <w:rsid w:val="00A9194C"/>
    <w:rsid w:val="00AB0AE0"/>
    <w:rsid w:val="00AB7EB8"/>
    <w:rsid w:val="00AC2AAE"/>
    <w:rsid w:val="00AD540F"/>
    <w:rsid w:val="00AE0EB1"/>
    <w:rsid w:val="00B2561F"/>
    <w:rsid w:val="00B44AEB"/>
    <w:rsid w:val="00B54ACB"/>
    <w:rsid w:val="00B55921"/>
    <w:rsid w:val="00B63AB6"/>
    <w:rsid w:val="00B92BBB"/>
    <w:rsid w:val="00BA2D43"/>
    <w:rsid w:val="00BC0AEA"/>
    <w:rsid w:val="00BF34E1"/>
    <w:rsid w:val="00BF783A"/>
    <w:rsid w:val="00C11717"/>
    <w:rsid w:val="00C25E75"/>
    <w:rsid w:val="00C436FF"/>
    <w:rsid w:val="00C5389D"/>
    <w:rsid w:val="00C61354"/>
    <w:rsid w:val="00C70CE9"/>
    <w:rsid w:val="00C72E16"/>
    <w:rsid w:val="00C802F3"/>
    <w:rsid w:val="00C8618B"/>
    <w:rsid w:val="00C968F0"/>
    <w:rsid w:val="00C973F5"/>
    <w:rsid w:val="00C975CB"/>
    <w:rsid w:val="00CA1E0B"/>
    <w:rsid w:val="00CA42FD"/>
    <w:rsid w:val="00CB22A5"/>
    <w:rsid w:val="00CC029F"/>
    <w:rsid w:val="00CC2D4D"/>
    <w:rsid w:val="00CD0F76"/>
    <w:rsid w:val="00CD5D6D"/>
    <w:rsid w:val="00CE7B85"/>
    <w:rsid w:val="00D20D82"/>
    <w:rsid w:val="00D22099"/>
    <w:rsid w:val="00D2462E"/>
    <w:rsid w:val="00D32C14"/>
    <w:rsid w:val="00D400B1"/>
    <w:rsid w:val="00D45B39"/>
    <w:rsid w:val="00D63547"/>
    <w:rsid w:val="00DA5F81"/>
    <w:rsid w:val="00DB0D03"/>
    <w:rsid w:val="00DB661E"/>
    <w:rsid w:val="00DB7DBF"/>
    <w:rsid w:val="00DC4101"/>
    <w:rsid w:val="00DD12B7"/>
    <w:rsid w:val="00DE76D8"/>
    <w:rsid w:val="00DE7F6C"/>
    <w:rsid w:val="00DF3728"/>
    <w:rsid w:val="00E16602"/>
    <w:rsid w:val="00E36D2A"/>
    <w:rsid w:val="00E3768B"/>
    <w:rsid w:val="00E54FF8"/>
    <w:rsid w:val="00E81B55"/>
    <w:rsid w:val="00E87CF0"/>
    <w:rsid w:val="00EA0D21"/>
    <w:rsid w:val="00EA59EE"/>
    <w:rsid w:val="00EB7CCE"/>
    <w:rsid w:val="00ED2882"/>
    <w:rsid w:val="00EE5291"/>
    <w:rsid w:val="00EE66D6"/>
    <w:rsid w:val="00EF2628"/>
    <w:rsid w:val="00F12440"/>
    <w:rsid w:val="00F14F31"/>
    <w:rsid w:val="00F16097"/>
    <w:rsid w:val="00F52663"/>
    <w:rsid w:val="00F5689E"/>
    <w:rsid w:val="00F636D8"/>
    <w:rsid w:val="00F96D59"/>
    <w:rsid w:val="00FC47FA"/>
    <w:rsid w:val="00FC7341"/>
    <w:rsid w:val="00FD1B0D"/>
    <w:rsid w:val="00FD2504"/>
    <w:rsid w:val="00FE58C6"/>
    <w:rsid w:val="00FE69D1"/>
    <w:rsid w:val="00FF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B4D470"/>
  <w15:docId w15:val="{FD23948F-F63D-43A8-B90B-C311615A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75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82C"/>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46482C"/>
  </w:style>
  <w:style w:type="character" w:customStyle="1" w:styleId="xn-chron">
    <w:name w:val="xn-chron"/>
    <w:basedOn w:val="DefaultParagraphFont"/>
    <w:rsid w:val="0046482C"/>
  </w:style>
  <w:style w:type="character" w:styleId="Hyperlink">
    <w:name w:val="Hyperlink"/>
    <w:basedOn w:val="DefaultParagraphFont"/>
    <w:uiPriority w:val="99"/>
    <w:unhideWhenUsed/>
    <w:rsid w:val="0046482C"/>
    <w:rPr>
      <w:color w:val="0000FF"/>
      <w:u w:val="single"/>
    </w:rPr>
  </w:style>
  <w:style w:type="character" w:customStyle="1" w:styleId="xn-person">
    <w:name w:val="xn-person"/>
    <w:basedOn w:val="DefaultParagraphFont"/>
    <w:rsid w:val="0046482C"/>
  </w:style>
  <w:style w:type="paragraph" w:styleId="Header">
    <w:name w:val="header"/>
    <w:basedOn w:val="Normal"/>
    <w:link w:val="HeaderChar"/>
    <w:uiPriority w:val="99"/>
    <w:unhideWhenUsed/>
    <w:rsid w:val="00634946"/>
    <w:pPr>
      <w:tabs>
        <w:tab w:val="center" w:pos="4680"/>
        <w:tab w:val="right" w:pos="9360"/>
      </w:tabs>
    </w:pPr>
  </w:style>
  <w:style w:type="character" w:customStyle="1" w:styleId="HeaderChar">
    <w:name w:val="Header Char"/>
    <w:basedOn w:val="DefaultParagraphFont"/>
    <w:link w:val="Header"/>
    <w:uiPriority w:val="99"/>
    <w:rsid w:val="00634946"/>
  </w:style>
  <w:style w:type="paragraph" w:styleId="Footer">
    <w:name w:val="footer"/>
    <w:basedOn w:val="Normal"/>
    <w:link w:val="FooterChar"/>
    <w:uiPriority w:val="99"/>
    <w:unhideWhenUsed/>
    <w:rsid w:val="00634946"/>
    <w:pPr>
      <w:tabs>
        <w:tab w:val="center" w:pos="4680"/>
        <w:tab w:val="right" w:pos="9360"/>
      </w:tabs>
    </w:pPr>
  </w:style>
  <w:style w:type="character" w:customStyle="1" w:styleId="FooterChar">
    <w:name w:val="Footer Char"/>
    <w:basedOn w:val="DefaultParagraphFont"/>
    <w:link w:val="Footer"/>
    <w:uiPriority w:val="99"/>
    <w:rsid w:val="00634946"/>
  </w:style>
  <w:style w:type="character" w:styleId="FollowedHyperlink">
    <w:name w:val="FollowedHyperlink"/>
    <w:basedOn w:val="DefaultParagraphFont"/>
    <w:uiPriority w:val="99"/>
    <w:semiHidden/>
    <w:unhideWhenUsed/>
    <w:rsid w:val="00446353"/>
    <w:rPr>
      <w:color w:val="800080" w:themeColor="followedHyperlink"/>
      <w:u w:val="single"/>
    </w:rPr>
  </w:style>
  <w:style w:type="paragraph" w:styleId="BalloonText">
    <w:name w:val="Balloon Text"/>
    <w:basedOn w:val="Normal"/>
    <w:link w:val="BalloonTextChar"/>
    <w:uiPriority w:val="99"/>
    <w:semiHidden/>
    <w:unhideWhenUsed/>
    <w:rsid w:val="005B4FA8"/>
    <w:rPr>
      <w:rFonts w:ascii="Tahoma" w:hAnsi="Tahoma" w:cs="Tahoma"/>
      <w:sz w:val="16"/>
      <w:szCs w:val="16"/>
    </w:rPr>
  </w:style>
  <w:style w:type="character" w:customStyle="1" w:styleId="BalloonTextChar">
    <w:name w:val="Balloon Text Char"/>
    <w:basedOn w:val="DefaultParagraphFont"/>
    <w:link w:val="BalloonText"/>
    <w:uiPriority w:val="99"/>
    <w:semiHidden/>
    <w:rsid w:val="005B4FA8"/>
    <w:rPr>
      <w:rFonts w:ascii="Tahoma" w:hAnsi="Tahoma" w:cs="Tahoma"/>
      <w:sz w:val="16"/>
      <w:szCs w:val="16"/>
    </w:rPr>
  </w:style>
  <w:style w:type="character" w:styleId="CommentReference">
    <w:name w:val="annotation reference"/>
    <w:basedOn w:val="DefaultParagraphFont"/>
    <w:uiPriority w:val="99"/>
    <w:semiHidden/>
    <w:unhideWhenUsed/>
    <w:rsid w:val="006167E3"/>
    <w:rPr>
      <w:sz w:val="16"/>
      <w:szCs w:val="16"/>
    </w:rPr>
  </w:style>
  <w:style w:type="paragraph" w:styleId="CommentText">
    <w:name w:val="annotation text"/>
    <w:basedOn w:val="Normal"/>
    <w:link w:val="CommentTextChar"/>
    <w:uiPriority w:val="99"/>
    <w:semiHidden/>
    <w:unhideWhenUsed/>
    <w:rsid w:val="006167E3"/>
    <w:rPr>
      <w:sz w:val="20"/>
      <w:szCs w:val="20"/>
    </w:rPr>
  </w:style>
  <w:style w:type="character" w:customStyle="1" w:styleId="CommentTextChar">
    <w:name w:val="Comment Text Char"/>
    <w:basedOn w:val="DefaultParagraphFont"/>
    <w:link w:val="CommentText"/>
    <w:uiPriority w:val="99"/>
    <w:semiHidden/>
    <w:rsid w:val="006167E3"/>
    <w:rPr>
      <w:sz w:val="20"/>
      <w:szCs w:val="20"/>
    </w:rPr>
  </w:style>
  <w:style w:type="paragraph" w:styleId="CommentSubject">
    <w:name w:val="annotation subject"/>
    <w:basedOn w:val="CommentText"/>
    <w:next w:val="CommentText"/>
    <w:link w:val="CommentSubjectChar"/>
    <w:uiPriority w:val="99"/>
    <w:semiHidden/>
    <w:unhideWhenUsed/>
    <w:rsid w:val="006167E3"/>
    <w:rPr>
      <w:b/>
      <w:bCs/>
    </w:rPr>
  </w:style>
  <w:style w:type="character" w:customStyle="1" w:styleId="CommentSubjectChar">
    <w:name w:val="Comment Subject Char"/>
    <w:basedOn w:val="CommentTextChar"/>
    <w:link w:val="CommentSubject"/>
    <w:uiPriority w:val="99"/>
    <w:semiHidden/>
    <w:rsid w:val="006167E3"/>
    <w:rPr>
      <w:b/>
      <w:bCs/>
      <w:sz w:val="20"/>
      <w:szCs w:val="20"/>
    </w:rPr>
  </w:style>
  <w:style w:type="paragraph" w:styleId="Revision">
    <w:name w:val="Revision"/>
    <w:hidden/>
    <w:uiPriority w:val="99"/>
    <w:semiHidden/>
    <w:rsid w:val="003A08A4"/>
  </w:style>
  <w:style w:type="paragraph" w:customStyle="1" w:styleId="Body">
    <w:name w:val="Body"/>
    <w:rsid w:val="00DF3728"/>
    <w:pPr>
      <w:pBdr>
        <w:top w:val="nil"/>
        <w:left w:val="nil"/>
        <w:bottom w:val="nil"/>
        <w:right w:val="nil"/>
        <w:between w:val="nil"/>
        <w:bar w:val="nil"/>
      </w:pBdr>
    </w:pPr>
    <w:rPr>
      <w:rFonts w:ascii="Arial" w:eastAsia="Arial Unicode MS" w:hAnsi="Arial Unicode MS" w:cs="Arial Unicode MS"/>
      <w:color w:val="000000"/>
      <w:u w:color="000000"/>
      <w:bdr w:val="nil"/>
    </w:rPr>
  </w:style>
  <w:style w:type="character" w:customStyle="1" w:styleId="Hyperlink0">
    <w:name w:val="Hyperlink.0"/>
    <w:basedOn w:val="DefaultParagraphFont"/>
    <w:rsid w:val="00DF3728"/>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8623">
      <w:bodyDiv w:val="1"/>
      <w:marLeft w:val="0"/>
      <w:marRight w:val="0"/>
      <w:marTop w:val="0"/>
      <w:marBottom w:val="0"/>
      <w:divBdr>
        <w:top w:val="none" w:sz="0" w:space="0" w:color="auto"/>
        <w:left w:val="none" w:sz="0" w:space="0" w:color="auto"/>
        <w:bottom w:val="none" w:sz="0" w:space="0" w:color="auto"/>
        <w:right w:val="none" w:sz="0" w:space="0" w:color="auto"/>
      </w:divBdr>
    </w:div>
    <w:div w:id="194083135">
      <w:bodyDiv w:val="1"/>
      <w:marLeft w:val="0"/>
      <w:marRight w:val="0"/>
      <w:marTop w:val="0"/>
      <w:marBottom w:val="0"/>
      <w:divBdr>
        <w:top w:val="none" w:sz="0" w:space="0" w:color="auto"/>
        <w:left w:val="none" w:sz="0" w:space="0" w:color="auto"/>
        <w:bottom w:val="none" w:sz="0" w:space="0" w:color="auto"/>
        <w:right w:val="none" w:sz="0" w:space="0" w:color="auto"/>
      </w:divBdr>
    </w:div>
    <w:div w:id="242644232">
      <w:bodyDiv w:val="1"/>
      <w:marLeft w:val="0"/>
      <w:marRight w:val="0"/>
      <w:marTop w:val="0"/>
      <w:marBottom w:val="0"/>
      <w:divBdr>
        <w:top w:val="none" w:sz="0" w:space="0" w:color="auto"/>
        <w:left w:val="none" w:sz="0" w:space="0" w:color="auto"/>
        <w:bottom w:val="none" w:sz="0" w:space="0" w:color="auto"/>
        <w:right w:val="none" w:sz="0" w:space="0" w:color="auto"/>
      </w:divBdr>
    </w:div>
    <w:div w:id="467285964">
      <w:bodyDiv w:val="1"/>
      <w:marLeft w:val="0"/>
      <w:marRight w:val="0"/>
      <w:marTop w:val="0"/>
      <w:marBottom w:val="0"/>
      <w:divBdr>
        <w:top w:val="none" w:sz="0" w:space="0" w:color="auto"/>
        <w:left w:val="none" w:sz="0" w:space="0" w:color="auto"/>
        <w:bottom w:val="none" w:sz="0" w:space="0" w:color="auto"/>
        <w:right w:val="none" w:sz="0" w:space="0" w:color="auto"/>
      </w:divBdr>
    </w:div>
    <w:div w:id="580914128">
      <w:bodyDiv w:val="1"/>
      <w:marLeft w:val="0"/>
      <w:marRight w:val="0"/>
      <w:marTop w:val="0"/>
      <w:marBottom w:val="0"/>
      <w:divBdr>
        <w:top w:val="none" w:sz="0" w:space="0" w:color="auto"/>
        <w:left w:val="none" w:sz="0" w:space="0" w:color="auto"/>
        <w:bottom w:val="none" w:sz="0" w:space="0" w:color="auto"/>
        <w:right w:val="none" w:sz="0" w:space="0" w:color="auto"/>
      </w:divBdr>
    </w:div>
    <w:div w:id="601376288">
      <w:bodyDiv w:val="1"/>
      <w:marLeft w:val="0"/>
      <w:marRight w:val="0"/>
      <w:marTop w:val="0"/>
      <w:marBottom w:val="0"/>
      <w:divBdr>
        <w:top w:val="none" w:sz="0" w:space="0" w:color="auto"/>
        <w:left w:val="none" w:sz="0" w:space="0" w:color="auto"/>
        <w:bottom w:val="none" w:sz="0" w:space="0" w:color="auto"/>
        <w:right w:val="none" w:sz="0" w:space="0" w:color="auto"/>
      </w:divBdr>
    </w:div>
    <w:div w:id="800728506">
      <w:bodyDiv w:val="1"/>
      <w:marLeft w:val="0"/>
      <w:marRight w:val="0"/>
      <w:marTop w:val="0"/>
      <w:marBottom w:val="0"/>
      <w:divBdr>
        <w:top w:val="none" w:sz="0" w:space="0" w:color="auto"/>
        <w:left w:val="none" w:sz="0" w:space="0" w:color="auto"/>
        <w:bottom w:val="none" w:sz="0" w:space="0" w:color="auto"/>
        <w:right w:val="none" w:sz="0" w:space="0" w:color="auto"/>
      </w:divBdr>
    </w:div>
    <w:div w:id="1277176609">
      <w:bodyDiv w:val="1"/>
      <w:marLeft w:val="0"/>
      <w:marRight w:val="0"/>
      <w:marTop w:val="0"/>
      <w:marBottom w:val="0"/>
      <w:divBdr>
        <w:top w:val="none" w:sz="0" w:space="0" w:color="auto"/>
        <w:left w:val="none" w:sz="0" w:space="0" w:color="auto"/>
        <w:bottom w:val="none" w:sz="0" w:space="0" w:color="auto"/>
        <w:right w:val="none" w:sz="0" w:space="0" w:color="auto"/>
      </w:divBdr>
    </w:div>
    <w:div w:id="1387413220">
      <w:bodyDiv w:val="1"/>
      <w:marLeft w:val="0"/>
      <w:marRight w:val="0"/>
      <w:marTop w:val="0"/>
      <w:marBottom w:val="0"/>
      <w:divBdr>
        <w:top w:val="none" w:sz="0" w:space="0" w:color="auto"/>
        <w:left w:val="none" w:sz="0" w:space="0" w:color="auto"/>
        <w:bottom w:val="none" w:sz="0" w:space="0" w:color="auto"/>
        <w:right w:val="none" w:sz="0" w:space="0" w:color="auto"/>
      </w:divBdr>
    </w:div>
    <w:div w:id="1496533704">
      <w:bodyDiv w:val="1"/>
      <w:marLeft w:val="0"/>
      <w:marRight w:val="0"/>
      <w:marTop w:val="0"/>
      <w:marBottom w:val="0"/>
      <w:divBdr>
        <w:top w:val="none" w:sz="0" w:space="0" w:color="auto"/>
        <w:left w:val="none" w:sz="0" w:space="0" w:color="auto"/>
        <w:bottom w:val="none" w:sz="0" w:space="0" w:color="auto"/>
        <w:right w:val="none" w:sz="0" w:space="0" w:color="auto"/>
      </w:divBdr>
      <w:divsChild>
        <w:div w:id="270362213">
          <w:marLeft w:val="0"/>
          <w:marRight w:val="0"/>
          <w:marTop w:val="0"/>
          <w:marBottom w:val="0"/>
          <w:divBdr>
            <w:top w:val="none" w:sz="0" w:space="0" w:color="auto"/>
            <w:left w:val="none" w:sz="0" w:space="0" w:color="auto"/>
            <w:bottom w:val="none" w:sz="0" w:space="0" w:color="auto"/>
            <w:right w:val="none" w:sz="0" w:space="0" w:color="auto"/>
          </w:divBdr>
          <w:divsChild>
            <w:div w:id="10044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92074">
      <w:bodyDiv w:val="1"/>
      <w:marLeft w:val="0"/>
      <w:marRight w:val="0"/>
      <w:marTop w:val="0"/>
      <w:marBottom w:val="0"/>
      <w:divBdr>
        <w:top w:val="none" w:sz="0" w:space="0" w:color="auto"/>
        <w:left w:val="none" w:sz="0" w:space="0" w:color="auto"/>
        <w:bottom w:val="none" w:sz="0" w:space="0" w:color="auto"/>
        <w:right w:val="none" w:sz="0" w:space="0" w:color="auto"/>
      </w:divBdr>
    </w:div>
    <w:div w:id="1574007518">
      <w:bodyDiv w:val="1"/>
      <w:marLeft w:val="0"/>
      <w:marRight w:val="0"/>
      <w:marTop w:val="0"/>
      <w:marBottom w:val="0"/>
      <w:divBdr>
        <w:top w:val="none" w:sz="0" w:space="0" w:color="auto"/>
        <w:left w:val="none" w:sz="0" w:space="0" w:color="auto"/>
        <w:bottom w:val="none" w:sz="0" w:space="0" w:color="auto"/>
        <w:right w:val="none" w:sz="0" w:space="0" w:color="auto"/>
      </w:divBdr>
    </w:div>
    <w:div w:id="1579485593">
      <w:bodyDiv w:val="1"/>
      <w:marLeft w:val="0"/>
      <w:marRight w:val="0"/>
      <w:marTop w:val="0"/>
      <w:marBottom w:val="0"/>
      <w:divBdr>
        <w:top w:val="none" w:sz="0" w:space="0" w:color="auto"/>
        <w:left w:val="none" w:sz="0" w:space="0" w:color="auto"/>
        <w:bottom w:val="none" w:sz="0" w:space="0" w:color="auto"/>
        <w:right w:val="none" w:sz="0" w:space="0" w:color="auto"/>
      </w:divBdr>
    </w:div>
    <w:div w:id="1825000493">
      <w:bodyDiv w:val="1"/>
      <w:marLeft w:val="0"/>
      <w:marRight w:val="0"/>
      <w:marTop w:val="0"/>
      <w:marBottom w:val="0"/>
      <w:divBdr>
        <w:top w:val="none" w:sz="0" w:space="0" w:color="auto"/>
        <w:left w:val="none" w:sz="0" w:space="0" w:color="auto"/>
        <w:bottom w:val="none" w:sz="0" w:space="0" w:color="auto"/>
        <w:right w:val="none" w:sz="0" w:space="0" w:color="auto"/>
      </w:divBdr>
    </w:div>
    <w:div w:id="209959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helancet.com/journals/landia/article/PIIS2213-8587(14)70200-1/abstra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78E33-4D43-4844-B37C-29CA4CCD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Kinsella</dc:creator>
  <cp:lastModifiedBy>Monica Resch</cp:lastModifiedBy>
  <cp:revision>2</cp:revision>
  <cp:lastPrinted>2016-02-16T13:06:00Z</cp:lastPrinted>
  <dcterms:created xsi:type="dcterms:W3CDTF">2017-01-05T19:28:00Z</dcterms:created>
  <dcterms:modified xsi:type="dcterms:W3CDTF">2017-01-05T19:28:00Z</dcterms:modified>
</cp:coreProperties>
</file>