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4FD1" w14:textId="77777777" w:rsidR="00682D3C" w:rsidRDefault="00682D3C" w:rsidP="00237100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softHyphen/>
      </w:r>
      <w:r>
        <w:rPr>
          <w:rFonts w:eastAsiaTheme="minorEastAsia"/>
          <w:b/>
          <w:sz w:val="32"/>
          <w:szCs w:val="32"/>
        </w:rPr>
        <w:softHyphen/>
      </w:r>
      <w:r>
        <w:rPr>
          <w:rFonts w:eastAsiaTheme="minorEastAsia"/>
          <w:b/>
          <w:sz w:val="32"/>
          <w:szCs w:val="32"/>
        </w:rPr>
        <w:softHyphen/>
      </w:r>
      <w:r>
        <w:rPr>
          <w:rFonts w:eastAsiaTheme="minorEastAsia"/>
          <w:b/>
          <w:sz w:val="32"/>
          <w:szCs w:val="32"/>
        </w:rPr>
        <w:softHyphen/>
      </w:r>
      <w:r>
        <w:rPr>
          <w:rFonts w:eastAsiaTheme="minorEastAsia"/>
          <w:b/>
          <w:sz w:val="32"/>
          <w:szCs w:val="32"/>
        </w:rPr>
        <w:softHyphen/>
        <w:t>CDX Distance Learning</w:t>
      </w:r>
    </w:p>
    <w:p w14:paraId="30D5BE9F" w14:textId="78064F3E" w:rsidR="00682D3C" w:rsidRDefault="00682D3C" w:rsidP="00237100">
      <w:pPr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#46</w:t>
      </w:r>
    </w:p>
    <w:p w14:paraId="251AFE07" w14:textId="77777777" w:rsidR="005A3941" w:rsidRDefault="005A3941" w:rsidP="00237100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1F0B7D9D" w14:textId="6144B7E1" w:rsidR="00682D3C" w:rsidRPr="00237100" w:rsidRDefault="00682D3C" w:rsidP="00237100">
      <w:pPr>
        <w:pBdr>
          <w:bottom w:val="single" w:sz="4" w:space="1" w:color="auto"/>
        </w:pBdr>
        <w:ind w:left="0" w:firstLine="0"/>
        <w:jc w:val="left"/>
        <w:rPr>
          <w:b/>
          <w:bCs/>
          <w:sz w:val="32"/>
          <w:szCs w:val="32"/>
        </w:rPr>
      </w:pPr>
      <w:r w:rsidRPr="005A3941">
        <w:rPr>
          <w:rFonts w:eastAsiaTheme="minorEastAsia"/>
          <w:b/>
          <w:sz w:val="32"/>
          <w:szCs w:val="32"/>
        </w:rPr>
        <w:t xml:space="preserve">Engine Repair Kahoot! </w:t>
      </w:r>
      <w:r w:rsidRPr="005A3941">
        <w:rPr>
          <w:rFonts w:eastAsiaTheme="minorEastAsia"/>
          <w:b/>
          <w:sz w:val="32"/>
          <w:szCs w:val="32"/>
        </w:rPr>
        <w:softHyphen/>
      </w:r>
      <w:r w:rsidRPr="005A3941">
        <w:rPr>
          <w:rFonts w:eastAsiaTheme="minorEastAsia"/>
          <w:b/>
          <w:sz w:val="32"/>
          <w:szCs w:val="32"/>
        </w:rPr>
        <w:softHyphen/>
      </w:r>
      <w:r w:rsidRPr="005A3941">
        <w:rPr>
          <w:rFonts w:eastAsiaTheme="minorEastAsia"/>
          <w:b/>
          <w:sz w:val="32"/>
          <w:szCs w:val="32"/>
        </w:rPr>
        <w:softHyphen/>
      </w:r>
    </w:p>
    <w:p w14:paraId="54DE68D6" w14:textId="7368CFAD" w:rsidR="00682D3C" w:rsidRPr="00237100" w:rsidRDefault="00682D3C" w:rsidP="00AF03B8">
      <w:pPr>
        <w:ind w:left="360" w:firstLine="0"/>
        <w:jc w:val="left"/>
        <w:rPr>
          <w:sz w:val="32"/>
          <w:szCs w:val="32"/>
        </w:rPr>
      </w:pPr>
    </w:p>
    <w:p w14:paraId="26D6BB7A" w14:textId="77777777" w:rsidR="005A3941" w:rsidRPr="0097722C" w:rsidRDefault="005A3941" w:rsidP="005A3941">
      <w:pPr>
        <w:jc w:val="right"/>
        <w:rPr>
          <w:color w:val="000000"/>
          <w:sz w:val="24"/>
          <w:szCs w:val="24"/>
          <w:u w:val="single"/>
        </w:rPr>
      </w:pPr>
      <w:r w:rsidRPr="0097722C">
        <w:rPr>
          <w:b/>
          <w:bCs/>
          <w:color w:val="000000"/>
          <w:sz w:val="24"/>
          <w:szCs w:val="24"/>
        </w:rPr>
        <w:t>Student Name:</w:t>
      </w:r>
      <w:r w:rsidRPr="0097722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8835EBC065A24BF88EBD56A1F1D90B24"/>
          </w:placeholder>
          <w:showingPlcHdr/>
        </w:sdtPr>
        <w:sdtEndPr>
          <w:rPr>
            <w:u w:val="none"/>
          </w:rPr>
        </w:sdtEndPr>
        <w:sdtContent>
          <w:r w:rsidRPr="0097722C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16F41C4E" w14:textId="77777777" w:rsidR="00682D3C" w:rsidRDefault="00682D3C" w:rsidP="00237100">
      <w:pPr>
        <w:ind w:left="360" w:firstLine="0"/>
        <w:jc w:val="right"/>
        <w:rPr>
          <w:sz w:val="24"/>
          <w:szCs w:val="24"/>
        </w:rPr>
      </w:pPr>
    </w:p>
    <w:p w14:paraId="4A70E671" w14:textId="284DC573" w:rsidR="00051789" w:rsidRDefault="00050B52" w:rsidP="00AF03B8">
      <w:pPr>
        <w:ind w:left="360" w:firstLine="0"/>
        <w:jc w:val="left"/>
        <w:rPr>
          <w:rStyle w:val="Hyperlink"/>
          <w:color w:val="auto"/>
          <w:sz w:val="24"/>
          <w:szCs w:val="24"/>
          <w:u w:val="none"/>
        </w:rPr>
      </w:pPr>
      <w:r w:rsidRPr="002E31C6">
        <w:rPr>
          <w:sz w:val="24"/>
          <w:szCs w:val="24"/>
        </w:rPr>
        <w:t xml:space="preserve">Visit the Kahoot! </w:t>
      </w:r>
      <w:r w:rsidR="002267B0">
        <w:rPr>
          <w:sz w:val="24"/>
          <w:szCs w:val="24"/>
        </w:rPr>
        <w:t>w</w:t>
      </w:r>
      <w:r w:rsidRPr="002E31C6">
        <w:rPr>
          <w:sz w:val="24"/>
          <w:szCs w:val="24"/>
        </w:rPr>
        <w:t xml:space="preserve">ebsite at: </w:t>
      </w:r>
      <w:hyperlink r:id="rId7" w:history="1">
        <w:r w:rsidRPr="00237100">
          <w:rPr>
            <w:rStyle w:val="Hyperlink"/>
            <w:b/>
            <w:bCs/>
            <w:sz w:val="24"/>
            <w:szCs w:val="24"/>
          </w:rPr>
          <w:t>https://kahoot.com/</w:t>
        </w:r>
      </w:hyperlink>
      <w:r w:rsidR="002267B0" w:rsidRPr="00237100">
        <w:rPr>
          <w:rStyle w:val="Hyperlink"/>
          <w:color w:val="auto"/>
          <w:sz w:val="24"/>
          <w:szCs w:val="24"/>
          <w:u w:val="none"/>
        </w:rPr>
        <w:t>.</w:t>
      </w:r>
    </w:p>
    <w:p w14:paraId="526935F3" w14:textId="77777777" w:rsidR="002267B0" w:rsidRPr="002E31C6" w:rsidRDefault="002267B0" w:rsidP="00AF03B8">
      <w:pPr>
        <w:ind w:left="360" w:firstLine="0"/>
        <w:jc w:val="left"/>
        <w:rPr>
          <w:sz w:val="24"/>
          <w:szCs w:val="24"/>
        </w:rPr>
      </w:pPr>
    </w:p>
    <w:p w14:paraId="1E681214" w14:textId="4B009E9B" w:rsidR="008B402B" w:rsidRPr="002E31C6" w:rsidRDefault="00050B52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E31C6">
        <w:rPr>
          <w:sz w:val="24"/>
          <w:szCs w:val="24"/>
        </w:rPr>
        <w:t>If you do not have an acc</w:t>
      </w:r>
      <w:r w:rsidR="00771775" w:rsidRPr="002E31C6">
        <w:rPr>
          <w:sz w:val="24"/>
          <w:szCs w:val="24"/>
        </w:rPr>
        <w:t xml:space="preserve">ount, you will need to </w:t>
      </w:r>
      <w:r w:rsidR="002267B0">
        <w:rPr>
          <w:sz w:val="24"/>
          <w:szCs w:val="24"/>
        </w:rPr>
        <w:t>s</w:t>
      </w:r>
      <w:r w:rsidR="00771775" w:rsidRPr="002E31C6">
        <w:rPr>
          <w:sz w:val="24"/>
          <w:szCs w:val="24"/>
        </w:rPr>
        <w:t>ign up</w:t>
      </w:r>
      <w:r w:rsidR="002267B0">
        <w:rPr>
          <w:sz w:val="24"/>
          <w:szCs w:val="24"/>
        </w:rPr>
        <w:t xml:space="preserve"> for one</w:t>
      </w:r>
      <w:r w:rsidR="00771775" w:rsidRPr="002E31C6">
        <w:rPr>
          <w:sz w:val="24"/>
          <w:szCs w:val="24"/>
        </w:rPr>
        <w:t xml:space="preserve">. Instructions are </w:t>
      </w:r>
      <w:r w:rsidR="002267B0">
        <w:rPr>
          <w:sz w:val="24"/>
          <w:szCs w:val="24"/>
        </w:rPr>
        <w:t>included</w:t>
      </w:r>
      <w:r w:rsidR="002267B0" w:rsidRPr="002E31C6">
        <w:rPr>
          <w:sz w:val="24"/>
          <w:szCs w:val="24"/>
        </w:rPr>
        <w:t xml:space="preserve"> </w:t>
      </w:r>
      <w:r w:rsidR="00771775" w:rsidRPr="002E31C6">
        <w:rPr>
          <w:sz w:val="24"/>
          <w:szCs w:val="24"/>
        </w:rPr>
        <w:t xml:space="preserve">in a previous release titled </w:t>
      </w:r>
      <w:r w:rsidR="002267B0">
        <w:rPr>
          <w:sz w:val="24"/>
          <w:szCs w:val="24"/>
        </w:rPr>
        <w:t>“</w:t>
      </w:r>
      <w:r w:rsidR="00771775" w:rsidRPr="002E31C6">
        <w:rPr>
          <w:sz w:val="24"/>
          <w:szCs w:val="24"/>
        </w:rPr>
        <w:t>Using Kahoot!</w:t>
      </w:r>
      <w:r w:rsidR="002267B0">
        <w:rPr>
          <w:sz w:val="24"/>
          <w:szCs w:val="24"/>
        </w:rPr>
        <w:t>”</w:t>
      </w:r>
    </w:p>
    <w:p w14:paraId="490FC8F0" w14:textId="77777777" w:rsidR="00ED386F" w:rsidRPr="002E31C6" w:rsidRDefault="00ED386F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751545119"/>
        <w:placeholder>
          <w:docPart w:val="8159DA2A68BC4996A24B0D85B7FCD1EA"/>
        </w:placeholder>
      </w:sdtPr>
      <w:sdtEndPr/>
      <w:sdtContent>
        <w:p w14:paraId="479EB332" w14:textId="33FDE452" w:rsidR="00ED386F" w:rsidRPr="002E31C6" w:rsidRDefault="00771775" w:rsidP="00ED386F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 xml:space="preserve">Begin at the home screen by clicking the top left </w:t>
          </w:r>
          <w:r w:rsidRPr="00237100">
            <w:rPr>
              <w:b/>
              <w:bCs/>
              <w:sz w:val="24"/>
              <w:szCs w:val="24"/>
            </w:rPr>
            <w:t>Home</w:t>
          </w:r>
          <w:r w:rsidRPr="002E31C6">
            <w:rPr>
              <w:sz w:val="24"/>
              <w:szCs w:val="24"/>
            </w:rPr>
            <w:t xml:space="preserve"> button</w:t>
          </w:r>
          <w:r w:rsidR="00CC618D">
            <w:rPr>
              <w:sz w:val="24"/>
              <w:szCs w:val="24"/>
            </w:rPr>
            <w:t>, as pictured below</w:t>
          </w:r>
          <w:r w:rsidRPr="002E31C6">
            <w:rPr>
              <w:sz w:val="24"/>
              <w:szCs w:val="24"/>
            </w:rPr>
            <w:t>.</w:t>
          </w:r>
          <w:r w:rsidR="001E69F6" w:rsidRPr="002E31C6">
            <w:rPr>
              <w:sz w:val="24"/>
              <w:szCs w:val="24"/>
            </w:rPr>
            <w:t xml:space="preserve"> </w:t>
          </w:r>
        </w:p>
        <w:p w14:paraId="2E4D5617" w14:textId="77777777" w:rsidR="00ED386F" w:rsidRPr="002E31C6" w:rsidRDefault="0092601A" w:rsidP="00ED386F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8FE0C5D" w14:textId="013926D5" w:rsidR="00ED386F" w:rsidRPr="002E31C6" w:rsidRDefault="001E69F6" w:rsidP="00AF03B8">
      <w:pPr>
        <w:pStyle w:val="ListParagraph"/>
        <w:jc w:val="left"/>
        <w:rPr>
          <w:sz w:val="24"/>
          <w:szCs w:val="24"/>
        </w:rPr>
      </w:pPr>
      <w:r w:rsidRPr="002E31C6">
        <w:rPr>
          <w:noProof/>
        </w:rPr>
        <w:drawing>
          <wp:inline distT="0" distB="0" distL="0" distR="0" wp14:anchorId="2B2EF353" wp14:editId="25554416">
            <wp:extent cx="5877947" cy="18192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666" cy="18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70C1" w14:textId="5321BF28" w:rsidR="001E69F6" w:rsidRPr="002E31C6" w:rsidRDefault="001E69F6" w:rsidP="00AF03B8">
      <w:pPr>
        <w:pStyle w:val="ListParagraph"/>
        <w:jc w:val="left"/>
        <w:rPr>
          <w:sz w:val="24"/>
          <w:szCs w:val="24"/>
        </w:rPr>
      </w:pPr>
    </w:p>
    <w:p w14:paraId="50AF4017" w14:textId="77777777" w:rsidR="00965EF1" w:rsidRPr="002E31C6" w:rsidRDefault="00965EF1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347947392"/>
        <w:placeholder>
          <w:docPart w:val="01CC1D8FA32A410B84D70FFEB64CFE15"/>
        </w:placeholder>
      </w:sdtPr>
      <w:sdtEndPr/>
      <w:sdtContent>
        <w:p w14:paraId="64422897" w14:textId="0EB4A6F8" w:rsidR="001E69F6" w:rsidRPr="002E31C6" w:rsidRDefault="001E69F6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 xml:space="preserve">Go to the search bar, where it says </w:t>
          </w:r>
          <w:r w:rsidR="00CC618D">
            <w:rPr>
              <w:sz w:val="24"/>
              <w:szCs w:val="24"/>
            </w:rPr>
            <w:t>“</w:t>
          </w:r>
          <w:r w:rsidRPr="002E31C6">
            <w:rPr>
              <w:sz w:val="24"/>
              <w:szCs w:val="24"/>
            </w:rPr>
            <w:t xml:space="preserve">Find me a </w:t>
          </w:r>
          <w:proofErr w:type="spellStart"/>
          <w:r w:rsidRPr="002E31C6">
            <w:rPr>
              <w:sz w:val="24"/>
              <w:szCs w:val="24"/>
            </w:rPr>
            <w:t>kahoot</w:t>
          </w:r>
          <w:proofErr w:type="spellEnd"/>
          <w:r w:rsidRPr="002E31C6">
            <w:rPr>
              <w:sz w:val="24"/>
              <w:szCs w:val="24"/>
            </w:rPr>
            <w:t xml:space="preserve"> about</w:t>
          </w:r>
          <w:r w:rsidR="00CC618D">
            <w:rPr>
              <w:sz w:val="24"/>
              <w:szCs w:val="24"/>
            </w:rPr>
            <w:t>…”</w:t>
          </w:r>
        </w:p>
        <w:p w14:paraId="18A8CE14" w14:textId="43763D8D" w:rsidR="001E69F6" w:rsidRPr="002E31C6" w:rsidRDefault="00CC618D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Type </w:t>
          </w:r>
          <w:proofErr w:type="spellStart"/>
          <w:r w:rsidR="001E69F6" w:rsidRPr="002E31C6">
            <w:rPr>
              <w:sz w:val="24"/>
              <w:szCs w:val="24"/>
            </w:rPr>
            <w:t>CDX_Learning_Systems</w:t>
          </w:r>
          <w:proofErr w:type="spellEnd"/>
          <w:r>
            <w:rPr>
              <w:sz w:val="24"/>
              <w:szCs w:val="24"/>
            </w:rPr>
            <w:t xml:space="preserve"> into the search bar.</w:t>
          </w:r>
          <w:r w:rsidR="001E69F6" w:rsidRPr="002E31C6">
            <w:rPr>
              <w:sz w:val="24"/>
              <w:szCs w:val="24"/>
            </w:rPr>
            <w:t xml:space="preserve"> </w:t>
          </w:r>
        </w:p>
        <w:p w14:paraId="1EF68FF0" w14:textId="77777777" w:rsidR="001E69F6" w:rsidRPr="002E31C6" w:rsidRDefault="0092601A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4DA541A3" w14:textId="79AE4855" w:rsidR="00965EF1" w:rsidRPr="002E31C6" w:rsidRDefault="001E69F6" w:rsidP="00AF03B8">
      <w:pPr>
        <w:pStyle w:val="ListParagraph"/>
        <w:jc w:val="left"/>
        <w:rPr>
          <w:sz w:val="24"/>
          <w:szCs w:val="24"/>
        </w:rPr>
      </w:pPr>
      <w:r w:rsidRPr="002E31C6">
        <w:rPr>
          <w:noProof/>
        </w:rPr>
        <w:drawing>
          <wp:inline distT="0" distB="0" distL="0" distR="0" wp14:anchorId="38E1119C" wp14:editId="46974D23">
            <wp:extent cx="5988948" cy="17192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308" cy="1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CEC1" w14:textId="77777777" w:rsidR="00965EF1" w:rsidRPr="002E31C6" w:rsidRDefault="00965EF1">
      <w:pPr>
        <w:rPr>
          <w:sz w:val="24"/>
          <w:szCs w:val="24"/>
        </w:rPr>
      </w:pPr>
      <w:r w:rsidRPr="002E31C6">
        <w:rPr>
          <w:sz w:val="24"/>
          <w:szCs w:val="24"/>
        </w:rPr>
        <w:br w:type="page"/>
      </w:r>
    </w:p>
    <w:sdt>
      <w:sdtPr>
        <w:rPr>
          <w:sz w:val="24"/>
          <w:szCs w:val="24"/>
        </w:rPr>
        <w:id w:val="-246264057"/>
        <w:placeholder>
          <w:docPart w:val="D293260995514A18B76BF43B2A89C1D3"/>
        </w:placeholder>
      </w:sdtPr>
      <w:sdtEndPr/>
      <w:sdtContent>
        <w:p w14:paraId="3A94FE06" w14:textId="304A3132" w:rsidR="001E69F6" w:rsidRPr="002E31C6" w:rsidRDefault="00965EF1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 xml:space="preserve">You will see many </w:t>
          </w:r>
          <w:r w:rsidR="00D748B5">
            <w:rPr>
              <w:sz w:val="24"/>
              <w:szCs w:val="24"/>
            </w:rPr>
            <w:t>K</w:t>
          </w:r>
          <w:r w:rsidR="001E69F6" w:rsidRPr="002E31C6">
            <w:rPr>
              <w:sz w:val="24"/>
              <w:szCs w:val="24"/>
            </w:rPr>
            <w:t>ahoot</w:t>
          </w:r>
          <w:r w:rsidR="00D748B5">
            <w:rPr>
              <w:sz w:val="24"/>
              <w:szCs w:val="24"/>
            </w:rPr>
            <w:t>!</w:t>
          </w:r>
          <w:r w:rsidR="001E69F6" w:rsidRPr="002E31C6">
            <w:rPr>
              <w:sz w:val="24"/>
              <w:szCs w:val="24"/>
            </w:rPr>
            <w:t xml:space="preserve"> choices from</w:t>
          </w:r>
          <w:r w:rsidR="00D748B5">
            <w:rPr>
              <w:sz w:val="24"/>
              <w:szCs w:val="24"/>
            </w:rPr>
            <w:t xml:space="preserve"> which to select</w:t>
          </w:r>
          <w:r w:rsidR="001E69F6" w:rsidRPr="002E31C6">
            <w:rPr>
              <w:sz w:val="24"/>
              <w:szCs w:val="24"/>
            </w:rPr>
            <w:t>. They are organized by textbook title, ASE area, or concept. You should look for the image of the textbook cover you are using</w:t>
          </w:r>
          <w:r w:rsidR="009270BB">
            <w:rPr>
              <w:sz w:val="24"/>
              <w:szCs w:val="24"/>
            </w:rPr>
            <w:t>. Y</w:t>
          </w:r>
          <w:r w:rsidR="001E69F6" w:rsidRPr="002E31C6">
            <w:rPr>
              <w:sz w:val="24"/>
              <w:szCs w:val="24"/>
            </w:rPr>
            <w:t>ou can add</w:t>
          </w:r>
          <w:r w:rsidR="009270BB">
            <w:rPr>
              <w:sz w:val="24"/>
              <w:szCs w:val="24"/>
            </w:rPr>
            <w:t xml:space="preserve"> </w:t>
          </w:r>
          <w:r w:rsidR="00892027">
            <w:rPr>
              <w:sz w:val="24"/>
              <w:szCs w:val="24"/>
            </w:rPr>
            <w:t xml:space="preserve">terms (such as </w:t>
          </w:r>
          <w:r w:rsidR="00892027" w:rsidRPr="002E31C6">
            <w:rPr>
              <w:sz w:val="24"/>
              <w:szCs w:val="24"/>
            </w:rPr>
            <w:t>A4</w:t>
          </w:r>
          <w:r w:rsidR="00892027">
            <w:rPr>
              <w:sz w:val="24"/>
              <w:szCs w:val="24"/>
            </w:rPr>
            <w:t>)</w:t>
          </w:r>
          <w:r w:rsidR="001E69F6" w:rsidRPr="002E31C6">
            <w:rPr>
              <w:sz w:val="24"/>
              <w:szCs w:val="24"/>
            </w:rPr>
            <w:t xml:space="preserve"> to the search</w:t>
          </w:r>
          <w:r w:rsidR="00D748B5">
            <w:rPr>
              <w:sz w:val="24"/>
              <w:szCs w:val="24"/>
            </w:rPr>
            <w:t xml:space="preserve"> </w:t>
          </w:r>
          <w:r w:rsidR="00671CFC">
            <w:rPr>
              <w:sz w:val="24"/>
              <w:szCs w:val="24"/>
            </w:rPr>
            <w:t>to narrow the results</w:t>
          </w:r>
          <w:r w:rsidR="001E69F6" w:rsidRPr="002E31C6">
            <w:rPr>
              <w:sz w:val="24"/>
              <w:szCs w:val="24"/>
            </w:rPr>
            <w:t xml:space="preserve">.  </w:t>
          </w:r>
        </w:p>
        <w:p w14:paraId="00E1FA7C" w14:textId="77777777" w:rsidR="001E69F6" w:rsidRDefault="0092601A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B810143" w14:textId="77777777" w:rsidR="00965EF1" w:rsidRDefault="001E69F6" w:rsidP="00AF03B8">
      <w:pPr>
        <w:pStyle w:val="ListParagraph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33DC351E" wp14:editId="114C765A">
            <wp:extent cx="4901529" cy="308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6497" cy="31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800765405"/>
        <w:placeholder>
          <w:docPart w:val="81449F6959D846F4A5935583BC894FF6"/>
        </w:placeholder>
      </w:sdtPr>
      <w:sdtEndPr>
        <w:rPr>
          <w:sz w:val="24"/>
          <w:szCs w:val="24"/>
        </w:rPr>
      </w:sdtEndPr>
      <w:sdtContent>
        <w:p w14:paraId="7BF63513" w14:textId="447EEC60" w:rsidR="00965EF1" w:rsidRPr="00965EF1" w:rsidRDefault="00965EF1" w:rsidP="00965EF1">
          <w:pPr>
            <w:ind w:left="0" w:firstLine="0"/>
            <w:jc w:val="left"/>
            <w:rPr>
              <w:sz w:val="24"/>
              <w:szCs w:val="24"/>
              <w:highlight w:val="yellow"/>
            </w:rPr>
          </w:pPr>
        </w:p>
        <w:p w14:paraId="07A8B4DC" w14:textId="77777777" w:rsidR="001E69F6" w:rsidRDefault="0092601A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876675856"/>
        <w:placeholder>
          <w:docPart w:val="F64E18FACE2C415DB778E424EE2AC29D"/>
        </w:placeholder>
      </w:sdtPr>
      <w:sdtEndPr/>
      <w:sdtContent>
        <w:p w14:paraId="656943DB" w14:textId="5366D8D2" w:rsidR="00965EF1" w:rsidRPr="002E31C6" w:rsidRDefault="00771775" w:rsidP="00965EF1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>The updated Kahoot</w:t>
          </w:r>
          <w:r w:rsidR="0016578B">
            <w:rPr>
              <w:sz w:val="24"/>
              <w:szCs w:val="24"/>
            </w:rPr>
            <w:t>!</w:t>
          </w:r>
          <w:r w:rsidRPr="002E31C6">
            <w:rPr>
              <w:sz w:val="24"/>
              <w:szCs w:val="24"/>
            </w:rPr>
            <w:t xml:space="preserve"> list is attached</w:t>
          </w:r>
          <w:r w:rsidR="0016578B">
            <w:rPr>
              <w:sz w:val="24"/>
              <w:szCs w:val="24"/>
            </w:rPr>
            <w:t>. A</w:t>
          </w:r>
          <w:r w:rsidRPr="002E31C6">
            <w:rPr>
              <w:sz w:val="24"/>
              <w:szCs w:val="24"/>
            </w:rPr>
            <w:t>ll of the listed subjects are ready for play!</w:t>
          </w:r>
        </w:p>
        <w:p w14:paraId="125D1C1A" w14:textId="594BC0C8" w:rsidR="00965EF1" w:rsidRDefault="0092601A" w:rsidP="00965EF1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A0BDC84" w14:textId="2CC0E83A" w:rsidR="00771775" w:rsidRDefault="00771775">
      <w:pPr>
        <w:jc w:val="left"/>
        <w:rPr>
          <w:sz w:val="24"/>
          <w:szCs w:val="24"/>
        </w:rPr>
      </w:pPr>
      <w:r w:rsidRPr="00237100">
        <w:rPr>
          <w:sz w:val="24"/>
          <w:szCs w:val="24"/>
        </w:rPr>
        <w:t xml:space="preserve">Multiple </w:t>
      </w:r>
      <w:r w:rsidR="00E92346">
        <w:rPr>
          <w:sz w:val="24"/>
          <w:szCs w:val="24"/>
        </w:rPr>
        <w:t>S</w:t>
      </w:r>
      <w:r w:rsidR="00E92346" w:rsidRPr="00237100">
        <w:rPr>
          <w:sz w:val="24"/>
          <w:szCs w:val="24"/>
        </w:rPr>
        <w:t xml:space="preserve">ubject </w:t>
      </w:r>
      <w:r w:rsidR="00E92346">
        <w:rPr>
          <w:sz w:val="24"/>
          <w:szCs w:val="24"/>
        </w:rPr>
        <w:t>C</w:t>
      </w:r>
      <w:r w:rsidR="00E92346" w:rsidRPr="00237100">
        <w:rPr>
          <w:sz w:val="24"/>
          <w:szCs w:val="24"/>
        </w:rPr>
        <w:t>ontent</w:t>
      </w:r>
      <w:r w:rsidRPr="00237100">
        <w:rPr>
          <w:sz w:val="24"/>
          <w:szCs w:val="24"/>
        </w:rPr>
        <w:t>:</w:t>
      </w:r>
    </w:p>
    <w:p w14:paraId="13D87704" w14:textId="77777777" w:rsidR="0016578B" w:rsidRPr="00237100" w:rsidRDefault="0016578B" w:rsidP="00237100">
      <w:pPr>
        <w:jc w:val="left"/>
        <w:rPr>
          <w:sz w:val="24"/>
          <w:szCs w:val="24"/>
        </w:rPr>
      </w:pPr>
    </w:p>
    <w:p w14:paraId="72FD145F" w14:textId="725A8A06" w:rsidR="00771775" w:rsidRDefault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CDX MAST Chapter 1</w:t>
      </w:r>
      <w:r w:rsidR="001657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Strategy-Based Diagnosis</w:t>
      </w:r>
    </w:p>
    <w:p w14:paraId="49569CEF" w14:textId="166E0384" w:rsidR="006D01A9" w:rsidRDefault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2</w:t>
      </w:r>
      <w:r w:rsidR="0016578B">
        <w:rPr>
          <w:sz w:val="24"/>
          <w:szCs w:val="24"/>
        </w:rPr>
        <w:t>:</w:t>
      </w:r>
      <w:r>
        <w:rPr>
          <w:sz w:val="24"/>
          <w:szCs w:val="24"/>
        </w:rPr>
        <w:t xml:space="preserve"> Safety</w:t>
      </w:r>
    </w:p>
    <w:p w14:paraId="0992C128" w14:textId="158991D5" w:rsidR="006D01A9" w:rsidRDefault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3</w:t>
      </w:r>
      <w:r w:rsidR="0016578B">
        <w:rPr>
          <w:sz w:val="24"/>
          <w:szCs w:val="24"/>
        </w:rPr>
        <w:t>:</w:t>
      </w:r>
      <w:r>
        <w:rPr>
          <w:sz w:val="24"/>
          <w:szCs w:val="24"/>
        </w:rPr>
        <w:t xml:space="preserve"> Basic Tools and Precision Measurement</w:t>
      </w:r>
    </w:p>
    <w:p w14:paraId="302384DA" w14:textId="59AC58AB" w:rsidR="006D01A9" w:rsidRDefault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4</w:t>
      </w:r>
      <w:r w:rsidR="0016578B">
        <w:rPr>
          <w:sz w:val="24"/>
          <w:szCs w:val="24"/>
        </w:rPr>
        <w:t>:</w:t>
      </w:r>
      <w:r>
        <w:rPr>
          <w:sz w:val="24"/>
          <w:szCs w:val="24"/>
        </w:rPr>
        <w:t xml:space="preserve"> Fastener and Thread Repair</w:t>
      </w:r>
    </w:p>
    <w:p w14:paraId="18BAE933" w14:textId="77777777" w:rsidR="00B86778" w:rsidRDefault="00B86778">
      <w:pPr>
        <w:pStyle w:val="ListParagraph"/>
        <w:ind w:left="1440" w:firstLine="0"/>
        <w:jc w:val="left"/>
        <w:rPr>
          <w:sz w:val="24"/>
          <w:szCs w:val="24"/>
        </w:rPr>
      </w:pPr>
    </w:p>
    <w:p w14:paraId="53100B66" w14:textId="69686B61" w:rsidR="00771775" w:rsidRDefault="00B86778">
      <w:pPr>
        <w:jc w:val="left"/>
        <w:rPr>
          <w:sz w:val="24"/>
          <w:szCs w:val="24"/>
        </w:rPr>
      </w:pPr>
      <w:r w:rsidRPr="00237100">
        <w:rPr>
          <w:sz w:val="24"/>
          <w:szCs w:val="24"/>
        </w:rPr>
        <w:t>ASE A1 Automotive Engine Repair</w:t>
      </w:r>
      <w:r w:rsidR="00E92346">
        <w:rPr>
          <w:sz w:val="24"/>
          <w:szCs w:val="24"/>
        </w:rPr>
        <w:t>:</w:t>
      </w:r>
    </w:p>
    <w:p w14:paraId="120903F4" w14:textId="77777777" w:rsidR="001E3CC6" w:rsidRPr="00237100" w:rsidRDefault="001E3CC6" w:rsidP="00237100">
      <w:pPr>
        <w:jc w:val="left"/>
        <w:rPr>
          <w:sz w:val="24"/>
          <w:szCs w:val="24"/>
        </w:rPr>
      </w:pPr>
    </w:p>
    <w:p w14:paraId="3601E424" w14:textId="7EE959C4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5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Design Fundamentals</w:t>
      </w:r>
    </w:p>
    <w:p w14:paraId="02C162A9" w14:textId="5925A1E6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6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Mechanical Testing</w:t>
      </w:r>
    </w:p>
    <w:p w14:paraId="4FF2AF2E" w14:textId="13C0CB66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7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Lubrication Systems</w:t>
      </w:r>
    </w:p>
    <w:p w14:paraId="2C3763FC" w14:textId="6647CF89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8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Cooling systems</w:t>
      </w:r>
    </w:p>
    <w:p w14:paraId="64039715" w14:textId="6BF19F8C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9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Systems Maintenance and Repair</w:t>
      </w:r>
    </w:p>
    <w:p w14:paraId="78C7E6FA" w14:textId="2F82A377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10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Removal and Installation</w:t>
      </w:r>
    </w:p>
    <w:p w14:paraId="27F509AC" w14:textId="3C9439EE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11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Disassembly</w:t>
      </w:r>
    </w:p>
    <w:p w14:paraId="7E80C0E8" w14:textId="1D7F41C5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12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Engine Block Design and Usage</w:t>
      </w:r>
    </w:p>
    <w:p w14:paraId="2C7571AE" w14:textId="360AE208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13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Crankshaft and Bearings</w:t>
      </w:r>
    </w:p>
    <w:p w14:paraId="3096DB2E" w14:textId="5A8E20F9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14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Pistons, Rings, and Connecting Rods</w:t>
      </w:r>
    </w:p>
    <w:p w14:paraId="26634BAE" w14:textId="474EF395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15</w:t>
      </w:r>
      <w:r w:rsidR="001E3CC6">
        <w:rPr>
          <w:sz w:val="24"/>
          <w:szCs w:val="24"/>
        </w:rPr>
        <w:t>:</w:t>
      </w:r>
      <w:r>
        <w:rPr>
          <w:sz w:val="24"/>
          <w:szCs w:val="24"/>
        </w:rPr>
        <w:t xml:space="preserve"> Camshafts, Valve</w:t>
      </w:r>
      <w:r w:rsidR="000C0205">
        <w:rPr>
          <w:sz w:val="24"/>
          <w:szCs w:val="24"/>
        </w:rPr>
        <w:t xml:space="preserve"> T</w:t>
      </w:r>
      <w:r>
        <w:rPr>
          <w:sz w:val="24"/>
          <w:szCs w:val="24"/>
        </w:rPr>
        <w:t>rains, and Balance Shafts</w:t>
      </w:r>
    </w:p>
    <w:p w14:paraId="4A5B0F21" w14:textId="058DD424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CDX MAST A1 Chapter 16</w:t>
      </w:r>
      <w:r w:rsidR="000C0205">
        <w:rPr>
          <w:sz w:val="24"/>
          <w:szCs w:val="24"/>
        </w:rPr>
        <w:t>:</w:t>
      </w:r>
      <w:r>
        <w:rPr>
          <w:sz w:val="24"/>
          <w:szCs w:val="24"/>
        </w:rPr>
        <w:t xml:space="preserve"> Timing Chains, VVT, Timing Belt, and Cylinder Deactivation</w:t>
      </w:r>
    </w:p>
    <w:p w14:paraId="22603251" w14:textId="626FA128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17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Cylinder Head Design and Service</w:t>
      </w:r>
    </w:p>
    <w:p w14:paraId="5F771249" w14:textId="6F865F42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18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Intake and Exhaust Systems Design</w:t>
      </w:r>
    </w:p>
    <w:p w14:paraId="76055195" w14:textId="3AE36515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19</w:t>
      </w:r>
      <w:r w:rsidR="00E92346">
        <w:rPr>
          <w:sz w:val="24"/>
          <w:szCs w:val="24"/>
        </w:rPr>
        <w:t xml:space="preserve">: </w:t>
      </w:r>
      <w:r>
        <w:rPr>
          <w:sz w:val="24"/>
          <w:szCs w:val="24"/>
        </w:rPr>
        <w:t>Supercharging and Turbocharging Theory</w:t>
      </w:r>
    </w:p>
    <w:p w14:paraId="4517C3E1" w14:textId="4455A1D3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20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Engine Machining</w:t>
      </w:r>
    </w:p>
    <w:p w14:paraId="3BC2673B" w14:textId="242E054E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21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Engine Cleaning and Crack Detection</w:t>
      </w:r>
    </w:p>
    <w:p w14:paraId="2BFF09C4" w14:textId="148E3929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21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Gaskets, Seals, and Sealants</w:t>
      </w:r>
    </w:p>
    <w:p w14:paraId="72267B0B" w14:textId="2F3399BC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23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Balancing and Blueprinting</w:t>
      </w:r>
    </w:p>
    <w:p w14:paraId="494B42D7" w14:textId="699D91D8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24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Engine Assembly</w:t>
      </w:r>
    </w:p>
    <w:p w14:paraId="67501708" w14:textId="5CF0EF6C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25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Engine Installation and Break In</w:t>
      </w:r>
    </w:p>
    <w:p w14:paraId="06908173" w14:textId="221DE7EA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26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Engine Failure Diagnosis and Service</w:t>
      </w:r>
    </w:p>
    <w:p w14:paraId="70C2CFB2" w14:textId="7056C223" w:rsidR="00B86778" w:rsidRDefault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27</w:t>
      </w:r>
      <w:r w:rsidR="00E92346">
        <w:rPr>
          <w:sz w:val="24"/>
          <w:szCs w:val="24"/>
        </w:rPr>
        <w:t>:</w:t>
      </w:r>
      <w:r>
        <w:rPr>
          <w:sz w:val="24"/>
          <w:szCs w:val="24"/>
        </w:rPr>
        <w:t xml:space="preserve"> Diesel Engine Theory</w:t>
      </w:r>
    </w:p>
    <w:p w14:paraId="51BAB512" w14:textId="77777777" w:rsidR="00B86778" w:rsidRDefault="00B86778">
      <w:pPr>
        <w:pStyle w:val="ListParagraph"/>
        <w:ind w:left="1440" w:firstLine="0"/>
        <w:jc w:val="left"/>
        <w:rPr>
          <w:sz w:val="24"/>
          <w:szCs w:val="24"/>
        </w:rPr>
      </w:pPr>
    </w:p>
    <w:p w14:paraId="4A2FAA66" w14:textId="40A9BB2F" w:rsidR="00771775" w:rsidRDefault="00771775">
      <w:pPr>
        <w:jc w:val="left"/>
        <w:rPr>
          <w:sz w:val="24"/>
          <w:szCs w:val="24"/>
        </w:rPr>
      </w:pPr>
      <w:r w:rsidRPr="00237100">
        <w:rPr>
          <w:sz w:val="24"/>
          <w:szCs w:val="24"/>
        </w:rPr>
        <w:t xml:space="preserve">ASE A4 Suspension and Steering Systems </w:t>
      </w:r>
      <w:r w:rsidR="003C7BF3">
        <w:rPr>
          <w:sz w:val="24"/>
          <w:szCs w:val="24"/>
        </w:rPr>
        <w:t>S</w:t>
      </w:r>
      <w:r w:rsidRPr="00237100">
        <w:rPr>
          <w:sz w:val="24"/>
          <w:szCs w:val="24"/>
        </w:rPr>
        <w:t>ubjects:</w:t>
      </w:r>
    </w:p>
    <w:p w14:paraId="2573E016" w14:textId="77777777" w:rsidR="00E92346" w:rsidRPr="00237100" w:rsidRDefault="00E92346" w:rsidP="00237100">
      <w:pPr>
        <w:jc w:val="left"/>
        <w:rPr>
          <w:sz w:val="24"/>
          <w:szCs w:val="24"/>
        </w:rPr>
      </w:pPr>
    </w:p>
    <w:p w14:paraId="3448C526" w14:textId="2870CE89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5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Wheels and Tires</w:t>
      </w:r>
    </w:p>
    <w:p w14:paraId="0D9C278C" w14:textId="0AB0378A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6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Tire Pressure Monitoring Systems (TPMS)</w:t>
      </w:r>
    </w:p>
    <w:p w14:paraId="6B3C759D" w14:textId="254F4D7A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7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Tire and Wheel Diagnosis and Service</w:t>
      </w:r>
    </w:p>
    <w:p w14:paraId="0A34023C" w14:textId="6E5BF877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8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Wheel Bearing and Seal Service</w:t>
      </w:r>
    </w:p>
    <w:p w14:paraId="18FDD4B8" w14:textId="5957E171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9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Suspension Systems</w:t>
      </w:r>
    </w:p>
    <w:p w14:paraId="3757735E" w14:textId="1B70A1C4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10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Front and Rear Suspension Diagnosis and Service</w:t>
      </w:r>
    </w:p>
    <w:p w14:paraId="4511DD74" w14:textId="4AFA9D64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11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Steering Systems</w:t>
      </w:r>
    </w:p>
    <w:p w14:paraId="1AA79779" w14:textId="0B74E038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12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Steering Diagnosis and Service</w:t>
      </w:r>
    </w:p>
    <w:p w14:paraId="6F4661C4" w14:textId="1DCA847C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13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Wheel Alignment Principles and Adjustments</w:t>
      </w:r>
    </w:p>
    <w:p w14:paraId="13B443AC" w14:textId="7D494F1A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14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Wheel Alignment Adjustments</w:t>
      </w:r>
    </w:p>
    <w:p w14:paraId="124C889E" w14:textId="006C9248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A4 </w:t>
      </w:r>
      <w:r>
        <w:rPr>
          <w:sz w:val="24"/>
          <w:szCs w:val="24"/>
        </w:rPr>
        <w:t>Chapter 15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Drive Axle Shafts and CV Joints</w:t>
      </w:r>
    </w:p>
    <w:p w14:paraId="66929B35" w14:textId="586AD5CF" w:rsidR="00771775" w:rsidRDefault="00771775">
      <w:pPr>
        <w:pStyle w:val="ListParagraph"/>
        <w:tabs>
          <w:tab w:val="left" w:pos="2795"/>
        </w:tabs>
        <w:ind w:firstLine="0"/>
        <w:jc w:val="left"/>
        <w:rPr>
          <w:sz w:val="24"/>
          <w:szCs w:val="24"/>
        </w:rPr>
      </w:pPr>
    </w:p>
    <w:p w14:paraId="79C0D2B9" w14:textId="4A7ECAC6" w:rsidR="00771775" w:rsidRDefault="00771775">
      <w:pPr>
        <w:jc w:val="left"/>
        <w:rPr>
          <w:sz w:val="24"/>
          <w:szCs w:val="24"/>
        </w:rPr>
      </w:pPr>
      <w:r w:rsidRPr="00237100">
        <w:rPr>
          <w:sz w:val="24"/>
          <w:szCs w:val="24"/>
        </w:rPr>
        <w:t xml:space="preserve">ASE A5 Brake Systems </w:t>
      </w:r>
      <w:r w:rsidR="003C7BF3">
        <w:rPr>
          <w:sz w:val="24"/>
          <w:szCs w:val="24"/>
        </w:rPr>
        <w:t>S</w:t>
      </w:r>
      <w:r w:rsidRPr="00237100">
        <w:rPr>
          <w:sz w:val="24"/>
          <w:szCs w:val="24"/>
        </w:rPr>
        <w:t>ubjects:</w:t>
      </w:r>
    </w:p>
    <w:p w14:paraId="3786DEB5" w14:textId="77777777" w:rsidR="00E92346" w:rsidRPr="00237100" w:rsidRDefault="00E92346" w:rsidP="00237100">
      <w:pPr>
        <w:jc w:val="left"/>
        <w:rPr>
          <w:sz w:val="24"/>
          <w:szCs w:val="24"/>
        </w:rPr>
      </w:pPr>
    </w:p>
    <w:p w14:paraId="7BA5226E" w14:textId="6034951E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2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Principles of Braking</w:t>
      </w:r>
    </w:p>
    <w:p w14:paraId="0926CD2D" w14:textId="5C498C3F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3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Hydraulic Brake Systems</w:t>
      </w:r>
    </w:p>
    <w:p w14:paraId="3099EA86" w14:textId="0C9624DB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4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Disc Brake Systems</w:t>
      </w:r>
    </w:p>
    <w:p w14:paraId="63CF592D" w14:textId="7710A279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5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Drum Brake Systems</w:t>
      </w:r>
    </w:p>
    <w:p w14:paraId="249D0E3B" w14:textId="5435EFA5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6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Refinishing Brake Rotors and Drums</w:t>
      </w:r>
    </w:p>
    <w:p w14:paraId="3837C314" w14:textId="3437782A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7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Parking Brakes</w:t>
      </w:r>
    </w:p>
    <w:p w14:paraId="4E43A158" w14:textId="4F09BA53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8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Power-Assist Systems</w:t>
      </w:r>
    </w:p>
    <w:p w14:paraId="139186F6" w14:textId="433DDE8A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9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Wheel Bearing and Seal Service</w:t>
      </w:r>
    </w:p>
    <w:p w14:paraId="50F3449D" w14:textId="378F2C8D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10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Hybrid Vehicle Braking Systems</w:t>
      </w:r>
    </w:p>
    <w:p w14:paraId="1F9C0C2F" w14:textId="0AACDD97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11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Advanced Braking Systems: Electronic Brake Controls</w:t>
      </w:r>
    </w:p>
    <w:p w14:paraId="408C360D" w14:textId="24BD9E75" w:rsidR="006D01A9" w:rsidRDefault="006D01A9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ED0AE5">
        <w:rPr>
          <w:sz w:val="24"/>
          <w:szCs w:val="24"/>
        </w:rPr>
        <w:t xml:space="preserve">A5 </w:t>
      </w:r>
      <w:r>
        <w:rPr>
          <w:sz w:val="24"/>
          <w:szCs w:val="24"/>
        </w:rPr>
        <w:t>Chapter 12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Electronic Stability Control Systems</w:t>
      </w:r>
    </w:p>
    <w:p w14:paraId="4F0C69E8" w14:textId="06968A2E" w:rsidR="00771775" w:rsidRDefault="00771775">
      <w:pPr>
        <w:pStyle w:val="ListParagraph"/>
        <w:ind w:firstLine="0"/>
        <w:jc w:val="left"/>
        <w:rPr>
          <w:sz w:val="24"/>
          <w:szCs w:val="24"/>
        </w:rPr>
      </w:pPr>
    </w:p>
    <w:p w14:paraId="2154E3E9" w14:textId="7D35D974" w:rsidR="00DB492F" w:rsidRPr="00237100" w:rsidRDefault="00DB492F" w:rsidP="00237100">
      <w:pPr>
        <w:jc w:val="left"/>
        <w:rPr>
          <w:sz w:val="24"/>
          <w:szCs w:val="24"/>
        </w:rPr>
      </w:pPr>
      <w:r w:rsidRPr="00237100">
        <w:rPr>
          <w:sz w:val="24"/>
          <w:szCs w:val="24"/>
        </w:rPr>
        <w:t>ASE A7 Automotive Heating</w:t>
      </w:r>
      <w:r w:rsidR="006F370A">
        <w:rPr>
          <w:sz w:val="24"/>
          <w:szCs w:val="24"/>
        </w:rPr>
        <w:t>,</w:t>
      </w:r>
      <w:r w:rsidRPr="00237100">
        <w:rPr>
          <w:sz w:val="24"/>
          <w:szCs w:val="24"/>
        </w:rPr>
        <w:t xml:space="preserve"> Ventilation</w:t>
      </w:r>
      <w:r w:rsidR="006F370A">
        <w:rPr>
          <w:sz w:val="24"/>
          <w:szCs w:val="24"/>
        </w:rPr>
        <w:t>,</w:t>
      </w:r>
      <w:r w:rsidRPr="00237100">
        <w:rPr>
          <w:sz w:val="24"/>
          <w:szCs w:val="24"/>
        </w:rPr>
        <w:t xml:space="preserve"> and Air Conditioning </w:t>
      </w:r>
      <w:r w:rsidR="003C7BF3">
        <w:rPr>
          <w:sz w:val="24"/>
          <w:szCs w:val="24"/>
        </w:rPr>
        <w:t>S</w:t>
      </w:r>
      <w:r w:rsidRPr="00237100">
        <w:rPr>
          <w:sz w:val="24"/>
          <w:szCs w:val="24"/>
        </w:rPr>
        <w:t>ubjects:</w:t>
      </w:r>
    </w:p>
    <w:p w14:paraId="50B83005" w14:textId="0B53694E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CDX MAST</w:t>
      </w:r>
      <w:r w:rsidR="009D00D8">
        <w:rPr>
          <w:sz w:val="24"/>
          <w:szCs w:val="24"/>
        </w:rPr>
        <w:t xml:space="preserve"> A7</w:t>
      </w:r>
      <w:r>
        <w:rPr>
          <w:sz w:val="24"/>
          <w:szCs w:val="24"/>
        </w:rPr>
        <w:t xml:space="preserve"> Chapter 2</w:t>
      </w:r>
      <w:r w:rsidR="006F37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History and Safety Procedures of Mobile HVAC Systems</w:t>
      </w:r>
    </w:p>
    <w:p w14:paraId="45170981" w14:textId="1B16378F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</w:t>
      </w:r>
      <w:r w:rsidR="009D00D8">
        <w:rPr>
          <w:sz w:val="24"/>
          <w:szCs w:val="24"/>
        </w:rPr>
        <w:t xml:space="preserve">A7 </w:t>
      </w:r>
      <w:r>
        <w:rPr>
          <w:sz w:val="24"/>
          <w:szCs w:val="24"/>
        </w:rPr>
        <w:t>Chapter 3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Operating Principles, Heat Transfer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Temperature/Pressure Relationship</w:t>
      </w:r>
    </w:p>
    <w:p w14:paraId="1FD483F7" w14:textId="3E5E2EDC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4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Refrigeration Cycle and Basic Component Operation</w:t>
      </w:r>
    </w:p>
    <w:p w14:paraId="36D75600" w14:textId="3E387375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5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Environmental and Legal Concerns and Responsibilities</w:t>
      </w:r>
    </w:p>
    <w:p w14:paraId="7E0B0B79" w14:textId="16B21890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6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HVAC System Tools for System Repairs</w:t>
      </w:r>
    </w:p>
    <w:p w14:paraId="08C41A1F" w14:textId="4965039C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7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AC Refrigerant and Refrigerant Oil</w:t>
      </w:r>
    </w:p>
    <w:p w14:paraId="662ABFCC" w14:textId="48B69CE6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8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AC Compressor Design, Operation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Controls</w:t>
      </w:r>
    </w:p>
    <w:p w14:paraId="110CD937" w14:textId="65A5CF90" w:rsidR="00DB492F" w:rsidRP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DB492F">
        <w:rPr>
          <w:sz w:val="24"/>
          <w:szCs w:val="24"/>
        </w:rPr>
        <w:t>CDX MAST</w:t>
      </w:r>
      <w:r>
        <w:rPr>
          <w:sz w:val="24"/>
          <w:szCs w:val="24"/>
        </w:rPr>
        <w:t xml:space="preserve"> A7</w:t>
      </w:r>
      <w:r w:rsidRPr="00DB492F">
        <w:rPr>
          <w:sz w:val="24"/>
          <w:szCs w:val="24"/>
        </w:rPr>
        <w:t xml:space="preserve"> Chapter 9</w:t>
      </w:r>
      <w:r w:rsidR="001F10FE">
        <w:rPr>
          <w:sz w:val="24"/>
          <w:szCs w:val="24"/>
        </w:rPr>
        <w:t>:</w:t>
      </w:r>
      <w:r w:rsidRPr="00DB492F">
        <w:rPr>
          <w:sz w:val="24"/>
          <w:szCs w:val="24"/>
        </w:rPr>
        <w:t xml:space="preserve"> Restrictions, Accumulators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Driers</w:t>
      </w:r>
    </w:p>
    <w:p w14:paraId="34F5E03C" w14:textId="2518C1E6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10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Heat Exchangers, Hoses, Lines, Fittings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Seals</w:t>
      </w:r>
    </w:p>
    <w:p w14:paraId="57A81BB0" w14:textId="6FB5F681" w:rsidR="00DB492F" w:rsidRPr="00237100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11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AC System Inspection, Diagnosis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Repair</w:t>
      </w:r>
      <w:r w:rsidR="001F10FE">
        <w:rPr>
          <w:sz w:val="24"/>
          <w:szCs w:val="24"/>
        </w:rPr>
        <w:t xml:space="preserve"> </w:t>
      </w:r>
      <w:r w:rsidRPr="00237100">
        <w:rPr>
          <w:sz w:val="24"/>
          <w:szCs w:val="24"/>
        </w:rPr>
        <w:t>Controls</w:t>
      </w:r>
    </w:p>
    <w:p w14:paraId="673B0A20" w14:textId="76A94225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12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AC System Recovery, Recycling, Evacuation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Recharge</w:t>
      </w:r>
    </w:p>
    <w:p w14:paraId="4EBA45EB" w14:textId="3D47F20E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13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Thermal Management Systems and Components</w:t>
      </w:r>
    </w:p>
    <w:p w14:paraId="5B192881" w14:textId="565B6ECA" w:rsidR="00DB492F" w:rsidRPr="009D00D8" w:rsidRDefault="00DB492F" w:rsidP="0023710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14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Thermal Management System Inspection, Diagnosis</w:t>
      </w:r>
      <w:r w:rsidR="001F10FE"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Repair</w:t>
      </w:r>
    </w:p>
    <w:p w14:paraId="6F33B86C" w14:textId="20AB1CBB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15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492F">
        <w:rPr>
          <w:sz w:val="24"/>
          <w:szCs w:val="24"/>
        </w:rPr>
        <w:t>Air Distribution and Control System Operation</w:t>
      </w:r>
    </w:p>
    <w:p w14:paraId="2E370617" w14:textId="3B176323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16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D00D8" w:rsidRPr="009D00D8">
        <w:rPr>
          <w:sz w:val="24"/>
          <w:szCs w:val="24"/>
        </w:rPr>
        <w:t>Air Management and Control System Inspection, Diagnosis</w:t>
      </w:r>
      <w:r w:rsidR="00780703">
        <w:rPr>
          <w:sz w:val="24"/>
          <w:szCs w:val="24"/>
        </w:rPr>
        <w:t>,</w:t>
      </w:r>
      <w:r w:rsidR="009D00D8" w:rsidRPr="009D00D8">
        <w:rPr>
          <w:sz w:val="24"/>
          <w:szCs w:val="24"/>
        </w:rPr>
        <w:t xml:space="preserve"> and Repair</w:t>
      </w:r>
    </w:p>
    <w:p w14:paraId="0FF167C4" w14:textId="6290BCBF" w:rsidR="00DB492F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A7 Chapter 17</w:t>
      </w:r>
      <w:r w:rsidR="001F10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D00D8" w:rsidRPr="009D00D8">
        <w:rPr>
          <w:sz w:val="24"/>
          <w:szCs w:val="24"/>
        </w:rPr>
        <w:t>Emerging Mobile HVAC and Thermal Management Technology</w:t>
      </w:r>
    </w:p>
    <w:p w14:paraId="583FC427" w14:textId="77777777" w:rsidR="00DB492F" w:rsidRDefault="00DB492F">
      <w:pPr>
        <w:pStyle w:val="ListParagraph"/>
        <w:ind w:firstLine="0"/>
        <w:jc w:val="left"/>
        <w:rPr>
          <w:sz w:val="24"/>
          <w:szCs w:val="24"/>
        </w:rPr>
      </w:pPr>
    </w:p>
    <w:sectPr w:rsidR="00DB492F" w:rsidSect="00011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6319" w16cex:dateUtc="2020-05-31T0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AD52" w14:textId="77777777" w:rsidR="00021422" w:rsidRDefault="00021422" w:rsidP="00CF33CB">
      <w:r>
        <w:separator/>
      </w:r>
    </w:p>
  </w:endnote>
  <w:endnote w:type="continuationSeparator" w:id="0">
    <w:p w14:paraId="3F56620F" w14:textId="77777777" w:rsidR="00021422" w:rsidRDefault="00021422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 w:rsidP="00237100">
    <w:pPr>
      <w:pStyle w:val="Footer"/>
      <w:ind w:left="0" w:firstLine="0"/>
      <w:rPr>
        <w:sz w:val="18"/>
        <w:szCs w:val="18"/>
      </w:rPr>
    </w:pPr>
    <w:bookmarkStart w:id="5" w:name="_Hlk35327825"/>
    <w:bookmarkStart w:id="6" w:name="_Hlk35327826"/>
    <w:bookmarkStart w:id="7" w:name="_Hlk35330075"/>
    <w:bookmarkStart w:id="8" w:name="_Hlk35330076"/>
    <w:r w:rsidRPr="00AF03B8">
      <w:rPr>
        <w:sz w:val="18"/>
        <w:szCs w:val="18"/>
      </w:rPr>
      <w:t>© 2020 Jones &amp; Bartlett Learning, an Ascend Learning Company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3785" w14:textId="77777777" w:rsidR="00021422" w:rsidRDefault="00021422" w:rsidP="00CF33CB">
      <w:r>
        <w:separator/>
      </w:r>
    </w:p>
  </w:footnote>
  <w:footnote w:type="continuationSeparator" w:id="0">
    <w:p w14:paraId="1457F8FF" w14:textId="77777777" w:rsidR="00021422" w:rsidRDefault="00021422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32BEB397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1" w:name="_Hlk35328145"/>
    <w:bookmarkStart w:id="2" w:name="_Hlk35328146"/>
    <w:bookmarkStart w:id="3" w:name="_Hlk35330106"/>
    <w:bookmarkStart w:id="4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bookmarkEnd w:id="1"/>
    <w:bookmarkEnd w:id="2"/>
    <w:bookmarkEnd w:id="3"/>
    <w:bookmarkEnd w:id="4"/>
    <w:r w:rsidR="00CC618D">
      <w:rPr>
        <w:sz w:val="20"/>
        <w:szCs w:val="20"/>
      </w:rPr>
      <w:t xml:space="preserve"> #46: Engine Repair</w:t>
    </w:r>
    <w:r w:rsidR="00050B52">
      <w:rPr>
        <w:sz w:val="20"/>
        <w:szCs w:val="20"/>
      </w:rPr>
      <w:t xml:space="preserve"> Kahoot</w:t>
    </w:r>
    <w:r w:rsidR="002E31C6">
      <w:rPr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C56"/>
    <w:multiLevelType w:val="hybridMultilevel"/>
    <w:tmpl w:val="D612F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91A95"/>
    <w:multiLevelType w:val="multilevel"/>
    <w:tmpl w:val="DD4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223E3"/>
    <w:multiLevelType w:val="hybridMultilevel"/>
    <w:tmpl w:val="2E96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06E4"/>
    <w:multiLevelType w:val="hybridMultilevel"/>
    <w:tmpl w:val="A26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89"/>
    <w:rsid w:val="00002D15"/>
    <w:rsid w:val="00011430"/>
    <w:rsid w:val="00021422"/>
    <w:rsid w:val="000254D8"/>
    <w:rsid w:val="00050B52"/>
    <w:rsid w:val="00051789"/>
    <w:rsid w:val="00064625"/>
    <w:rsid w:val="00077379"/>
    <w:rsid w:val="000C0205"/>
    <w:rsid w:val="000F2C39"/>
    <w:rsid w:val="00115C47"/>
    <w:rsid w:val="00165641"/>
    <w:rsid w:val="0016578B"/>
    <w:rsid w:val="00170453"/>
    <w:rsid w:val="001E3CC6"/>
    <w:rsid w:val="001E69F6"/>
    <w:rsid w:val="001F10FE"/>
    <w:rsid w:val="002267B0"/>
    <w:rsid w:val="002328F0"/>
    <w:rsid w:val="00237100"/>
    <w:rsid w:val="002E31C6"/>
    <w:rsid w:val="002F2CA2"/>
    <w:rsid w:val="00360891"/>
    <w:rsid w:val="003C7BF3"/>
    <w:rsid w:val="003D5319"/>
    <w:rsid w:val="003E5579"/>
    <w:rsid w:val="00420B13"/>
    <w:rsid w:val="004713E5"/>
    <w:rsid w:val="00485631"/>
    <w:rsid w:val="00573698"/>
    <w:rsid w:val="005A3941"/>
    <w:rsid w:val="005E640C"/>
    <w:rsid w:val="00671CF9"/>
    <w:rsid w:val="00671CFC"/>
    <w:rsid w:val="00682D3C"/>
    <w:rsid w:val="006B378D"/>
    <w:rsid w:val="006D01A9"/>
    <w:rsid w:val="006D5E6A"/>
    <w:rsid w:val="006E7831"/>
    <w:rsid w:val="006F370A"/>
    <w:rsid w:val="007665A9"/>
    <w:rsid w:val="00771775"/>
    <w:rsid w:val="00780703"/>
    <w:rsid w:val="008404C6"/>
    <w:rsid w:val="00892027"/>
    <w:rsid w:val="008B402B"/>
    <w:rsid w:val="008C1D30"/>
    <w:rsid w:val="008D553D"/>
    <w:rsid w:val="009016E4"/>
    <w:rsid w:val="009218FF"/>
    <w:rsid w:val="0092601A"/>
    <w:rsid w:val="009270BB"/>
    <w:rsid w:val="00965EF1"/>
    <w:rsid w:val="00992754"/>
    <w:rsid w:val="009C0BC3"/>
    <w:rsid w:val="009D00D8"/>
    <w:rsid w:val="00A17F48"/>
    <w:rsid w:val="00A23D2E"/>
    <w:rsid w:val="00A66140"/>
    <w:rsid w:val="00AF03B8"/>
    <w:rsid w:val="00B04E80"/>
    <w:rsid w:val="00B86778"/>
    <w:rsid w:val="00BA359E"/>
    <w:rsid w:val="00C030FD"/>
    <w:rsid w:val="00C747C7"/>
    <w:rsid w:val="00CA3E7E"/>
    <w:rsid w:val="00CC618D"/>
    <w:rsid w:val="00CF33CB"/>
    <w:rsid w:val="00D33BEE"/>
    <w:rsid w:val="00D748B5"/>
    <w:rsid w:val="00DB47C6"/>
    <w:rsid w:val="00DB492F"/>
    <w:rsid w:val="00E13D74"/>
    <w:rsid w:val="00E92346"/>
    <w:rsid w:val="00E97E0E"/>
    <w:rsid w:val="00ED0AE5"/>
    <w:rsid w:val="00ED386F"/>
    <w:rsid w:val="00F12D7F"/>
    <w:rsid w:val="00F347F1"/>
    <w:rsid w:val="00F93BB4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0B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9DA2A68BC4996A24B0D85B7FC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964C-FCD8-47B1-B054-E6BE3B5C498E}"/>
      </w:docPartPr>
      <w:docPartBody>
        <w:p w:rsidR="00962990" w:rsidRDefault="00B750D7" w:rsidP="00B750D7">
          <w:pPr>
            <w:pStyle w:val="8159DA2A68BC4996A24B0D85B7FCD1E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C1D8FA32A410B84D70FFEB64C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3929-A94E-46B6-A85C-5DDE347A49C8}"/>
      </w:docPartPr>
      <w:docPartBody>
        <w:p w:rsidR="00962990" w:rsidRDefault="00B750D7" w:rsidP="00B750D7">
          <w:pPr>
            <w:pStyle w:val="01CC1D8FA32A410B84D70FFEB64CFE1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3260995514A18B76BF43B2A89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0ACE-8F53-45CA-801E-8F246D3841E8}"/>
      </w:docPartPr>
      <w:docPartBody>
        <w:p w:rsidR="00962990" w:rsidRDefault="00B750D7" w:rsidP="00B750D7">
          <w:pPr>
            <w:pStyle w:val="D293260995514A18B76BF43B2A89C1D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9F6959D846F4A5935583BC8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4A32-097F-4B41-BCFC-DE88BFB5EC33}"/>
      </w:docPartPr>
      <w:docPartBody>
        <w:p w:rsidR="00962990" w:rsidRDefault="00B750D7" w:rsidP="00B750D7">
          <w:pPr>
            <w:pStyle w:val="81449F6959D846F4A5935583BC894FF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18FACE2C415DB778E424EE2A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A9EB-BEF6-4F51-9687-525F6AC34AE9}"/>
      </w:docPartPr>
      <w:docPartBody>
        <w:p w:rsidR="00962990" w:rsidRDefault="00B750D7" w:rsidP="00B750D7">
          <w:pPr>
            <w:pStyle w:val="F64E18FACE2C415DB778E424EE2AC29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5EBC065A24BF88EBD56A1F1D9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F9E5-8FA0-431E-8869-B04C8890F806}"/>
      </w:docPartPr>
      <w:docPartBody>
        <w:p w:rsidR="0040161B" w:rsidRDefault="00362840" w:rsidP="00362840">
          <w:pPr>
            <w:pStyle w:val="8835EBC065A24BF88EBD56A1F1D90B24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DD"/>
    <w:rsid w:val="000002D8"/>
    <w:rsid w:val="001258FC"/>
    <w:rsid w:val="002E60DD"/>
    <w:rsid w:val="00362840"/>
    <w:rsid w:val="0040161B"/>
    <w:rsid w:val="005C4854"/>
    <w:rsid w:val="005C5915"/>
    <w:rsid w:val="007601A1"/>
    <w:rsid w:val="00962990"/>
    <w:rsid w:val="00A44141"/>
    <w:rsid w:val="00B750D7"/>
    <w:rsid w:val="00BD6925"/>
    <w:rsid w:val="00C668F3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840"/>
    <w:rPr>
      <w:color w:val="808080"/>
    </w:rPr>
  </w:style>
  <w:style w:type="paragraph" w:customStyle="1" w:styleId="8159DA2A68BC4996A24B0D85B7FCD1EA">
    <w:name w:val="8159DA2A68BC4996A24B0D85B7FCD1EA"/>
    <w:rsid w:val="00B750D7"/>
  </w:style>
  <w:style w:type="paragraph" w:customStyle="1" w:styleId="01CC1D8FA32A410B84D70FFEB64CFE15">
    <w:name w:val="01CC1D8FA32A410B84D70FFEB64CFE15"/>
    <w:rsid w:val="00B750D7"/>
  </w:style>
  <w:style w:type="paragraph" w:customStyle="1" w:styleId="D293260995514A18B76BF43B2A89C1D3">
    <w:name w:val="D293260995514A18B76BF43B2A89C1D3"/>
    <w:rsid w:val="00B750D7"/>
  </w:style>
  <w:style w:type="paragraph" w:customStyle="1" w:styleId="81449F6959D846F4A5935583BC894FF6">
    <w:name w:val="81449F6959D846F4A5935583BC894FF6"/>
    <w:rsid w:val="00B750D7"/>
  </w:style>
  <w:style w:type="paragraph" w:customStyle="1" w:styleId="F64E18FACE2C415DB778E424EE2AC29D">
    <w:name w:val="F64E18FACE2C415DB778E424EE2AC29D"/>
    <w:rsid w:val="00B750D7"/>
  </w:style>
  <w:style w:type="paragraph" w:customStyle="1" w:styleId="22B1ED4DE65F412782E60D9C120A0179">
    <w:name w:val="22B1ED4DE65F412782E60D9C120A0179"/>
    <w:rsid w:val="00B750D7"/>
  </w:style>
  <w:style w:type="paragraph" w:customStyle="1" w:styleId="4A6175529B9843F2B617C6A30409C691">
    <w:name w:val="4A6175529B9843F2B617C6A30409C691"/>
    <w:rsid w:val="00B750D7"/>
  </w:style>
  <w:style w:type="paragraph" w:customStyle="1" w:styleId="837E23BA4F3A4AC18EF7CAB246F9F9F1">
    <w:name w:val="837E23BA4F3A4AC18EF7CAB246F9F9F1"/>
    <w:rsid w:val="00B750D7"/>
  </w:style>
  <w:style w:type="paragraph" w:customStyle="1" w:styleId="1AEFA9A3C43C4F8399CF63F8C6D772FC">
    <w:name w:val="1AEFA9A3C43C4F8399CF63F8C6D772FC"/>
    <w:rsid w:val="00362840"/>
  </w:style>
  <w:style w:type="paragraph" w:customStyle="1" w:styleId="8835EBC065A24BF88EBD56A1F1D90B24">
    <w:name w:val="8835EBC065A24BF88EBD56A1F1D90B24"/>
    <w:rsid w:val="00362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Kelley</dc:creator>
  <cp:keywords/>
  <dc:description/>
  <cp:lastModifiedBy>Alexander Belloli</cp:lastModifiedBy>
  <cp:revision>28</cp:revision>
  <dcterms:created xsi:type="dcterms:W3CDTF">2020-05-27T17:58:00Z</dcterms:created>
  <dcterms:modified xsi:type="dcterms:W3CDTF">2020-06-04T17:49:00Z</dcterms:modified>
</cp:coreProperties>
</file>