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003AA" w14:textId="77777777" w:rsidR="00A75594" w:rsidRDefault="00A75594" w:rsidP="00BA119C">
      <w:pPr>
        <w:pStyle w:val="Subtitle"/>
        <w:rPr>
          <w:rFonts w:asciiTheme="majorHAnsi" w:hAnsiTheme="majorHAnsi" w:cstheme="majorHAnsi"/>
          <w:sz w:val="22"/>
          <w:szCs w:val="22"/>
        </w:rPr>
      </w:pPr>
    </w:p>
    <w:p w14:paraId="00000002" w14:textId="27A9FEC8" w:rsidR="00FD5105" w:rsidRPr="00A75594" w:rsidRDefault="00C224F0" w:rsidP="00BA119C">
      <w:pPr>
        <w:pStyle w:val="Subtitle"/>
        <w:rPr>
          <w:rFonts w:asciiTheme="majorHAnsi" w:hAnsiTheme="majorHAnsi" w:cstheme="majorHAnsi"/>
          <w:sz w:val="22"/>
          <w:szCs w:val="22"/>
        </w:rPr>
      </w:pPr>
      <w:r w:rsidRPr="00A75594">
        <w:rPr>
          <w:rFonts w:asciiTheme="majorHAnsi" w:hAnsiTheme="majorHAnsi" w:cstheme="majorHAnsi"/>
          <w:sz w:val="22"/>
          <w:szCs w:val="22"/>
        </w:rPr>
        <w:t>##COMPANY##</w:t>
      </w:r>
      <w:r w:rsidR="00AA335B" w:rsidRPr="00A75594">
        <w:rPr>
          <w:rFonts w:asciiTheme="majorHAnsi" w:hAnsiTheme="majorHAnsi" w:cstheme="majorHAnsi"/>
          <w:sz w:val="22"/>
          <w:szCs w:val="22"/>
        </w:rPr>
        <w:t xml:space="preserve"> Policy Update- COVID-19</w:t>
      </w:r>
    </w:p>
    <w:p w14:paraId="22CC706E" w14:textId="6A77AF3B" w:rsidR="00971264" w:rsidRDefault="00971264">
      <w:pPr>
        <w:rPr>
          <w:rFonts w:asciiTheme="majorHAnsi" w:eastAsia="Helvetica Neue" w:hAnsiTheme="majorHAnsi" w:cstheme="majorHAnsi"/>
          <w:i/>
          <w:iCs/>
        </w:rPr>
      </w:pPr>
      <w:r w:rsidRPr="00A75594">
        <w:rPr>
          <w:rFonts w:asciiTheme="majorHAnsi" w:eastAsia="Helvetica Neue" w:hAnsiTheme="majorHAnsi" w:cstheme="majorHAnsi"/>
          <w:i/>
          <w:iCs/>
        </w:rPr>
        <w:t xml:space="preserve">As of </w:t>
      </w:r>
      <w:r w:rsidRPr="00A75594">
        <w:rPr>
          <w:rFonts w:asciiTheme="majorHAnsi" w:eastAsia="Helvetica Neue" w:hAnsiTheme="majorHAnsi" w:cstheme="majorHAnsi"/>
          <w:b/>
          <w:bCs/>
          <w:i/>
          <w:iCs/>
        </w:rPr>
        <w:t>April 17</w:t>
      </w:r>
      <w:r w:rsidRPr="00A75594">
        <w:rPr>
          <w:rFonts w:asciiTheme="majorHAnsi" w:eastAsia="Helvetica Neue" w:hAnsiTheme="majorHAnsi" w:cstheme="majorHAnsi"/>
          <w:b/>
          <w:bCs/>
          <w:i/>
          <w:iCs/>
          <w:vertAlign w:val="superscript"/>
        </w:rPr>
        <w:t>th</w:t>
      </w:r>
      <w:r w:rsidRPr="00A75594">
        <w:rPr>
          <w:rFonts w:asciiTheme="majorHAnsi" w:eastAsia="Helvetica Neue" w:hAnsiTheme="majorHAnsi" w:cstheme="majorHAnsi"/>
          <w:b/>
          <w:bCs/>
          <w:i/>
          <w:iCs/>
        </w:rPr>
        <w:t>, 2020</w:t>
      </w:r>
      <w:r w:rsidRPr="00A75594">
        <w:rPr>
          <w:rFonts w:asciiTheme="majorHAnsi" w:eastAsia="Helvetica Neue" w:hAnsiTheme="majorHAnsi" w:cstheme="majorHAnsi"/>
          <w:i/>
          <w:iCs/>
        </w:rPr>
        <w:t xml:space="preserve">, </w:t>
      </w:r>
      <w:r w:rsidR="00C224F0" w:rsidRPr="00A75594">
        <w:rPr>
          <w:rFonts w:asciiTheme="majorHAnsi" w:eastAsia="Helvetica Neue" w:hAnsiTheme="majorHAnsi" w:cstheme="majorHAnsi"/>
          <w:i/>
          <w:iCs/>
        </w:rPr>
        <w:t>##COMPANY##</w:t>
      </w:r>
      <w:r w:rsidRPr="00A75594">
        <w:rPr>
          <w:rFonts w:asciiTheme="majorHAnsi" w:eastAsia="Helvetica Neue" w:hAnsiTheme="majorHAnsi" w:cstheme="majorHAnsi"/>
          <w:i/>
          <w:iCs/>
        </w:rPr>
        <w:t xml:space="preserve"> intends to temporarily discontinue or make changes to the following benefits through December 31</w:t>
      </w:r>
      <w:r w:rsidRPr="00A75594">
        <w:rPr>
          <w:rFonts w:asciiTheme="majorHAnsi" w:eastAsia="Helvetica Neue" w:hAnsiTheme="majorHAnsi" w:cstheme="majorHAnsi"/>
          <w:i/>
          <w:iCs/>
          <w:vertAlign w:val="superscript"/>
        </w:rPr>
        <w:t>st</w:t>
      </w:r>
      <w:r w:rsidRPr="00A75594">
        <w:rPr>
          <w:rFonts w:asciiTheme="majorHAnsi" w:eastAsia="Helvetica Neue" w:hAnsiTheme="majorHAnsi" w:cstheme="majorHAnsi"/>
          <w:i/>
          <w:iCs/>
        </w:rPr>
        <w:t xml:space="preserve">, 2020.  </w:t>
      </w:r>
      <w:r w:rsidR="00C224F0" w:rsidRPr="00A75594">
        <w:rPr>
          <w:rFonts w:asciiTheme="majorHAnsi" w:eastAsia="Helvetica Neue" w:hAnsiTheme="majorHAnsi" w:cstheme="majorHAnsi"/>
          <w:i/>
          <w:iCs/>
        </w:rPr>
        <w:t>##COMPANY##</w:t>
      </w:r>
      <w:r w:rsidRPr="00A75594">
        <w:rPr>
          <w:rFonts w:asciiTheme="majorHAnsi" w:eastAsia="Helvetica Neue" w:hAnsiTheme="majorHAnsi" w:cstheme="majorHAnsi"/>
          <w:i/>
          <w:iCs/>
        </w:rPr>
        <w:t xml:space="preserve"> will monitor the practice’s re-open efforts and communicate with staff if there are any additional changes that need to be made or </w:t>
      </w:r>
      <w:r w:rsidR="00D709A2" w:rsidRPr="00A75594">
        <w:rPr>
          <w:rFonts w:asciiTheme="majorHAnsi" w:eastAsia="Helvetica Neue" w:hAnsiTheme="majorHAnsi" w:cstheme="majorHAnsi"/>
          <w:i/>
          <w:iCs/>
        </w:rPr>
        <w:t xml:space="preserve">if </w:t>
      </w:r>
      <w:r w:rsidRPr="00A75594">
        <w:rPr>
          <w:rFonts w:asciiTheme="majorHAnsi" w:eastAsia="Helvetica Neue" w:hAnsiTheme="majorHAnsi" w:cstheme="majorHAnsi"/>
          <w:i/>
          <w:iCs/>
        </w:rPr>
        <w:t>these temporary changes can be lifted.</w:t>
      </w:r>
    </w:p>
    <w:p w14:paraId="0C8A4B65" w14:textId="77777777" w:rsidR="00A75594" w:rsidRPr="00A75594" w:rsidRDefault="00A75594">
      <w:pPr>
        <w:rPr>
          <w:rFonts w:asciiTheme="majorHAnsi" w:eastAsia="Helvetica Neue" w:hAnsiTheme="majorHAnsi" w:cstheme="majorHAnsi"/>
          <w:i/>
          <w:iCs/>
        </w:rPr>
      </w:pPr>
    </w:p>
    <w:p w14:paraId="00000003" w14:textId="307B16D1" w:rsidR="00FD5105" w:rsidRDefault="00971264">
      <w:pPr>
        <w:rPr>
          <w:rFonts w:asciiTheme="majorHAnsi" w:eastAsia="Helvetica Neue" w:hAnsiTheme="majorHAnsi" w:cstheme="majorHAnsi"/>
          <w:i/>
          <w:iCs/>
        </w:rPr>
      </w:pPr>
      <w:r w:rsidRPr="00A75594">
        <w:rPr>
          <w:rFonts w:asciiTheme="majorHAnsi" w:eastAsia="Helvetica Neue" w:hAnsiTheme="majorHAnsi" w:cstheme="majorHAnsi"/>
          <w:i/>
          <w:iCs/>
        </w:rPr>
        <w:t xml:space="preserve">Please speak with </w:t>
      </w:r>
      <w:r w:rsidRPr="00A75594">
        <w:rPr>
          <w:rFonts w:asciiTheme="majorHAnsi" w:eastAsia="Helvetica Neue" w:hAnsiTheme="majorHAnsi" w:cstheme="majorHAnsi"/>
          <w:b/>
          <w:bCs/>
          <w:i/>
          <w:iCs/>
        </w:rPr>
        <w:t>XX</w:t>
      </w:r>
      <w:r w:rsidRPr="00A75594">
        <w:rPr>
          <w:rFonts w:asciiTheme="majorHAnsi" w:eastAsia="Helvetica Neue" w:hAnsiTheme="majorHAnsi" w:cstheme="majorHAnsi"/>
          <w:i/>
          <w:iCs/>
        </w:rPr>
        <w:t xml:space="preserve"> if you have any questions about how this will affect you directly.</w:t>
      </w:r>
    </w:p>
    <w:p w14:paraId="7D272172" w14:textId="77777777" w:rsidR="00A75594" w:rsidRPr="00A75594" w:rsidRDefault="00A75594">
      <w:pPr>
        <w:rPr>
          <w:rFonts w:asciiTheme="majorHAnsi" w:eastAsia="Helvetica Neue" w:hAnsiTheme="majorHAnsi" w:cstheme="majorHAnsi"/>
          <w:i/>
          <w:iCs/>
        </w:rPr>
      </w:pPr>
    </w:p>
    <w:p w14:paraId="7799D4E9" w14:textId="06D5FC5F" w:rsidR="00D709A2" w:rsidRPr="00A75594" w:rsidRDefault="00D709A2" w:rsidP="00D709A2">
      <w:pPr>
        <w:numPr>
          <w:ilvl w:val="0"/>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 xml:space="preserve">All </w:t>
      </w:r>
      <w:r w:rsidR="00A75594">
        <w:rPr>
          <w:rFonts w:asciiTheme="majorHAnsi" w:eastAsia="Helvetica Neue" w:hAnsiTheme="majorHAnsi" w:cstheme="majorHAnsi"/>
        </w:rPr>
        <w:t>d</w:t>
      </w:r>
      <w:r w:rsidRPr="00A75594">
        <w:rPr>
          <w:rFonts w:asciiTheme="majorHAnsi" w:eastAsia="Helvetica Neue" w:hAnsiTheme="majorHAnsi" w:cstheme="majorHAnsi"/>
        </w:rPr>
        <w:t>iscretionary spending is put on a temporary hold, including but not limited to</w:t>
      </w:r>
      <w:r w:rsidR="00A75594" w:rsidRPr="00A75594">
        <w:rPr>
          <w:rFonts w:asciiTheme="majorHAnsi" w:eastAsia="Helvetica Neue" w:hAnsiTheme="majorHAnsi" w:cstheme="majorHAnsi"/>
          <w:b/>
          <w:bCs/>
        </w:rPr>
        <w:t xml:space="preserve"> </w:t>
      </w:r>
      <w:r w:rsidR="00A75594">
        <w:rPr>
          <w:rFonts w:asciiTheme="majorHAnsi" w:eastAsia="Helvetica Neue" w:hAnsiTheme="majorHAnsi" w:cstheme="majorHAnsi"/>
          <w:b/>
          <w:bCs/>
        </w:rPr>
        <w:t>(</w:t>
      </w:r>
      <w:r w:rsidR="00A75594" w:rsidRPr="00A75594">
        <w:rPr>
          <w:rFonts w:asciiTheme="majorHAnsi" w:eastAsia="Helvetica Neue" w:hAnsiTheme="majorHAnsi" w:cstheme="majorHAnsi"/>
          <w:b/>
          <w:bCs/>
        </w:rPr>
        <w:t>list spending</w:t>
      </w:r>
      <w:r w:rsidR="00A75594">
        <w:rPr>
          <w:rFonts w:asciiTheme="majorHAnsi" w:eastAsia="Helvetica Neue" w:hAnsiTheme="majorHAnsi" w:cstheme="majorHAnsi"/>
          <w:b/>
          <w:bCs/>
        </w:rPr>
        <w:t xml:space="preserve"> items).</w:t>
      </w:r>
    </w:p>
    <w:p w14:paraId="00000004" w14:textId="29F9107C" w:rsidR="00FD5105" w:rsidRPr="00A75594" w:rsidRDefault="00AA335B">
      <w:pPr>
        <w:numPr>
          <w:ilvl w:val="0"/>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Clothing</w:t>
      </w:r>
      <w:r w:rsidR="00D709A2" w:rsidRPr="00A75594">
        <w:rPr>
          <w:rFonts w:asciiTheme="majorHAnsi" w:eastAsia="Helvetica Neue" w:hAnsiTheme="majorHAnsi" w:cstheme="majorHAnsi"/>
        </w:rPr>
        <w:t xml:space="preserve"> (Uniform)</w:t>
      </w:r>
      <w:r w:rsidRPr="00A75594">
        <w:rPr>
          <w:rFonts w:asciiTheme="majorHAnsi" w:eastAsia="Helvetica Neue" w:hAnsiTheme="majorHAnsi" w:cstheme="majorHAnsi"/>
        </w:rPr>
        <w:t xml:space="preserve"> allowance will be discontinued temporarily</w:t>
      </w:r>
      <w:r w:rsidR="00971264" w:rsidRPr="00A75594">
        <w:rPr>
          <w:rFonts w:asciiTheme="majorHAnsi" w:eastAsia="Helvetica Neue" w:hAnsiTheme="majorHAnsi" w:cstheme="majorHAnsi"/>
        </w:rPr>
        <w:t xml:space="preserve">. </w:t>
      </w:r>
    </w:p>
    <w:p w14:paraId="65E12078" w14:textId="57E78075" w:rsidR="00971264" w:rsidRPr="00A75594" w:rsidRDefault="00B3645A">
      <w:pPr>
        <w:numPr>
          <w:ilvl w:val="0"/>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 xml:space="preserve">Although the </w:t>
      </w:r>
      <w:r w:rsidR="00AA335B" w:rsidRPr="00A75594">
        <w:rPr>
          <w:rFonts w:asciiTheme="majorHAnsi" w:eastAsia="Helvetica Neue" w:hAnsiTheme="majorHAnsi" w:cstheme="majorHAnsi"/>
        </w:rPr>
        <w:t>401</w:t>
      </w:r>
      <w:r w:rsidR="00971264" w:rsidRPr="00A75594">
        <w:rPr>
          <w:rFonts w:asciiTheme="majorHAnsi" w:eastAsia="Helvetica Neue" w:hAnsiTheme="majorHAnsi" w:cstheme="majorHAnsi"/>
        </w:rPr>
        <w:t>K</w:t>
      </w:r>
      <w:r w:rsidR="00AA335B" w:rsidRPr="00A75594">
        <w:rPr>
          <w:rFonts w:asciiTheme="majorHAnsi" w:eastAsia="Helvetica Neue" w:hAnsiTheme="majorHAnsi" w:cstheme="majorHAnsi"/>
        </w:rPr>
        <w:t xml:space="preserve"> will still be in place, </w:t>
      </w:r>
      <w:r w:rsidR="00971264" w:rsidRPr="00A75594">
        <w:rPr>
          <w:rFonts w:asciiTheme="majorHAnsi" w:eastAsia="Helvetica Neue" w:hAnsiTheme="majorHAnsi" w:cstheme="majorHAnsi"/>
        </w:rPr>
        <w:t>profit-</w:t>
      </w:r>
      <w:r w:rsidRPr="00A75594">
        <w:rPr>
          <w:rFonts w:asciiTheme="majorHAnsi" w:eastAsia="Helvetica Neue" w:hAnsiTheme="majorHAnsi" w:cstheme="majorHAnsi"/>
        </w:rPr>
        <w:t>sharing</w:t>
      </w:r>
      <w:r w:rsidR="00AA335B" w:rsidRPr="00A75594">
        <w:rPr>
          <w:rFonts w:asciiTheme="majorHAnsi" w:eastAsia="Helvetica Neue" w:hAnsiTheme="majorHAnsi" w:cstheme="majorHAnsi"/>
        </w:rPr>
        <w:t xml:space="preserve"> is put on temporary hold.</w:t>
      </w:r>
    </w:p>
    <w:p w14:paraId="17426D9F" w14:textId="4A8DF598" w:rsidR="00041BB6" w:rsidRPr="00A75594" w:rsidRDefault="00971264" w:rsidP="00971264">
      <w:pPr>
        <w:numPr>
          <w:ilvl w:val="1"/>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 xml:space="preserve">The </w:t>
      </w:r>
      <w:r w:rsidR="00041BB6" w:rsidRPr="00A75594">
        <w:rPr>
          <w:rFonts w:asciiTheme="majorHAnsi" w:eastAsia="Helvetica Neue" w:hAnsiTheme="majorHAnsi" w:cstheme="majorHAnsi"/>
        </w:rPr>
        <w:t xml:space="preserve">set </w:t>
      </w:r>
      <w:r w:rsidR="00D709A2" w:rsidRPr="00A75594">
        <w:rPr>
          <w:rFonts w:asciiTheme="majorHAnsi" w:eastAsia="Helvetica Neue" w:hAnsiTheme="majorHAnsi" w:cstheme="majorHAnsi"/>
          <w:b/>
          <w:bCs/>
        </w:rPr>
        <w:t>%</w:t>
      </w:r>
      <w:r w:rsidR="00041BB6" w:rsidRPr="00A75594">
        <w:rPr>
          <w:rFonts w:asciiTheme="majorHAnsi" w:eastAsia="Helvetica Neue" w:hAnsiTheme="majorHAnsi" w:cstheme="majorHAnsi"/>
        </w:rPr>
        <w:t xml:space="preserve"> and your elected contributions will continue to be contributed</w:t>
      </w:r>
      <w:r w:rsidR="00A75594">
        <w:rPr>
          <w:rFonts w:asciiTheme="majorHAnsi" w:eastAsia="Helvetica Neue" w:hAnsiTheme="majorHAnsi" w:cstheme="majorHAnsi"/>
        </w:rPr>
        <w:t>.</w:t>
      </w:r>
    </w:p>
    <w:p w14:paraId="00000005" w14:textId="5A3F79D0" w:rsidR="00FD5105" w:rsidRPr="00A75594" w:rsidRDefault="00041BB6" w:rsidP="00971264">
      <w:pPr>
        <w:numPr>
          <w:ilvl w:val="1"/>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 xml:space="preserve">The practice </w:t>
      </w:r>
      <w:r w:rsidR="00D709A2" w:rsidRPr="00A75594">
        <w:rPr>
          <w:rFonts w:asciiTheme="majorHAnsi" w:eastAsia="Helvetica Neue" w:hAnsiTheme="majorHAnsi" w:cstheme="majorHAnsi"/>
        </w:rPr>
        <w:t xml:space="preserve">is </w:t>
      </w:r>
      <w:r w:rsidRPr="00A75594">
        <w:rPr>
          <w:rFonts w:asciiTheme="majorHAnsi" w:eastAsia="Helvetica Neue" w:hAnsiTheme="majorHAnsi" w:cstheme="majorHAnsi"/>
        </w:rPr>
        <w:t xml:space="preserve">temporarily suspending </w:t>
      </w:r>
      <w:r w:rsidR="00D709A2" w:rsidRPr="00A75594">
        <w:rPr>
          <w:rFonts w:asciiTheme="majorHAnsi" w:eastAsia="Helvetica Neue" w:hAnsiTheme="majorHAnsi" w:cstheme="majorHAnsi"/>
        </w:rPr>
        <w:t xml:space="preserve">profit sharing of </w:t>
      </w:r>
      <w:r w:rsidR="00D709A2" w:rsidRPr="00A75594">
        <w:rPr>
          <w:rFonts w:asciiTheme="majorHAnsi" w:eastAsia="Helvetica Neue" w:hAnsiTheme="majorHAnsi" w:cstheme="majorHAnsi"/>
          <w:b/>
          <w:bCs/>
        </w:rPr>
        <w:t>%</w:t>
      </w:r>
      <w:r w:rsidR="00A75594">
        <w:rPr>
          <w:rFonts w:asciiTheme="majorHAnsi" w:eastAsia="Helvetica Neue" w:hAnsiTheme="majorHAnsi" w:cstheme="majorHAnsi"/>
          <w:b/>
          <w:bCs/>
        </w:rPr>
        <w:t>.</w:t>
      </w:r>
      <w:r w:rsidR="00AA335B" w:rsidRPr="00A75594">
        <w:rPr>
          <w:rFonts w:asciiTheme="majorHAnsi" w:eastAsia="Helvetica Neue" w:hAnsiTheme="majorHAnsi" w:cstheme="majorHAnsi"/>
          <w:b/>
          <w:bCs/>
        </w:rPr>
        <w:t xml:space="preserve">  </w:t>
      </w:r>
    </w:p>
    <w:p w14:paraId="00000007" w14:textId="0774ED6E" w:rsidR="00FD5105" w:rsidRPr="00A75594" w:rsidRDefault="00AA335B" w:rsidP="00D709A2">
      <w:pPr>
        <w:numPr>
          <w:ilvl w:val="0"/>
          <w:numId w:val="2"/>
        </w:numPr>
        <w:spacing w:line="240" w:lineRule="auto"/>
        <w:rPr>
          <w:rFonts w:asciiTheme="majorHAnsi" w:eastAsia="Times New Roman" w:hAnsiTheme="majorHAnsi" w:cstheme="majorHAnsi"/>
        </w:rPr>
      </w:pPr>
      <w:r w:rsidRPr="00A75594">
        <w:rPr>
          <w:rFonts w:asciiTheme="majorHAnsi" w:eastAsia="Helvetica Neue" w:hAnsiTheme="majorHAnsi" w:cstheme="majorHAnsi"/>
        </w:rPr>
        <w:t xml:space="preserve">Bonuses for </w:t>
      </w:r>
      <w:r w:rsidR="009369F7" w:rsidRPr="00A75594">
        <w:rPr>
          <w:rFonts w:asciiTheme="majorHAnsi" w:eastAsia="Helvetica Neue" w:hAnsiTheme="majorHAnsi" w:cstheme="majorHAnsi"/>
          <w:b/>
          <w:bCs/>
        </w:rPr>
        <w:t>(write in offered bonuses)</w:t>
      </w:r>
      <w:r w:rsidRPr="00A75594">
        <w:rPr>
          <w:rFonts w:asciiTheme="majorHAnsi" w:eastAsia="Helvetica Neue" w:hAnsiTheme="majorHAnsi" w:cstheme="majorHAnsi"/>
        </w:rPr>
        <w:t xml:space="preserve"> on a </w:t>
      </w:r>
      <w:r w:rsidR="00041BB6" w:rsidRPr="00A75594">
        <w:rPr>
          <w:rFonts w:asciiTheme="majorHAnsi" w:eastAsia="Helvetica Neue" w:hAnsiTheme="majorHAnsi" w:cstheme="majorHAnsi"/>
        </w:rPr>
        <w:t>short-term</w:t>
      </w:r>
      <w:r w:rsidRPr="00A75594">
        <w:rPr>
          <w:rFonts w:asciiTheme="majorHAnsi" w:eastAsia="Helvetica Neue" w:hAnsiTheme="majorHAnsi" w:cstheme="majorHAnsi"/>
        </w:rPr>
        <w:t xml:space="preserve"> hold</w:t>
      </w:r>
      <w:r w:rsidR="00D709A2" w:rsidRPr="00A75594">
        <w:rPr>
          <w:rFonts w:asciiTheme="majorHAnsi" w:eastAsia="Helvetica Neue" w:hAnsiTheme="majorHAnsi" w:cstheme="majorHAnsi"/>
        </w:rPr>
        <w:t xml:space="preserve"> until the practice can evaluate patient needs during re-opening.  ##company## reserves the right to discontinue the bonus program completely for 2020 or to create a new bonus structure.  </w:t>
      </w:r>
      <w:r w:rsidR="00041BB6" w:rsidRPr="00A75594">
        <w:rPr>
          <w:rFonts w:asciiTheme="majorHAnsi" w:eastAsia="Times New Roman" w:hAnsiTheme="majorHAnsi" w:cstheme="majorHAnsi"/>
        </w:rPr>
        <w:t xml:space="preserve">Reinstatement of </w:t>
      </w:r>
      <w:r w:rsidR="00A75594">
        <w:rPr>
          <w:rFonts w:asciiTheme="majorHAnsi" w:eastAsia="Times New Roman" w:hAnsiTheme="majorHAnsi" w:cstheme="majorHAnsi"/>
        </w:rPr>
        <w:t xml:space="preserve">the </w:t>
      </w:r>
      <w:r w:rsidR="00041BB6" w:rsidRPr="00A75594">
        <w:rPr>
          <w:rFonts w:asciiTheme="majorHAnsi" w:eastAsia="Times New Roman" w:hAnsiTheme="majorHAnsi" w:cstheme="majorHAnsi"/>
        </w:rPr>
        <w:t xml:space="preserve">benefit will be based on </w:t>
      </w:r>
      <w:r w:rsidRPr="00A75594">
        <w:rPr>
          <w:rFonts w:asciiTheme="majorHAnsi" w:eastAsia="Helvetica Neue" w:hAnsiTheme="majorHAnsi" w:cstheme="majorHAnsi"/>
        </w:rPr>
        <w:t>patient flow and revenue.</w:t>
      </w:r>
    </w:p>
    <w:p w14:paraId="00000008" w14:textId="47EC3FB7" w:rsidR="00FD5105" w:rsidRPr="00A75594" w:rsidRDefault="008460BD" w:rsidP="00041BB6">
      <w:pPr>
        <w:numPr>
          <w:ilvl w:val="0"/>
          <w:numId w:val="2"/>
        </w:numPr>
        <w:spacing w:line="240" w:lineRule="auto"/>
        <w:rPr>
          <w:rFonts w:asciiTheme="majorHAnsi" w:eastAsia="Times New Roman" w:hAnsiTheme="majorHAnsi" w:cstheme="majorHAnsi"/>
        </w:rPr>
      </w:pPr>
      <w:r w:rsidRPr="00A75594">
        <w:rPr>
          <w:rFonts w:asciiTheme="majorHAnsi" w:hAnsiTheme="majorHAnsi" w:cstheme="majorHAnsi"/>
          <w:color w:val="222222"/>
          <w:highlight w:val="white"/>
        </w:rPr>
        <w:t>All paid</w:t>
      </w:r>
      <w:r w:rsidR="00041BB6" w:rsidRPr="00A75594">
        <w:rPr>
          <w:rFonts w:asciiTheme="majorHAnsi" w:hAnsiTheme="majorHAnsi" w:cstheme="majorHAnsi"/>
          <w:color w:val="222222"/>
          <w:highlight w:val="white"/>
        </w:rPr>
        <w:t xml:space="preserve"> time off balance, including sick days and vacation days</w:t>
      </w:r>
      <w:r w:rsidRPr="00A75594">
        <w:rPr>
          <w:rFonts w:asciiTheme="majorHAnsi" w:hAnsiTheme="majorHAnsi" w:cstheme="majorHAnsi"/>
          <w:color w:val="222222"/>
          <w:highlight w:val="white"/>
        </w:rPr>
        <w:t xml:space="preserve">, will reflect any time used this year.  This includes any time used to supplement pay during slow or closed weeks.  </w:t>
      </w:r>
      <w:r w:rsidR="00AA335B" w:rsidRPr="00A75594">
        <w:rPr>
          <w:rFonts w:asciiTheme="majorHAnsi" w:hAnsiTheme="majorHAnsi" w:cstheme="majorHAnsi"/>
          <w:color w:val="222222"/>
          <w:highlight w:val="white"/>
        </w:rPr>
        <w:t>If you still have PTO available,</w:t>
      </w:r>
      <w:r w:rsidR="00041BB6" w:rsidRPr="00A75594">
        <w:rPr>
          <w:rFonts w:asciiTheme="majorHAnsi" w:hAnsiTheme="majorHAnsi" w:cstheme="majorHAnsi"/>
          <w:color w:val="222222"/>
          <w:highlight w:val="white"/>
        </w:rPr>
        <w:t xml:space="preserve"> please follow the normal procedure for requesting PTO. </w:t>
      </w:r>
      <w:r w:rsidR="00A75594">
        <w:rPr>
          <w:rFonts w:asciiTheme="majorHAnsi" w:hAnsiTheme="majorHAnsi" w:cstheme="majorHAnsi"/>
          <w:color w:val="222222"/>
          <w:highlight w:val="white"/>
        </w:rPr>
        <w:t xml:space="preserve"> </w:t>
      </w:r>
      <w:r w:rsidR="00041BB6" w:rsidRPr="00A75594">
        <w:rPr>
          <w:rFonts w:asciiTheme="majorHAnsi" w:hAnsiTheme="majorHAnsi" w:cstheme="majorHAnsi"/>
          <w:color w:val="222222"/>
          <w:highlight w:val="white"/>
        </w:rPr>
        <w:t xml:space="preserve">If you </w:t>
      </w:r>
      <w:r w:rsidR="00763095" w:rsidRPr="00A75594">
        <w:rPr>
          <w:rFonts w:asciiTheme="majorHAnsi" w:hAnsiTheme="majorHAnsi" w:cstheme="majorHAnsi"/>
          <w:color w:val="222222"/>
          <w:highlight w:val="white"/>
        </w:rPr>
        <w:t>have</w:t>
      </w:r>
      <w:r w:rsidR="00041BB6" w:rsidRPr="00A75594">
        <w:rPr>
          <w:rFonts w:asciiTheme="majorHAnsi" w:hAnsiTheme="majorHAnsi" w:cstheme="majorHAnsi"/>
          <w:color w:val="222222"/>
          <w:highlight w:val="white"/>
        </w:rPr>
        <w:t xml:space="preserve"> a vacation scheduled, your vacation request will be honored</w:t>
      </w:r>
      <w:r w:rsidR="00763095" w:rsidRPr="00A75594">
        <w:rPr>
          <w:rFonts w:asciiTheme="majorHAnsi" w:hAnsiTheme="majorHAnsi" w:cstheme="majorHAnsi"/>
          <w:color w:val="222222"/>
          <w:highlight w:val="white"/>
        </w:rPr>
        <w:t xml:space="preserve">. Some of this time may be unpaid depending on your available balance. </w:t>
      </w:r>
      <w:r w:rsidR="00A75594">
        <w:rPr>
          <w:rFonts w:asciiTheme="majorHAnsi" w:hAnsiTheme="majorHAnsi" w:cstheme="majorHAnsi"/>
          <w:color w:val="222222"/>
          <w:highlight w:val="white"/>
        </w:rPr>
        <w:t xml:space="preserve"> </w:t>
      </w:r>
      <w:r w:rsidR="00763095" w:rsidRPr="00A75594">
        <w:rPr>
          <w:rFonts w:asciiTheme="majorHAnsi" w:hAnsiTheme="majorHAnsi" w:cstheme="majorHAnsi"/>
          <w:color w:val="222222"/>
          <w:highlight w:val="white"/>
        </w:rPr>
        <w:t>I</w:t>
      </w:r>
      <w:r w:rsidR="00AA335B" w:rsidRPr="00A75594">
        <w:rPr>
          <w:rFonts w:asciiTheme="majorHAnsi" w:hAnsiTheme="majorHAnsi" w:cstheme="majorHAnsi"/>
          <w:color w:val="222222"/>
          <w:highlight w:val="white"/>
        </w:rPr>
        <w:t>f you have</w:t>
      </w:r>
      <w:r w:rsidR="00763095" w:rsidRPr="00A75594">
        <w:rPr>
          <w:rFonts w:asciiTheme="majorHAnsi" w:hAnsiTheme="majorHAnsi" w:cstheme="majorHAnsi"/>
          <w:color w:val="222222"/>
          <w:highlight w:val="white"/>
        </w:rPr>
        <w:t xml:space="preserve"> a negative balance of PTO,</w:t>
      </w:r>
      <w:r w:rsidR="00AA335B" w:rsidRPr="00A75594">
        <w:rPr>
          <w:rFonts w:asciiTheme="majorHAnsi" w:hAnsiTheme="majorHAnsi" w:cstheme="majorHAnsi"/>
          <w:color w:val="222222"/>
          <w:highlight w:val="white"/>
        </w:rPr>
        <w:t xml:space="preserve"> </w:t>
      </w:r>
      <w:r w:rsidRPr="00A75594">
        <w:rPr>
          <w:rFonts w:asciiTheme="majorHAnsi" w:hAnsiTheme="majorHAnsi" w:cstheme="majorHAnsi"/>
          <w:b/>
          <w:bCs/>
          <w:color w:val="222222"/>
          <w:highlight w:val="white"/>
        </w:rPr>
        <w:t>(write in your procedure for employees who have overspent their paid time off)</w:t>
      </w:r>
      <w:r w:rsidR="00AA335B" w:rsidRPr="00A75594">
        <w:rPr>
          <w:rFonts w:asciiTheme="majorHAnsi" w:hAnsiTheme="majorHAnsi" w:cstheme="majorHAnsi"/>
          <w:b/>
          <w:bCs/>
          <w:color w:val="222222"/>
          <w:highlight w:val="white"/>
        </w:rPr>
        <w:t>.</w:t>
      </w:r>
      <w:r w:rsidR="00AA335B" w:rsidRPr="00A75594">
        <w:rPr>
          <w:rFonts w:asciiTheme="majorHAnsi" w:hAnsiTheme="majorHAnsi" w:cstheme="majorHAnsi"/>
          <w:color w:val="222222"/>
          <w:highlight w:val="white"/>
        </w:rPr>
        <w:t xml:space="preserve">  If you have no PTO</w:t>
      </w:r>
      <w:r w:rsidRPr="00A75594">
        <w:rPr>
          <w:rFonts w:asciiTheme="majorHAnsi" w:hAnsiTheme="majorHAnsi" w:cstheme="majorHAnsi"/>
          <w:color w:val="222222"/>
          <w:highlight w:val="white"/>
        </w:rPr>
        <w:t>/</w:t>
      </w:r>
      <w:r w:rsidR="00AA335B" w:rsidRPr="00A75594">
        <w:rPr>
          <w:rFonts w:asciiTheme="majorHAnsi" w:hAnsiTheme="majorHAnsi" w:cstheme="majorHAnsi"/>
          <w:color w:val="222222"/>
          <w:highlight w:val="white"/>
        </w:rPr>
        <w:t>vacation time left, but would like to schedule a vacation, we will handle these requests on a case by case basis. The amount of time you are eligible for cannot exceed the amount of vacation days you would have normally had before the furlough.  Other factors will be evaluated, including but not limited to</w:t>
      </w:r>
      <w:r w:rsidR="00A75594">
        <w:rPr>
          <w:rFonts w:asciiTheme="majorHAnsi" w:hAnsiTheme="majorHAnsi" w:cstheme="majorHAnsi"/>
          <w:color w:val="222222"/>
          <w:highlight w:val="white"/>
        </w:rPr>
        <w:t xml:space="preserve">; </w:t>
      </w:r>
      <w:r w:rsidR="00AA335B" w:rsidRPr="00A75594">
        <w:rPr>
          <w:rFonts w:asciiTheme="majorHAnsi" w:hAnsiTheme="majorHAnsi" w:cstheme="majorHAnsi"/>
          <w:color w:val="222222"/>
          <w:highlight w:val="white"/>
        </w:rPr>
        <w:t>coverage that is needed at the office, office flow, and seniority.</w:t>
      </w:r>
    </w:p>
    <w:p w14:paraId="00000009" w14:textId="63ECE9D3" w:rsidR="00FD5105" w:rsidRPr="00A75594" w:rsidRDefault="00763095">
      <w:pPr>
        <w:numPr>
          <w:ilvl w:val="0"/>
          <w:numId w:val="2"/>
        </w:numPr>
        <w:spacing w:line="240" w:lineRule="auto"/>
        <w:rPr>
          <w:rFonts w:asciiTheme="majorHAnsi" w:hAnsiTheme="majorHAnsi" w:cstheme="majorHAnsi"/>
          <w:color w:val="222222"/>
          <w:highlight w:val="white"/>
        </w:rPr>
      </w:pPr>
      <w:r w:rsidRPr="00A75594">
        <w:rPr>
          <w:rFonts w:asciiTheme="majorHAnsi" w:eastAsia="Helvetica Neue" w:hAnsiTheme="majorHAnsi" w:cstheme="majorHAnsi"/>
        </w:rPr>
        <w:t xml:space="preserve">Families First Coronavirus Response Act – Emergency Paid Sick Leave and </w:t>
      </w:r>
      <w:r w:rsidR="00AA335B" w:rsidRPr="00A75594">
        <w:rPr>
          <w:rFonts w:asciiTheme="majorHAnsi" w:eastAsia="Helvetica Neue" w:hAnsiTheme="majorHAnsi" w:cstheme="majorHAnsi"/>
        </w:rPr>
        <w:t xml:space="preserve">Emergency Family and Medical Leave Act: </w:t>
      </w:r>
      <w:r w:rsidR="008460BD" w:rsidRPr="00A75594">
        <w:rPr>
          <w:rFonts w:asciiTheme="majorHAnsi" w:eastAsia="Helvetica Neue" w:hAnsiTheme="majorHAnsi" w:cstheme="majorHAnsi"/>
          <w:b/>
          <w:bCs/>
        </w:rPr>
        <w:t xml:space="preserve">(Update this to display the policy your practice will be following) </w:t>
      </w:r>
      <w:r w:rsidRPr="00A75594">
        <w:rPr>
          <w:rFonts w:asciiTheme="majorHAnsi" w:eastAsia="Helvetica Neue" w:hAnsiTheme="majorHAnsi" w:cstheme="majorHAnsi"/>
        </w:rPr>
        <w:t xml:space="preserve">Because we are healthcare providers and are essential to the care of patients in our community, our office is exempt from this </w:t>
      </w:r>
      <w:r w:rsidR="00A75594">
        <w:rPr>
          <w:rFonts w:asciiTheme="majorHAnsi" w:eastAsia="Helvetica Neue" w:hAnsiTheme="majorHAnsi" w:cstheme="majorHAnsi"/>
        </w:rPr>
        <w:t>federal regulation</w:t>
      </w:r>
      <w:r w:rsidRPr="00A75594">
        <w:rPr>
          <w:rFonts w:asciiTheme="majorHAnsi" w:eastAsia="Helvetica Neue" w:hAnsiTheme="majorHAnsi" w:cstheme="majorHAnsi"/>
        </w:rPr>
        <w:t xml:space="preserve">.  Staff is not eligible to receive </w:t>
      </w:r>
      <w:r w:rsidR="00A75594">
        <w:rPr>
          <w:rFonts w:asciiTheme="majorHAnsi" w:eastAsia="Helvetica Neue" w:hAnsiTheme="majorHAnsi" w:cstheme="majorHAnsi"/>
        </w:rPr>
        <w:t>Emergency Family</w:t>
      </w:r>
      <w:r w:rsidRPr="00A75594">
        <w:rPr>
          <w:rFonts w:asciiTheme="majorHAnsi" w:eastAsia="Helvetica Neue" w:hAnsiTheme="majorHAnsi" w:cstheme="majorHAnsi"/>
        </w:rPr>
        <w:t xml:space="preserve"> </w:t>
      </w:r>
      <w:r w:rsidR="00A75594">
        <w:rPr>
          <w:rFonts w:asciiTheme="majorHAnsi" w:eastAsia="Helvetica Neue" w:hAnsiTheme="majorHAnsi" w:cstheme="majorHAnsi"/>
        </w:rPr>
        <w:t>L</w:t>
      </w:r>
      <w:r w:rsidRPr="00A75594">
        <w:rPr>
          <w:rFonts w:asciiTheme="majorHAnsi" w:eastAsia="Helvetica Neue" w:hAnsiTheme="majorHAnsi" w:cstheme="majorHAnsi"/>
        </w:rPr>
        <w:t xml:space="preserve">eave.  </w:t>
      </w:r>
      <w:r w:rsidR="00A75594">
        <w:rPr>
          <w:rFonts w:asciiTheme="majorHAnsi" w:eastAsia="Helvetica Neue" w:hAnsiTheme="majorHAnsi" w:cstheme="majorHAnsi"/>
        </w:rPr>
        <w:t>However, b</w:t>
      </w:r>
      <w:r w:rsidRPr="00A75594">
        <w:rPr>
          <w:rFonts w:asciiTheme="majorHAnsi" w:eastAsia="Helvetica Neue" w:hAnsiTheme="majorHAnsi" w:cstheme="majorHAnsi"/>
        </w:rPr>
        <w:t xml:space="preserve">ecause we </w:t>
      </w:r>
      <w:r w:rsidR="00BA119C" w:rsidRPr="00A75594">
        <w:rPr>
          <w:rFonts w:asciiTheme="majorHAnsi" w:eastAsia="Helvetica Neue" w:hAnsiTheme="majorHAnsi" w:cstheme="majorHAnsi"/>
        </w:rPr>
        <w:t xml:space="preserve">value the health and safety of all of our staff, we will be offering all staff </w:t>
      </w:r>
      <w:r w:rsidR="00A75594">
        <w:rPr>
          <w:rFonts w:asciiTheme="majorHAnsi" w:eastAsia="Helvetica Neue" w:hAnsiTheme="majorHAnsi" w:cstheme="majorHAnsi"/>
        </w:rPr>
        <w:t xml:space="preserve">the </w:t>
      </w:r>
      <w:r w:rsidR="00BA119C" w:rsidRPr="00A75594">
        <w:rPr>
          <w:rFonts w:asciiTheme="majorHAnsi" w:eastAsia="Helvetica Neue" w:hAnsiTheme="majorHAnsi" w:cstheme="majorHAnsi"/>
        </w:rPr>
        <w:t>Emergency Paid Sick Leave for applicable absences</w:t>
      </w:r>
      <w:r w:rsidR="00A75594">
        <w:rPr>
          <w:rFonts w:asciiTheme="majorHAnsi" w:eastAsia="Helvetica Neue" w:hAnsiTheme="majorHAnsi" w:cstheme="majorHAnsi"/>
        </w:rPr>
        <w:t>,</w:t>
      </w:r>
      <w:r w:rsidR="00BA119C" w:rsidRPr="00A75594">
        <w:rPr>
          <w:rFonts w:asciiTheme="majorHAnsi" w:eastAsia="Helvetica Neue" w:hAnsiTheme="majorHAnsi" w:cstheme="majorHAnsi"/>
        </w:rPr>
        <w:t xml:space="preserve"> despite our </w:t>
      </w:r>
      <w:r w:rsidR="00A75594">
        <w:rPr>
          <w:rFonts w:asciiTheme="majorHAnsi" w:eastAsia="Helvetica Neue" w:hAnsiTheme="majorHAnsi" w:cstheme="majorHAnsi"/>
        </w:rPr>
        <w:t xml:space="preserve">federal </w:t>
      </w:r>
      <w:r w:rsidR="00BA119C" w:rsidRPr="00A75594">
        <w:rPr>
          <w:rFonts w:asciiTheme="majorHAnsi" w:eastAsia="Helvetica Neue" w:hAnsiTheme="majorHAnsi" w:cstheme="majorHAnsi"/>
        </w:rPr>
        <w:t xml:space="preserve">exemption. </w:t>
      </w:r>
      <w:r w:rsidR="00A75594">
        <w:rPr>
          <w:rFonts w:asciiTheme="majorHAnsi" w:eastAsia="Helvetica Neue" w:hAnsiTheme="majorHAnsi" w:cstheme="majorHAnsi"/>
        </w:rPr>
        <w:t xml:space="preserve"> </w:t>
      </w:r>
      <w:r w:rsidR="008460BD" w:rsidRPr="00A75594">
        <w:rPr>
          <w:rFonts w:asciiTheme="majorHAnsi" w:eastAsia="Helvetica Neue" w:hAnsiTheme="majorHAnsi" w:cstheme="majorHAnsi"/>
        </w:rPr>
        <w:t>More information will be provided to you</w:t>
      </w:r>
      <w:r w:rsidR="00A75594">
        <w:rPr>
          <w:rFonts w:asciiTheme="majorHAnsi" w:eastAsia="Helvetica Neue" w:hAnsiTheme="majorHAnsi" w:cstheme="majorHAnsi"/>
        </w:rPr>
        <w:t xml:space="preserve"> as requested.</w:t>
      </w:r>
    </w:p>
    <w:p w14:paraId="0000000A" w14:textId="3A768CDA" w:rsidR="00FD5105" w:rsidRPr="00A75594" w:rsidRDefault="00AA335B">
      <w:pPr>
        <w:numPr>
          <w:ilvl w:val="0"/>
          <w:numId w:val="2"/>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 xml:space="preserve">Eyecare services and products for staff and their family members may be limited at this time.  Approval for such services and products </w:t>
      </w:r>
      <w:r w:rsidR="00BA119C" w:rsidRPr="00A75594">
        <w:rPr>
          <w:rFonts w:asciiTheme="majorHAnsi" w:hAnsiTheme="majorHAnsi" w:cstheme="majorHAnsi"/>
          <w:color w:val="222222"/>
          <w:highlight w:val="white"/>
        </w:rPr>
        <w:t>will be considered o</w:t>
      </w:r>
      <w:r w:rsidRPr="00A75594">
        <w:rPr>
          <w:rFonts w:asciiTheme="majorHAnsi" w:hAnsiTheme="majorHAnsi" w:cstheme="majorHAnsi"/>
          <w:color w:val="222222"/>
          <w:highlight w:val="white"/>
        </w:rPr>
        <w:t>n a case</w:t>
      </w:r>
      <w:r w:rsidR="00A75594">
        <w:rPr>
          <w:rFonts w:asciiTheme="majorHAnsi" w:hAnsiTheme="majorHAnsi" w:cstheme="majorHAnsi"/>
          <w:color w:val="222222"/>
          <w:highlight w:val="white"/>
        </w:rPr>
        <w:t>-</w:t>
      </w:r>
      <w:r w:rsidRPr="00A75594">
        <w:rPr>
          <w:rFonts w:asciiTheme="majorHAnsi" w:hAnsiTheme="majorHAnsi" w:cstheme="majorHAnsi"/>
          <w:color w:val="222222"/>
          <w:highlight w:val="white"/>
        </w:rPr>
        <w:t>by</w:t>
      </w:r>
      <w:r w:rsidR="00A75594">
        <w:rPr>
          <w:rFonts w:asciiTheme="majorHAnsi" w:hAnsiTheme="majorHAnsi" w:cstheme="majorHAnsi"/>
          <w:color w:val="222222"/>
          <w:highlight w:val="white"/>
        </w:rPr>
        <w:t>-</w:t>
      </w:r>
      <w:r w:rsidRPr="00A75594">
        <w:rPr>
          <w:rFonts w:asciiTheme="majorHAnsi" w:hAnsiTheme="majorHAnsi" w:cstheme="majorHAnsi"/>
          <w:color w:val="222222"/>
          <w:highlight w:val="white"/>
        </w:rPr>
        <w:t>case basis</w:t>
      </w:r>
      <w:r w:rsidR="008460BD" w:rsidRPr="00A75594">
        <w:rPr>
          <w:rFonts w:asciiTheme="majorHAnsi" w:hAnsiTheme="majorHAnsi" w:cstheme="majorHAnsi"/>
          <w:color w:val="222222"/>
          <w:highlight w:val="white"/>
        </w:rPr>
        <w:t xml:space="preserve"> and can only be obtained from XX.</w:t>
      </w:r>
    </w:p>
    <w:p w14:paraId="0000000B" w14:textId="710649A7" w:rsidR="00FD5105" w:rsidRDefault="00AA335B">
      <w:pPr>
        <w:numPr>
          <w:ilvl w:val="0"/>
          <w:numId w:val="2"/>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Continuing Education (CE) and licensing: all continuing education or courses to obtain a              professional license</w:t>
      </w:r>
      <w:r w:rsidR="008460BD" w:rsidRPr="00A75594">
        <w:rPr>
          <w:rFonts w:asciiTheme="majorHAnsi" w:hAnsiTheme="majorHAnsi" w:cstheme="majorHAnsi"/>
          <w:color w:val="222222"/>
          <w:highlight w:val="white"/>
        </w:rPr>
        <w:t xml:space="preserve"> </w:t>
      </w:r>
      <w:r w:rsidRPr="00A75594">
        <w:rPr>
          <w:rFonts w:asciiTheme="majorHAnsi" w:hAnsiTheme="majorHAnsi" w:cstheme="majorHAnsi"/>
          <w:color w:val="222222"/>
          <w:highlight w:val="white"/>
        </w:rPr>
        <w:t xml:space="preserve">must be approved prior to registration. </w:t>
      </w:r>
      <w:r w:rsidR="008460BD" w:rsidRPr="00A75594">
        <w:rPr>
          <w:rFonts w:asciiTheme="majorHAnsi" w:hAnsiTheme="majorHAnsi" w:cstheme="majorHAnsi"/>
          <w:color w:val="222222"/>
          <w:highlight w:val="white"/>
        </w:rPr>
        <w:t>Most CE will be put on hold for 2020.</w:t>
      </w:r>
    </w:p>
    <w:p w14:paraId="1944904B" w14:textId="76605433" w:rsidR="00A75594" w:rsidRDefault="00A75594" w:rsidP="00A75594">
      <w:pPr>
        <w:spacing w:line="240" w:lineRule="auto"/>
        <w:rPr>
          <w:rFonts w:asciiTheme="majorHAnsi" w:hAnsiTheme="majorHAnsi" w:cstheme="majorHAnsi"/>
          <w:color w:val="222222"/>
          <w:highlight w:val="white"/>
        </w:rPr>
      </w:pPr>
    </w:p>
    <w:p w14:paraId="688B2941" w14:textId="77777777" w:rsidR="00A75594" w:rsidRPr="00A75594" w:rsidRDefault="00A75594" w:rsidP="00A75594">
      <w:pPr>
        <w:spacing w:line="240" w:lineRule="auto"/>
        <w:rPr>
          <w:rFonts w:asciiTheme="majorHAnsi" w:hAnsiTheme="majorHAnsi" w:cstheme="majorHAnsi"/>
          <w:color w:val="222222"/>
          <w:highlight w:val="white"/>
        </w:rPr>
      </w:pPr>
    </w:p>
    <w:p w14:paraId="0000000C" w14:textId="78B975C2" w:rsidR="00FD5105" w:rsidRDefault="00AA335B">
      <w:pPr>
        <w:numPr>
          <w:ilvl w:val="0"/>
          <w:numId w:val="2"/>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 xml:space="preserve">Travel and expenses incurred while travelling are temporarily suspended.  </w:t>
      </w:r>
      <w:r w:rsidR="008460BD" w:rsidRPr="00A75594">
        <w:rPr>
          <w:rFonts w:asciiTheme="majorHAnsi" w:hAnsiTheme="majorHAnsi" w:cstheme="majorHAnsi"/>
          <w:color w:val="222222"/>
          <w:highlight w:val="white"/>
        </w:rPr>
        <w:t>No travel will be approved for reimbursement in 2020.</w:t>
      </w:r>
    </w:p>
    <w:p w14:paraId="0000000D" w14:textId="2F99C063" w:rsidR="00FD5105" w:rsidRPr="00A75594" w:rsidRDefault="00AA335B">
      <w:pPr>
        <w:numPr>
          <w:ilvl w:val="0"/>
          <w:numId w:val="2"/>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Several changes are necessary to care for our patients and to be compliant with government guidelines and CDC safety recommendations. These changes include</w:t>
      </w:r>
      <w:r w:rsidR="008460BD" w:rsidRPr="00A75594">
        <w:rPr>
          <w:rFonts w:asciiTheme="majorHAnsi" w:hAnsiTheme="majorHAnsi" w:cstheme="majorHAnsi"/>
          <w:color w:val="222222"/>
          <w:highlight w:val="white"/>
        </w:rPr>
        <w:t xml:space="preserve">, but are not limited </w:t>
      </w:r>
      <w:r w:rsidR="00A75594" w:rsidRPr="00A75594">
        <w:rPr>
          <w:rFonts w:asciiTheme="majorHAnsi" w:hAnsiTheme="majorHAnsi" w:cstheme="majorHAnsi"/>
          <w:color w:val="222222"/>
          <w:highlight w:val="white"/>
        </w:rPr>
        <w:t>to:</w:t>
      </w:r>
    </w:p>
    <w:p w14:paraId="0000000E" w14:textId="0B530F56" w:rsidR="00FD5105" w:rsidRPr="00A75594" w:rsidRDefault="00AA335B">
      <w:pPr>
        <w:numPr>
          <w:ilvl w:val="0"/>
          <w:numId w:val="1"/>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 xml:space="preserve">Job descriptions and responsibilities- some changes will be temporary, while others may remain permanent, including some work from home activities.  </w:t>
      </w:r>
    </w:p>
    <w:p w14:paraId="0000000F" w14:textId="627B2474" w:rsidR="00FD5105" w:rsidRPr="00A75594" w:rsidRDefault="00AA335B">
      <w:pPr>
        <w:numPr>
          <w:ilvl w:val="0"/>
          <w:numId w:val="1"/>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Office hours and hours/times staff is scheduled to work at the office</w:t>
      </w:r>
      <w:r w:rsidR="00A75594">
        <w:rPr>
          <w:rFonts w:asciiTheme="majorHAnsi" w:hAnsiTheme="majorHAnsi" w:cstheme="majorHAnsi"/>
          <w:color w:val="222222"/>
          <w:highlight w:val="white"/>
        </w:rPr>
        <w:t>.</w:t>
      </w:r>
    </w:p>
    <w:p w14:paraId="00000010" w14:textId="6D521A31" w:rsidR="00FD5105" w:rsidRPr="00A75594" w:rsidRDefault="00AA335B">
      <w:pPr>
        <w:numPr>
          <w:ilvl w:val="0"/>
          <w:numId w:val="1"/>
        </w:numPr>
        <w:spacing w:line="240" w:lineRule="auto"/>
        <w:rPr>
          <w:rFonts w:asciiTheme="majorHAnsi" w:hAnsiTheme="majorHAnsi" w:cstheme="majorHAnsi"/>
          <w:color w:val="222222"/>
          <w:highlight w:val="white"/>
        </w:rPr>
      </w:pPr>
      <w:r w:rsidRPr="00A75594">
        <w:rPr>
          <w:rFonts w:asciiTheme="majorHAnsi" w:hAnsiTheme="majorHAnsi" w:cstheme="majorHAnsi"/>
          <w:color w:val="222222"/>
          <w:highlight w:val="white"/>
        </w:rPr>
        <w:t xml:space="preserve">New safety precautions will be in place </w:t>
      </w:r>
      <w:r w:rsidR="00A75594">
        <w:rPr>
          <w:rFonts w:asciiTheme="majorHAnsi" w:hAnsiTheme="majorHAnsi" w:cstheme="majorHAnsi"/>
          <w:color w:val="222222"/>
          <w:highlight w:val="white"/>
        </w:rPr>
        <w:t>in accordance</w:t>
      </w:r>
      <w:r w:rsidRPr="00A75594">
        <w:rPr>
          <w:rFonts w:asciiTheme="majorHAnsi" w:hAnsiTheme="majorHAnsi" w:cstheme="majorHAnsi"/>
          <w:color w:val="222222"/>
          <w:highlight w:val="white"/>
        </w:rPr>
        <w:t xml:space="preserve"> </w:t>
      </w:r>
      <w:r w:rsidR="00A75594" w:rsidRPr="00A75594">
        <w:rPr>
          <w:rFonts w:asciiTheme="majorHAnsi" w:hAnsiTheme="majorHAnsi" w:cstheme="majorHAnsi"/>
          <w:color w:val="222222"/>
          <w:highlight w:val="white"/>
        </w:rPr>
        <w:t>with</w:t>
      </w:r>
      <w:r w:rsidRPr="00A75594">
        <w:rPr>
          <w:rFonts w:asciiTheme="majorHAnsi" w:hAnsiTheme="majorHAnsi" w:cstheme="majorHAnsi"/>
          <w:color w:val="222222"/>
          <w:highlight w:val="white"/>
        </w:rPr>
        <w:t xml:space="preserve"> CDC, </w:t>
      </w:r>
      <w:r w:rsidR="00A75594">
        <w:rPr>
          <w:rFonts w:asciiTheme="majorHAnsi" w:hAnsiTheme="majorHAnsi" w:cstheme="majorHAnsi"/>
          <w:color w:val="222222"/>
          <w:highlight w:val="white"/>
        </w:rPr>
        <w:t xml:space="preserve">OSHA, </w:t>
      </w:r>
      <w:r w:rsidRPr="00A75594">
        <w:rPr>
          <w:rFonts w:asciiTheme="majorHAnsi" w:hAnsiTheme="majorHAnsi" w:cstheme="majorHAnsi"/>
          <w:color w:val="222222"/>
          <w:highlight w:val="white"/>
        </w:rPr>
        <w:t>AOA and OOA guidelines</w:t>
      </w:r>
      <w:r w:rsidR="00BA119C" w:rsidRPr="00A75594">
        <w:rPr>
          <w:rFonts w:asciiTheme="majorHAnsi" w:hAnsiTheme="majorHAnsi" w:cstheme="majorHAnsi"/>
          <w:color w:val="222222"/>
          <w:highlight w:val="white"/>
        </w:rPr>
        <w:t xml:space="preserve"> </w:t>
      </w:r>
      <w:r w:rsidRPr="00A75594">
        <w:rPr>
          <w:rFonts w:asciiTheme="majorHAnsi" w:hAnsiTheme="majorHAnsi" w:cstheme="majorHAnsi"/>
          <w:color w:val="222222"/>
          <w:highlight w:val="white"/>
        </w:rPr>
        <w:t xml:space="preserve">and staff will be required to adhere to </w:t>
      </w:r>
      <w:r w:rsidR="00A75594">
        <w:rPr>
          <w:rFonts w:asciiTheme="majorHAnsi" w:hAnsiTheme="majorHAnsi" w:cstheme="majorHAnsi"/>
          <w:color w:val="222222"/>
          <w:highlight w:val="white"/>
        </w:rPr>
        <w:t>all safety</w:t>
      </w:r>
      <w:r w:rsidRPr="00A75594">
        <w:rPr>
          <w:rFonts w:asciiTheme="majorHAnsi" w:hAnsiTheme="majorHAnsi" w:cstheme="majorHAnsi"/>
          <w:color w:val="222222"/>
          <w:highlight w:val="white"/>
        </w:rPr>
        <w:t xml:space="preserve"> precautions and any others required by our office. </w:t>
      </w:r>
      <w:r w:rsidR="00A75594">
        <w:rPr>
          <w:rFonts w:asciiTheme="majorHAnsi" w:hAnsiTheme="majorHAnsi" w:cstheme="majorHAnsi"/>
          <w:color w:val="222222"/>
          <w:highlight w:val="white"/>
        </w:rPr>
        <w:t xml:space="preserve"> </w:t>
      </w:r>
      <w:r w:rsidRPr="00A75594">
        <w:rPr>
          <w:rFonts w:asciiTheme="majorHAnsi" w:hAnsiTheme="majorHAnsi" w:cstheme="majorHAnsi"/>
          <w:color w:val="222222"/>
          <w:highlight w:val="white"/>
        </w:rPr>
        <w:t xml:space="preserve">Health screenings will be performed on all staff who are entering the physical building for COVID-19. </w:t>
      </w:r>
      <w:r w:rsidR="00A75594">
        <w:rPr>
          <w:rFonts w:asciiTheme="majorHAnsi" w:hAnsiTheme="majorHAnsi" w:cstheme="majorHAnsi"/>
          <w:color w:val="222222"/>
          <w:highlight w:val="white"/>
        </w:rPr>
        <w:t xml:space="preserve"> </w:t>
      </w:r>
      <w:r w:rsidRPr="00A75594">
        <w:rPr>
          <w:rFonts w:asciiTheme="majorHAnsi" w:hAnsiTheme="majorHAnsi" w:cstheme="majorHAnsi"/>
          <w:color w:val="222222"/>
          <w:highlight w:val="white"/>
        </w:rPr>
        <w:t xml:space="preserve">This will continue until the government/CDC recommends it is safe to discontinue this practice.  </w:t>
      </w:r>
    </w:p>
    <w:p w14:paraId="00000014" w14:textId="77777777" w:rsidR="00FD5105" w:rsidRPr="00A75594" w:rsidRDefault="00FD5105">
      <w:pPr>
        <w:rPr>
          <w:rFonts w:asciiTheme="majorHAnsi" w:eastAsia="Helvetica Neue" w:hAnsiTheme="majorHAnsi" w:cstheme="majorHAnsi"/>
        </w:rPr>
      </w:pPr>
    </w:p>
    <w:sectPr w:rsidR="00FD5105" w:rsidRPr="00A7559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B810" w14:textId="77777777" w:rsidR="00174098" w:rsidRDefault="00174098">
      <w:pPr>
        <w:spacing w:line="240" w:lineRule="auto"/>
      </w:pPr>
      <w:r>
        <w:separator/>
      </w:r>
    </w:p>
  </w:endnote>
  <w:endnote w:type="continuationSeparator" w:id="0">
    <w:p w14:paraId="3DBA6F4B" w14:textId="77777777" w:rsidR="00174098" w:rsidRDefault="00174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0E81" w14:textId="77777777" w:rsidR="00174098" w:rsidRDefault="00174098">
      <w:pPr>
        <w:spacing w:line="240" w:lineRule="auto"/>
      </w:pPr>
      <w:r>
        <w:separator/>
      </w:r>
    </w:p>
  </w:footnote>
  <w:footnote w:type="continuationSeparator" w:id="0">
    <w:p w14:paraId="71337BF5" w14:textId="77777777" w:rsidR="00174098" w:rsidRDefault="001740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5" w14:textId="7011DE13" w:rsidR="00FD5105" w:rsidRPr="00A75594" w:rsidRDefault="00D709A2">
    <w:pPr>
      <w:rPr>
        <w:rFonts w:asciiTheme="majorHAnsi" w:hAnsiTheme="majorHAnsi" w:cstheme="majorHAnsi"/>
      </w:rPr>
    </w:pPr>
    <w:r w:rsidRPr="00A75594">
      <w:rPr>
        <w:rFonts w:asciiTheme="majorHAnsi" w:hAnsiTheme="majorHAnsi" w:cstheme="majorHAnsi"/>
      </w:rPr>
      <w:t>This document should be updated by the practice to outline specific changes being made to normal benefits and policies so employees have a concise offering of any changes that will affect them or their benefits.  Please update to reflect individual practice information.  This document should not be considered legal or medical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67D3"/>
    <w:multiLevelType w:val="multilevel"/>
    <w:tmpl w:val="3E303D88"/>
    <w:lvl w:ilvl="0">
      <w:start w:val="1"/>
      <w:numFmt w:val="decimal"/>
      <w:lvlText w:val="%1."/>
      <w:lvlJc w:val="left"/>
      <w:pPr>
        <w:ind w:left="360" w:hanging="360"/>
      </w:pPr>
      <w:rPr>
        <w:smallCaps w:val="0"/>
        <w:strike w:val="0"/>
        <w:shd w:val="clear" w:color="auto" w:fill="auto"/>
        <w:vertAlign w:val="baseline"/>
      </w:rPr>
    </w:lvl>
    <w:lvl w:ilvl="1">
      <w:start w:val="1"/>
      <w:numFmt w:val="bullet"/>
      <w:lvlText w:val=""/>
      <w:lvlJc w:val="left"/>
      <w:pPr>
        <w:ind w:left="720" w:hanging="360"/>
      </w:pPr>
      <w:rPr>
        <w:rFonts w:ascii="Symbol" w:hAnsi="Symbol" w:cs="Symbol" w:hint="default"/>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abstractNum w:abstractNumId="1" w15:restartNumberingAfterBreak="0">
    <w:nsid w:val="5E0B22CC"/>
    <w:multiLevelType w:val="multilevel"/>
    <w:tmpl w:val="6F92A1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05"/>
    <w:rsid w:val="00041BB6"/>
    <w:rsid w:val="00174098"/>
    <w:rsid w:val="00763095"/>
    <w:rsid w:val="007E4FCE"/>
    <w:rsid w:val="008460BD"/>
    <w:rsid w:val="009369F7"/>
    <w:rsid w:val="00971264"/>
    <w:rsid w:val="009C0497"/>
    <w:rsid w:val="00A75594"/>
    <w:rsid w:val="00AA335B"/>
    <w:rsid w:val="00B3645A"/>
    <w:rsid w:val="00BA119C"/>
    <w:rsid w:val="00C224F0"/>
    <w:rsid w:val="00D709A2"/>
    <w:rsid w:val="00FD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AD28"/>
  <w15:docId w15:val="{4674D798-B9A0-4063-B42C-E45C8AB7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09A2"/>
    <w:pPr>
      <w:tabs>
        <w:tab w:val="center" w:pos="4680"/>
        <w:tab w:val="right" w:pos="9360"/>
      </w:tabs>
      <w:spacing w:line="240" w:lineRule="auto"/>
    </w:pPr>
  </w:style>
  <w:style w:type="character" w:customStyle="1" w:styleId="HeaderChar">
    <w:name w:val="Header Char"/>
    <w:basedOn w:val="DefaultParagraphFont"/>
    <w:link w:val="Header"/>
    <w:uiPriority w:val="99"/>
    <w:rsid w:val="00D709A2"/>
  </w:style>
  <w:style w:type="paragraph" w:styleId="Footer">
    <w:name w:val="footer"/>
    <w:basedOn w:val="Normal"/>
    <w:link w:val="FooterChar"/>
    <w:uiPriority w:val="99"/>
    <w:unhideWhenUsed/>
    <w:rsid w:val="00D709A2"/>
    <w:pPr>
      <w:tabs>
        <w:tab w:val="center" w:pos="4680"/>
        <w:tab w:val="right" w:pos="9360"/>
      </w:tabs>
      <w:spacing w:line="240" w:lineRule="auto"/>
    </w:pPr>
  </w:style>
  <w:style w:type="character" w:customStyle="1" w:styleId="FooterChar">
    <w:name w:val="Footer Char"/>
    <w:basedOn w:val="DefaultParagraphFont"/>
    <w:link w:val="Footer"/>
    <w:uiPriority w:val="99"/>
    <w:rsid w:val="00D7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8D9DA96E6C844A410A42AE3F72E99" ma:contentTypeVersion="12" ma:contentTypeDescription="Create a new document." ma:contentTypeScope="" ma:versionID="000230c39e86f389ac13021d5ef44e2b">
  <xsd:schema xmlns:xsd="http://www.w3.org/2001/XMLSchema" xmlns:xs="http://www.w3.org/2001/XMLSchema" xmlns:p="http://schemas.microsoft.com/office/2006/metadata/properties" xmlns:ns2="f29287b9-9781-4c63-b40d-fc76435d6798" xmlns:ns3="7604a5e8-aadc-4f95-8dd1-886f392afe46" targetNamespace="http://schemas.microsoft.com/office/2006/metadata/properties" ma:root="true" ma:fieldsID="b4a2021b84b3a9fad3115320db1d8701" ns2:_="" ns3:_="">
    <xsd:import namespace="f29287b9-9781-4c63-b40d-fc76435d6798"/>
    <xsd:import namespace="7604a5e8-aadc-4f95-8dd1-886f392af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87b9-9781-4c63-b40d-fc76435d6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a5e8-aadc-4f95-8dd1-886f392af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6F70F-66C1-4EA4-A618-4DBFC836291C}"/>
</file>

<file path=customXml/itemProps2.xml><?xml version="1.0" encoding="utf-8"?>
<ds:datastoreItem xmlns:ds="http://schemas.openxmlformats.org/officeDocument/2006/customXml" ds:itemID="{BDEA70BD-AFEE-4BEC-B641-C5A5A7219DA8}">
  <ds:schemaRefs>
    <ds:schemaRef ds:uri="http://schemas.microsoft.com/sharepoint/v3/contenttype/forms"/>
  </ds:schemaRefs>
</ds:datastoreItem>
</file>

<file path=customXml/itemProps3.xml><?xml version="1.0" encoding="utf-8"?>
<ds:datastoreItem xmlns:ds="http://schemas.openxmlformats.org/officeDocument/2006/customXml" ds:itemID="{8920A9D7-4993-4294-999F-4E8F52AED1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Johnson</dc:creator>
  <cp:lastModifiedBy>Jill Johnson</cp:lastModifiedBy>
  <cp:revision>2</cp:revision>
  <dcterms:created xsi:type="dcterms:W3CDTF">2020-05-05T23:17:00Z</dcterms:created>
  <dcterms:modified xsi:type="dcterms:W3CDTF">2020-05-05T23:17:00Z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0x01010003C8D9DA96E6C844A410A42AE3F72E99</vt:lpwstr>
  </property>
</Properties>
</file>