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0669" w14:textId="4094EC07" w:rsidR="000B1402" w:rsidRDefault="000B1402" w:rsidP="00CA07A4">
      <w:pPr>
        <w:spacing w:after="0" w:line="240" w:lineRule="auto"/>
        <w:rPr>
          <w:b/>
          <w:bCs/>
        </w:rPr>
      </w:pPr>
      <w:r w:rsidRPr="000B1402">
        <w:rPr>
          <w:b/>
          <w:bCs/>
        </w:rPr>
        <w:t xml:space="preserve">Fresno </w:t>
      </w:r>
      <w:r w:rsidR="00B45D2E">
        <w:rPr>
          <w:b/>
          <w:bCs/>
        </w:rPr>
        <w:t xml:space="preserve">DRIVE: A </w:t>
      </w:r>
      <w:r w:rsidRPr="000B1402">
        <w:rPr>
          <w:b/>
          <w:bCs/>
        </w:rPr>
        <w:t xml:space="preserve">Template for Inclusive </w:t>
      </w:r>
      <w:r w:rsidR="00B45D2E">
        <w:rPr>
          <w:b/>
          <w:bCs/>
        </w:rPr>
        <w:t xml:space="preserve">and Equitable Regional </w:t>
      </w:r>
      <w:r w:rsidRPr="000B1402">
        <w:rPr>
          <w:b/>
          <w:bCs/>
        </w:rPr>
        <w:t>Economic Development</w:t>
      </w:r>
    </w:p>
    <w:p w14:paraId="76F95614" w14:textId="5668245E" w:rsidR="00351042" w:rsidRDefault="00351042" w:rsidP="00CA07A4">
      <w:pPr>
        <w:spacing w:after="0" w:line="240" w:lineRule="auto"/>
        <w:rPr>
          <w:b/>
          <w:bCs/>
        </w:rPr>
      </w:pPr>
    </w:p>
    <w:p w14:paraId="74480196" w14:textId="099F3826" w:rsidR="00351042" w:rsidRPr="00351042" w:rsidRDefault="00351042" w:rsidP="00CA07A4">
      <w:pPr>
        <w:spacing w:after="0" w:line="240" w:lineRule="auto"/>
      </w:pPr>
      <w:r>
        <w:t>by Ismael (</w:t>
      </w:r>
      <w:proofErr w:type="spellStart"/>
      <w:r>
        <w:t>Ish</w:t>
      </w:r>
      <w:proofErr w:type="spellEnd"/>
      <w:r>
        <w:t>) Herrera</w:t>
      </w:r>
    </w:p>
    <w:p w14:paraId="18ADCFB7" w14:textId="77777777" w:rsidR="000B1402" w:rsidRDefault="000B1402" w:rsidP="00CA07A4">
      <w:pPr>
        <w:spacing w:after="0" w:line="240" w:lineRule="auto"/>
      </w:pPr>
    </w:p>
    <w:p w14:paraId="4E7B6723" w14:textId="4AB5EDE7" w:rsidR="00C511FE" w:rsidRDefault="00C511FE" w:rsidP="00CA07A4">
      <w:pPr>
        <w:spacing w:after="0" w:line="240" w:lineRule="auto"/>
      </w:pPr>
      <w:r>
        <w:t xml:space="preserve">“That was impressive.” These were the first words </w:t>
      </w:r>
      <w:r w:rsidR="00BD708C">
        <w:t xml:space="preserve">out of </w:t>
      </w:r>
      <w:r w:rsidR="001E38E6">
        <w:t xml:space="preserve">California </w:t>
      </w:r>
      <w:r>
        <w:t>Governor Gavin Newsom</w:t>
      </w:r>
      <w:r w:rsidR="00BD708C">
        <w:t>’s mouth</w:t>
      </w:r>
      <w:r>
        <w:t xml:space="preserve"> </w:t>
      </w:r>
      <w:r w:rsidR="00BD708C">
        <w:t xml:space="preserve">as the </w:t>
      </w:r>
      <w:hyperlink r:id="rId4" w:history="1">
        <w:r w:rsidR="00BD708C">
          <w:rPr>
            <w:rStyle w:val="Hyperlink"/>
          </w:rPr>
          <w:t>Fresno DRIVE</w:t>
        </w:r>
      </w:hyperlink>
      <w:r w:rsidR="00BD708C">
        <w:t xml:space="preserve"> </w:t>
      </w:r>
      <w:r w:rsidR="005C0EC5">
        <w:t>e</w:t>
      </w:r>
      <w:r>
        <w:t xml:space="preserve">xecutive </w:t>
      </w:r>
      <w:r w:rsidR="005C0EC5">
        <w:t>c</w:t>
      </w:r>
      <w:r>
        <w:t xml:space="preserve">ommittee </w:t>
      </w:r>
      <w:r w:rsidR="00BD708C">
        <w:t xml:space="preserve">completed its </w:t>
      </w:r>
      <w:hyperlink r:id="rId5" w:history="1">
        <w:r w:rsidR="0073500F">
          <w:rPr>
            <w:rStyle w:val="Hyperlink"/>
          </w:rPr>
          <w:t>Community Investment Plan</w:t>
        </w:r>
      </w:hyperlink>
      <w:r w:rsidR="0073500F">
        <w:rPr>
          <w:rStyle w:val="Hyperlink"/>
        </w:rPr>
        <w:t xml:space="preserve"> </w:t>
      </w:r>
      <w:r w:rsidR="00BD708C">
        <w:t xml:space="preserve">presentation to him and </w:t>
      </w:r>
      <w:r>
        <w:t xml:space="preserve">his senior staff at the </w:t>
      </w:r>
      <w:r w:rsidR="005C0EC5">
        <w:t>s</w:t>
      </w:r>
      <w:r>
        <w:t xml:space="preserve">tate </w:t>
      </w:r>
      <w:r w:rsidR="005C0EC5">
        <w:t>c</w:t>
      </w:r>
      <w:r>
        <w:t xml:space="preserve">apitol on October 31, 2019. </w:t>
      </w:r>
      <w:r w:rsidR="00BD708C">
        <w:t xml:space="preserve">As I witnessed the coalition of diverse stakeholders and faces speaking one after another with a unified message, I couldn’t help but feel pride </w:t>
      </w:r>
      <w:r w:rsidR="002F1ED6">
        <w:t>in knowing j</w:t>
      </w:r>
      <w:r>
        <w:t>ust how impressive of a feat my community had pulled off</w:t>
      </w:r>
      <w:r w:rsidR="002F1ED6">
        <w:t xml:space="preserve"> in a matter of months.</w:t>
      </w:r>
    </w:p>
    <w:p w14:paraId="1A146EF3" w14:textId="77777777" w:rsidR="00CA07A4" w:rsidRDefault="00CA07A4" w:rsidP="00CA07A4">
      <w:pPr>
        <w:spacing w:after="0" w:line="240" w:lineRule="auto"/>
      </w:pPr>
    </w:p>
    <w:p w14:paraId="7E47B1A1" w14:textId="1C851354" w:rsidR="005C0EC5" w:rsidRDefault="00BD708C" w:rsidP="00CA07A4">
      <w:pPr>
        <w:spacing w:after="0" w:line="240" w:lineRule="auto"/>
      </w:pPr>
      <w:r>
        <w:t xml:space="preserve">A common voice </w:t>
      </w:r>
      <w:r w:rsidR="00A566DB">
        <w:t>is not</w:t>
      </w:r>
      <w:r>
        <w:t xml:space="preserve"> where the Fresno DRIVE journey began. </w:t>
      </w:r>
      <w:r w:rsidR="002F1ED6">
        <w:t xml:space="preserve">Led by the table-setting leadership of the </w:t>
      </w:r>
      <w:hyperlink r:id="rId6" w:history="1">
        <w:r w:rsidR="002F1ED6" w:rsidRPr="005C0EC5">
          <w:rPr>
            <w:rStyle w:val="Hyperlink"/>
          </w:rPr>
          <w:t>Central Valley Community Foundation</w:t>
        </w:r>
      </w:hyperlink>
      <w:r w:rsidR="00A6765F">
        <w:t>, the expeditious work of commissioned consultants</w:t>
      </w:r>
      <w:r w:rsidR="005C0EC5">
        <w:t>,</w:t>
      </w:r>
      <w:r w:rsidR="00A6765F">
        <w:t xml:space="preserve"> and the support of generous philanthropy, </w:t>
      </w:r>
      <w:r w:rsidR="002F1ED6">
        <w:t xml:space="preserve">a group of forward-thinking leaders from across the sociopolitical spectrum in Fresno spent the summer and fall of 2019 </w:t>
      </w:r>
      <w:r w:rsidR="003C0BFD">
        <w:t xml:space="preserve">immersed in a </w:t>
      </w:r>
      <w:r w:rsidR="002F1ED6">
        <w:t>process</w:t>
      </w:r>
      <w:r w:rsidR="003C0BFD">
        <w:t xml:space="preserve"> that was</w:t>
      </w:r>
      <w:r w:rsidR="00A6765F">
        <w:t xml:space="preserve"> in many ways, for many of those involved,</w:t>
      </w:r>
      <w:r w:rsidR="003C0BFD">
        <w:t xml:space="preserve"> </w:t>
      </w:r>
      <w:r w:rsidR="00A6765F">
        <w:t>an experience that evoked discomfort, shame, anger</w:t>
      </w:r>
      <w:r w:rsidR="005C0EC5">
        <w:t>,</w:t>
      </w:r>
      <w:r w:rsidR="00A6765F">
        <w:t xml:space="preserve"> and skepticism. I certainly felt these and other emotions during </w:t>
      </w:r>
      <w:r w:rsidR="00F00089">
        <w:t xml:space="preserve">my participation </w:t>
      </w:r>
      <w:r w:rsidR="00A6765F">
        <w:t xml:space="preserve">as a member of the </w:t>
      </w:r>
      <w:r w:rsidR="00F00089">
        <w:t xml:space="preserve">initiative’s </w:t>
      </w:r>
      <w:r w:rsidR="005C0EC5">
        <w:t>e</w:t>
      </w:r>
      <w:r w:rsidR="00A6765F">
        <w:t xml:space="preserve">xecutive </w:t>
      </w:r>
      <w:r w:rsidR="005C0EC5">
        <w:t>c</w:t>
      </w:r>
      <w:r w:rsidR="00A6765F">
        <w:t>ommittee</w:t>
      </w:r>
      <w:r w:rsidR="00F00089">
        <w:t xml:space="preserve">. </w:t>
      </w:r>
      <w:r w:rsidR="00A6765F">
        <w:t xml:space="preserve">Embedded in </w:t>
      </w:r>
      <w:r w:rsidR="00F00089">
        <w:t>these</w:t>
      </w:r>
      <w:r w:rsidR="00A6765F">
        <w:t xml:space="preserve"> emotions were </w:t>
      </w:r>
      <w:r w:rsidR="00F00089">
        <w:t>individuals</w:t>
      </w:r>
      <w:r w:rsidR="00AC76C6">
        <w:t>’</w:t>
      </w:r>
      <w:r w:rsidR="00F00089">
        <w:t xml:space="preserve"> </w:t>
      </w:r>
      <w:r w:rsidR="00A6765F">
        <w:t>past and present</w:t>
      </w:r>
      <w:r w:rsidR="00F00089">
        <w:t xml:space="preserve"> interactions with data,</w:t>
      </w:r>
      <w:r w:rsidR="00AC76C6">
        <w:t xml:space="preserve"> </w:t>
      </w:r>
      <w:r w:rsidR="001B55B5">
        <w:t>community identity, a</w:t>
      </w:r>
      <w:r w:rsidR="004742BF">
        <w:t>llocation of scar</w:t>
      </w:r>
      <w:r w:rsidR="0073500F">
        <w:t>c</w:t>
      </w:r>
      <w:r w:rsidR="004742BF">
        <w:t xml:space="preserve">e resources, </w:t>
      </w:r>
      <w:r w:rsidR="00AC76C6">
        <w:t>and most importantly, each other</w:t>
      </w:r>
      <w:r w:rsidR="001B55B5">
        <w:t xml:space="preserve">. </w:t>
      </w:r>
    </w:p>
    <w:p w14:paraId="1E1E6841" w14:textId="77777777" w:rsidR="005C0EC5" w:rsidRDefault="005C0EC5" w:rsidP="00CA07A4">
      <w:pPr>
        <w:spacing w:after="0" w:line="240" w:lineRule="auto"/>
      </w:pPr>
    </w:p>
    <w:p w14:paraId="4A874C2A" w14:textId="1F7672CA" w:rsidR="00A6765F" w:rsidRDefault="001B55B5" w:rsidP="00CA07A4">
      <w:pPr>
        <w:spacing w:after="0" w:line="240" w:lineRule="auto"/>
      </w:pPr>
      <w:r>
        <w:t xml:space="preserve">While we </w:t>
      </w:r>
      <w:r w:rsidR="00B04E6A">
        <w:t xml:space="preserve">painfully </w:t>
      </w:r>
      <w:r>
        <w:t>acknowledge</w:t>
      </w:r>
      <w:r w:rsidR="000C18BA">
        <w:t>d</w:t>
      </w:r>
      <w:r>
        <w:t xml:space="preserve"> unhealed wound</w:t>
      </w:r>
      <w:r w:rsidR="000C18BA">
        <w:t xml:space="preserve">s, their sources—among them redlining, income and wealth inequality, </w:t>
      </w:r>
      <w:r w:rsidR="00B04E6A">
        <w:t xml:space="preserve">and </w:t>
      </w:r>
      <w:r w:rsidR="000C18BA">
        <w:t>health disparities—and their negative disproportionate effects on communities of color,</w:t>
      </w:r>
      <w:r w:rsidR="00B04E6A">
        <w:t xml:space="preserve"> the </w:t>
      </w:r>
      <w:r w:rsidR="00AD359A">
        <w:t>strength</w:t>
      </w:r>
      <w:r w:rsidR="00B04E6A">
        <w:t xml:space="preserve"> of this group emerged when collective </w:t>
      </w:r>
      <w:r w:rsidR="00B04E6A" w:rsidRPr="00E262A8">
        <w:t xml:space="preserve">agreement on </w:t>
      </w:r>
      <w:r w:rsidR="00AD359A" w:rsidRPr="00E262A8">
        <w:t>innovative solutions, bold fundraising goals, strong accountability, and</w:t>
      </w:r>
      <w:r w:rsidR="00783AC8" w:rsidRPr="00E262A8">
        <w:t xml:space="preserve"> a commitment to genuine community input surfaced. </w:t>
      </w:r>
      <w:r w:rsidR="00E44651" w:rsidRPr="00E262A8">
        <w:t>The message was now clear: racial equity would no longer be considered a barrier to economic development but instead an integral part of achieving prosperity for all in Fresno.</w:t>
      </w:r>
      <w:r w:rsidR="00FF1835" w:rsidRPr="00E262A8">
        <w:t xml:space="preserve"> </w:t>
      </w:r>
      <w:r w:rsidR="009049C7" w:rsidRPr="00E262A8">
        <w:t xml:space="preserve">A commitment to this approach </w:t>
      </w:r>
      <w:r w:rsidR="00FF1835" w:rsidRPr="00E262A8">
        <w:t xml:space="preserve">has become </w:t>
      </w:r>
      <w:r w:rsidR="009049C7" w:rsidRPr="00E262A8">
        <w:t xml:space="preserve">all the </w:t>
      </w:r>
      <w:r w:rsidR="00FF1835" w:rsidRPr="00E262A8">
        <w:t xml:space="preserve">more important now as the current COVID-19 crisis </w:t>
      </w:r>
      <w:r w:rsidR="004A1202" w:rsidRPr="00E262A8">
        <w:t xml:space="preserve">has </w:t>
      </w:r>
      <w:r w:rsidR="005D3A51" w:rsidRPr="00E262A8">
        <w:t xml:space="preserve">magnified </w:t>
      </w:r>
      <w:r w:rsidR="009049C7" w:rsidRPr="00E262A8">
        <w:t>existing inequalities.</w:t>
      </w:r>
      <w:r w:rsidR="004A1202">
        <w:t xml:space="preserve"> </w:t>
      </w:r>
      <w:r w:rsidR="00E44651">
        <w:t xml:space="preserve"> </w:t>
      </w:r>
      <w:r w:rsidR="00783AC8">
        <w:t xml:space="preserve"> </w:t>
      </w:r>
    </w:p>
    <w:p w14:paraId="6744E825" w14:textId="77777777" w:rsidR="00CA07A4" w:rsidRDefault="00CA07A4" w:rsidP="00CA07A4">
      <w:pPr>
        <w:spacing w:after="0" w:line="240" w:lineRule="auto"/>
      </w:pPr>
    </w:p>
    <w:p w14:paraId="7C9E5FBC" w14:textId="6F2EF401" w:rsidR="005C0EC5" w:rsidRDefault="00A566DB" w:rsidP="00CA07A4">
      <w:pPr>
        <w:spacing w:after="0" w:line="240" w:lineRule="auto"/>
      </w:pPr>
      <w:r>
        <w:t xml:space="preserve">The achievements of </w:t>
      </w:r>
      <w:r w:rsidR="00EA7FEC">
        <w:t>Fresno DRIVE</w:t>
      </w:r>
      <w:r>
        <w:t xml:space="preserve"> were celebrated at the</w:t>
      </w:r>
      <w:r w:rsidR="00EA7FEC">
        <w:t xml:space="preserve"> </w:t>
      </w:r>
      <w:hyperlink r:id="rId7" w:history="1">
        <w:r w:rsidR="000C3140" w:rsidRPr="000C3140">
          <w:rPr>
            <w:rStyle w:val="Hyperlink"/>
          </w:rPr>
          <w:t>2019 California Economic Summit</w:t>
        </w:r>
      </w:hyperlink>
      <w:r w:rsidR="000C3140">
        <w:t xml:space="preserve">. For </w:t>
      </w:r>
      <w:r w:rsidR="00EA7FEC">
        <w:t>two days in November, Fresno was the center of the universe</w:t>
      </w:r>
      <w:r w:rsidR="00850778">
        <w:t xml:space="preserve"> in California</w:t>
      </w:r>
      <w:r w:rsidR="005C0EC5">
        <w:t xml:space="preserve"> with </w:t>
      </w:r>
      <w:r w:rsidR="00850778">
        <w:t>Fresno DRIVE</w:t>
      </w:r>
      <w:r w:rsidR="005C0EC5">
        <w:t xml:space="preserve"> front and center</w:t>
      </w:r>
      <w:r w:rsidR="00850778">
        <w:t xml:space="preserve">. This was the first time many outside of Fresno learned about </w:t>
      </w:r>
      <w:r w:rsidR="00DA094E">
        <w:t>the initiative</w:t>
      </w:r>
      <w:r w:rsidR="00850778">
        <w:t xml:space="preserve">, and it didn’t disappoint. </w:t>
      </w:r>
      <w:r w:rsidR="00C92BE0">
        <w:t xml:space="preserve">Through candid, on-stage </w:t>
      </w:r>
      <w:r w:rsidR="0043633C">
        <w:t xml:space="preserve">testimony of </w:t>
      </w:r>
      <w:r w:rsidR="00C92BE0">
        <w:t xml:space="preserve">several </w:t>
      </w:r>
      <w:r w:rsidR="005C0EC5">
        <w:t>e</w:t>
      </w:r>
      <w:r w:rsidR="007860E2">
        <w:t xml:space="preserve">xecutive </w:t>
      </w:r>
      <w:r w:rsidR="005C0EC5">
        <w:t>c</w:t>
      </w:r>
      <w:r w:rsidR="007860E2">
        <w:t xml:space="preserve">ommittee members, those in attendance were able to </w:t>
      </w:r>
      <w:r w:rsidR="00C92BE0">
        <w:t xml:space="preserve">gather the </w:t>
      </w:r>
      <w:r w:rsidR="007860E2">
        <w:t xml:space="preserve">transformative potential of Fresno DRIVE. </w:t>
      </w:r>
    </w:p>
    <w:p w14:paraId="37A61AE0" w14:textId="77777777" w:rsidR="005C0EC5" w:rsidRDefault="005C0EC5" w:rsidP="00CA07A4">
      <w:pPr>
        <w:spacing w:after="0" w:line="240" w:lineRule="auto"/>
      </w:pPr>
    </w:p>
    <w:p w14:paraId="64FC2982" w14:textId="77777777" w:rsidR="005C0EC5" w:rsidRDefault="00850778" w:rsidP="00CA07A4">
      <w:pPr>
        <w:spacing w:after="0" w:line="240" w:lineRule="auto"/>
      </w:pPr>
      <w:r>
        <w:t xml:space="preserve">Soon after the event was over, I began to learn about the growing interest from other </w:t>
      </w:r>
      <w:r w:rsidR="000C71AF">
        <w:t>regions in California</w:t>
      </w:r>
      <w:r>
        <w:t xml:space="preserve"> for replicating</w:t>
      </w:r>
      <w:r w:rsidR="00C92BE0">
        <w:t xml:space="preserve">, to some degree, </w:t>
      </w:r>
      <w:r>
        <w:t xml:space="preserve">what was </w:t>
      </w:r>
      <w:r w:rsidR="00C92BE0">
        <w:t>accomplished</w:t>
      </w:r>
      <w:r>
        <w:t xml:space="preserve"> in Fresno.</w:t>
      </w:r>
      <w:r w:rsidR="000C71AF">
        <w:t xml:space="preserve"> When Governor </w:t>
      </w:r>
    </w:p>
    <w:p w14:paraId="51C408CD" w14:textId="474A68E0" w:rsidR="00AC358E" w:rsidRDefault="005C0EC5" w:rsidP="00CA07A4">
      <w:pPr>
        <w:spacing w:after="0" w:line="240" w:lineRule="auto"/>
      </w:pPr>
      <w:r>
        <w:t xml:space="preserve">Gavin </w:t>
      </w:r>
      <w:r w:rsidR="000C71AF">
        <w:t>Newsom release</w:t>
      </w:r>
      <w:r w:rsidR="000C3140">
        <w:t xml:space="preserve">d his proposed </w:t>
      </w:r>
      <w:hyperlink r:id="rId8" w:history="1">
        <w:r w:rsidR="000C3140">
          <w:rPr>
            <w:rStyle w:val="Hyperlink"/>
          </w:rPr>
          <w:t>2020-21 State Budget</w:t>
        </w:r>
      </w:hyperlink>
      <w:r w:rsidR="000C3140">
        <w:t xml:space="preserve"> </w:t>
      </w:r>
      <w:r w:rsidR="000C71AF">
        <w:t xml:space="preserve">in January that contained </w:t>
      </w:r>
      <w:r w:rsidR="000C3140">
        <w:t xml:space="preserve">over </w:t>
      </w:r>
      <w:r w:rsidR="000C71AF">
        <w:t>$</w:t>
      </w:r>
      <w:r w:rsidR="000C3140">
        <w:t>65</w:t>
      </w:r>
      <w:r>
        <w:t xml:space="preserve"> million </w:t>
      </w:r>
      <w:r w:rsidR="000C71AF">
        <w:t xml:space="preserve">in investments for </w:t>
      </w:r>
      <w:r w:rsidR="00EC62FF">
        <w:t xml:space="preserve">components </w:t>
      </w:r>
      <w:r w:rsidR="000C71AF">
        <w:t xml:space="preserve">of the Fresno DRIVE Community </w:t>
      </w:r>
      <w:r w:rsidR="00C92BE0">
        <w:t>Investment</w:t>
      </w:r>
      <w:r w:rsidR="000C71AF">
        <w:t xml:space="preserve"> Plan, it had become clear that Fresno had </w:t>
      </w:r>
      <w:r>
        <w:t>developed a</w:t>
      </w:r>
      <w:r w:rsidR="00EA7FEC">
        <w:t xml:space="preserve"> new model for inclusive economic prosperity strategy</w:t>
      </w:r>
      <w:r w:rsidR="000C71AF">
        <w:t xml:space="preserve"> in California</w:t>
      </w:r>
      <w:r w:rsidR="00EA7FEC">
        <w:t>.</w:t>
      </w:r>
    </w:p>
    <w:p w14:paraId="3CA44119" w14:textId="77777777" w:rsidR="00CA07A4" w:rsidRDefault="00CA07A4" w:rsidP="00CA07A4">
      <w:pPr>
        <w:spacing w:after="0" w:line="240" w:lineRule="auto"/>
      </w:pPr>
    </w:p>
    <w:p w14:paraId="3E4FAF6B" w14:textId="6AA170E4" w:rsidR="00EA7FEC" w:rsidRDefault="00AC358E" w:rsidP="00CA07A4">
      <w:pPr>
        <w:spacing w:after="0" w:line="240" w:lineRule="auto"/>
      </w:pPr>
      <w:r>
        <w:t xml:space="preserve">Now as the Director of Regional Stewardship for </w:t>
      </w:r>
      <w:hyperlink r:id="rId9" w:history="1">
        <w:r w:rsidR="000C3140">
          <w:rPr>
            <w:rStyle w:val="Hyperlink"/>
          </w:rPr>
          <w:t>California Forward</w:t>
        </w:r>
      </w:hyperlink>
      <w:r>
        <w:t xml:space="preserve">, </w:t>
      </w:r>
      <w:r w:rsidR="00CA07A4">
        <w:t xml:space="preserve">I’ve been supporting an effort by </w:t>
      </w:r>
      <w:r>
        <w:t xml:space="preserve">our team to codify </w:t>
      </w:r>
      <w:r w:rsidR="00CA07A4">
        <w:t>a</w:t>
      </w:r>
      <w:r>
        <w:t xml:space="preserve"> process</w:t>
      </w:r>
      <w:r w:rsidR="00CA07A4">
        <w:t xml:space="preserve"> for</w:t>
      </w:r>
      <w:r>
        <w:t xml:space="preserve"> inclusive </w:t>
      </w:r>
      <w:r w:rsidR="00CA07A4">
        <w:t>economic prosperity planning t</w:t>
      </w:r>
      <w:r>
        <w:t xml:space="preserve">hrough </w:t>
      </w:r>
      <w:hyperlink r:id="rId10" w:history="1">
        <w:r w:rsidR="000C3140">
          <w:rPr>
            <w:rStyle w:val="Hyperlink"/>
          </w:rPr>
          <w:t>California Assembly Bill 3205</w:t>
        </w:r>
      </w:hyperlink>
      <w:r w:rsidR="000C3140">
        <w:t xml:space="preserve"> </w:t>
      </w:r>
      <w:r>
        <w:t>which seeks to establish the Regions Rise Grant Program</w:t>
      </w:r>
      <w:r w:rsidR="00CB09C2">
        <w:t xml:space="preserve">. </w:t>
      </w:r>
      <w:r w:rsidR="000B1402">
        <w:t xml:space="preserve">While leveraging the </w:t>
      </w:r>
      <w:r w:rsidR="00F7468B">
        <w:t xml:space="preserve">momentum of the </w:t>
      </w:r>
      <w:r w:rsidR="000B1402">
        <w:t xml:space="preserve">State’s recent </w:t>
      </w:r>
      <w:hyperlink r:id="rId11" w:history="1">
        <w:r w:rsidR="00021A31">
          <w:rPr>
            <w:rStyle w:val="Hyperlink"/>
          </w:rPr>
          <w:t>Regions Rise Together</w:t>
        </w:r>
      </w:hyperlink>
      <w:r w:rsidR="00021A31">
        <w:t xml:space="preserve"> </w:t>
      </w:r>
      <w:r w:rsidR="00F7468B">
        <w:t>initiative an</w:t>
      </w:r>
      <w:r w:rsidR="000B1402">
        <w:t xml:space="preserve">d the </w:t>
      </w:r>
      <w:r w:rsidR="00021A31">
        <w:t>knowledge of</w:t>
      </w:r>
      <w:r w:rsidR="000B1402">
        <w:t xml:space="preserve"> the </w:t>
      </w:r>
      <w:hyperlink r:id="rId12" w:history="1">
        <w:r w:rsidR="00021A31">
          <w:rPr>
            <w:rStyle w:val="Hyperlink"/>
          </w:rPr>
          <w:t>California Stewardship Network</w:t>
        </w:r>
      </w:hyperlink>
      <w:r w:rsidR="000B1402">
        <w:t xml:space="preserve">, </w:t>
      </w:r>
      <w:r w:rsidR="00382077">
        <w:t xml:space="preserve">the Fresno DRIVE process </w:t>
      </w:r>
      <w:r w:rsidR="000B1402">
        <w:t xml:space="preserve">contributed to our </w:t>
      </w:r>
      <w:r w:rsidR="00CB09C2">
        <w:t xml:space="preserve">thinking about how other regions </w:t>
      </w:r>
      <w:r w:rsidR="00482361">
        <w:t>can build</w:t>
      </w:r>
      <w:r w:rsidR="00CB09C2">
        <w:t xml:space="preserve"> </w:t>
      </w:r>
      <w:r w:rsidR="00F7468B">
        <w:t xml:space="preserve">inclusive regional economic development </w:t>
      </w:r>
      <w:r w:rsidR="00B4366B">
        <w:t>strategies.</w:t>
      </w:r>
      <w:r w:rsidR="00FF1835">
        <w:t xml:space="preserve"> </w:t>
      </w:r>
      <w:r w:rsidR="00B4366B">
        <w:t xml:space="preserve"> </w:t>
      </w:r>
      <w:r w:rsidR="00CB09C2">
        <w:t xml:space="preserve"> </w:t>
      </w:r>
    </w:p>
    <w:p w14:paraId="04A587A4" w14:textId="5D515221" w:rsidR="000C3140" w:rsidRDefault="000C3140" w:rsidP="00CA07A4">
      <w:pPr>
        <w:spacing w:after="0" w:line="240" w:lineRule="auto"/>
      </w:pPr>
    </w:p>
    <w:p w14:paraId="79B17A40" w14:textId="0CBEF45D" w:rsidR="00191F60" w:rsidRDefault="000C3140" w:rsidP="00CA07A4">
      <w:pPr>
        <w:spacing w:after="0" w:line="240" w:lineRule="auto"/>
      </w:pPr>
      <w:r>
        <w:t>Don’t get me wrong</w:t>
      </w:r>
      <w:r w:rsidR="005C0EC5">
        <w:t>. T</w:t>
      </w:r>
      <w:r>
        <w:t xml:space="preserve">here is still </w:t>
      </w:r>
      <w:r w:rsidR="005C0EC5">
        <w:t>a lot</w:t>
      </w:r>
      <w:r>
        <w:t xml:space="preserve"> of work to be done on implementing the various components of the Fresno DRIVE Community Investment Plan</w:t>
      </w:r>
      <w:r w:rsidR="005C0EC5">
        <w:t xml:space="preserve">. We need to </w:t>
      </w:r>
      <w:r>
        <w:t>ensur</w:t>
      </w:r>
      <w:r w:rsidR="005C0EC5">
        <w:t xml:space="preserve">e that </w:t>
      </w:r>
      <w:r>
        <w:t xml:space="preserve">the </w:t>
      </w:r>
      <w:r w:rsidR="00397003">
        <w:t xml:space="preserve">portfolio of </w:t>
      </w:r>
      <w:r w:rsidR="00783AC8">
        <w:t>proposals</w:t>
      </w:r>
      <w:r w:rsidR="00397003">
        <w:t xml:space="preserve"> and </w:t>
      </w:r>
      <w:r w:rsidR="00397003">
        <w:lastRenderedPageBreak/>
        <w:t xml:space="preserve">investments </w:t>
      </w:r>
      <w:r w:rsidR="005C0EC5">
        <w:t xml:space="preserve">are </w:t>
      </w:r>
      <w:r w:rsidR="00397003">
        <w:t xml:space="preserve">accountable for positively impacting the </w:t>
      </w:r>
      <w:r w:rsidR="0021622E">
        <w:t xml:space="preserve">disenfranchised </w:t>
      </w:r>
      <w:r w:rsidR="00397003">
        <w:t xml:space="preserve">communities of color </w:t>
      </w:r>
      <w:r w:rsidR="005C0EC5">
        <w:t>they are</w:t>
      </w:r>
      <w:r w:rsidR="00397003">
        <w:t xml:space="preserve"> meant to benefit </w:t>
      </w:r>
      <w:r w:rsidR="00397003" w:rsidRPr="00E262A8">
        <w:t>most.</w:t>
      </w:r>
      <w:r w:rsidR="008319BC" w:rsidRPr="00E262A8">
        <w:t xml:space="preserve"> While the current health and economic crisis has rightfully shifted our attention and</w:t>
      </w:r>
      <w:r w:rsidR="000E21D3" w:rsidRPr="00E262A8">
        <w:t xml:space="preserve"> collective</w:t>
      </w:r>
      <w:r w:rsidR="008319BC" w:rsidRPr="00E262A8">
        <w:t xml:space="preserve"> efforts to resolving </w:t>
      </w:r>
      <w:r w:rsidR="000E21D3" w:rsidRPr="00E262A8">
        <w:t>immediate challenges</w:t>
      </w:r>
      <w:r w:rsidR="008319BC" w:rsidRPr="00E262A8">
        <w:t xml:space="preserve">, </w:t>
      </w:r>
      <w:r w:rsidR="000E21D3" w:rsidRPr="00E262A8">
        <w:t xml:space="preserve">we must not lose sight of </w:t>
      </w:r>
      <w:r w:rsidR="00733CBB" w:rsidRPr="00E262A8">
        <w:t>our</w:t>
      </w:r>
      <w:r w:rsidR="000E21D3" w:rsidRPr="00E262A8">
        <w:t xml:space="preserve"> long-term </w:t>
      </w:r>
      <w:r w:rsidR="00733CBB" w:rsidRPr="00E262A8">
        <w:t>commitment to inclusive planning that provides economic equity for all. Doing so will make us more resilient and better prepared to confront the next crisis.</w:t>
      </w:r>
    </w:p>
    <w:p w14:paraId="79C983B6" w14:textId="42CEE590" w:rsidR="005C0EC5" w:rsidRDefault="005C0EC5" w:rsidP="00CA07A4">
      <w:pPr>
        <w:spacing w:after="0" w:line="240" w:lineRule="auto"/>
      </w:pPr>
    </w:p>
    <w:p w14:paraId="16499650" w14:textId="20183C1A" w:rsidR="005C0EC5" w:rsidRDefault="005C0EC5" w:rsidP="00CA07A4">
      <w:pPr>
        <w:spacing w:after="0" w:line="240" w:lineRule="auto"/>
      </w:pPr>
    </w:p>
    <w:p w14:paraId="5CC67E65" w14:textId="5A0C240F" w:rsidR="005C0EC5" w:rsidRPr="005C0EC5" w:rsidRDefault="005C0EC5" w:rsidP="00CA07A4">
      <w:pPr>
        <w:spacing w:after="0" w:line="240" w:lineRule="auto"/>
        <w:rPr>
          <w:i/>
          <w:iCs/>
        </w:rPr>
      </w:pPr>
      <w:r w:rsidRPr="005C0EC5">
        <w:rPr>
          <w:i/>
          <w:iCs/>
        </w:rPr>
        <w:t xml:space="preserve">Ismael Herrera is </w:t>
      </w:r>
      <w:r w:rsidRPr="005C0EC5">
        <w:rPr>
          <w:i/>
          <w:iCs/>
        </w:rPr>
        <w:t>Director of Regional Stewardship for California Forward</w:t>
      </w:r>
      <w:r w:rsidRPr="005C0EC5">
        <w:rPr>
          <w:i/>
          <w:iCs/>
        </w:rPr>
        <w:t>.</w:t>
      </w:r>
    </w:p>
    <w:sectPr w:rsidR="005C0EC5" w:rsidRPr="005C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FE"/>
    <w:rsid w:val="00021A31"/>
    <w:rsid w:val="000B1402"/>
    <w:rsid w:val="000C18BA"/>
    <w:rsid w:val="000C3140"/>
    <w:rsid w:val="000C71AF"/>
    <w:rsid w:val="000E21D3"/>
    <w:rsid w:val="0016692B"/>
    <w:rsid w:val="00191F60"/>
    <w:rsid w:val="001B55B5"/>
    <w:rsid w:val="001E38E6"/>
    <w:rsid w:val="0021622E"/>
    <w:rsid w:val="002F1ED6"/>
    <w:rsid w:val="00351042"/>
    <w:rsid w:val="00382077"/>
    <w:rsid w:val="00397003"/>
    <w:rsid w:val="003C0BFD"/>
    <w:rsid w:val="0043633C"/>
    <w:rsid w:val="00445275"/>
    <w:rsid w:val="004742BF"/>
    <w:rsid w:val="00482361"/>
    <w:rsid w:val="004A1202"/>
    <w:rsid w:val="005C0EC5"/>
    <w:rsid w:val="005D3A51"/>
    <w:rsid w:val="00686E28"/>
    <w:rsid w:val="00733CBB"/>
    <w:rsid w:val="0073500F"/>
    <w:rsid w:val="00783AC8"/>
    <w:rsid w:val="007860E2"/>
    <w:rsid w:val="007E0ECD"/>
    <w:rsid w:val="008319BC"/>
    <w:rsid w:val="00850778"/>
    <w:rsid w:val="008A1DFC"/>
    <w:rsid w:val="009049C7"/>
    <w:rsid w:val="00A566DB"/>
    <w:rsid w:val="00A6765F"/>
    <w:rsid w:val="00A92A6D"/>
    <w:rsid w:val="00AA0E20"/>
    <w:rsid w:val="00AC358E"/>
    <w:rsid w:val="00AC76C6"/>
    <w:rsid w:val="00AD359A"/>
    <w:rsid w:val="00B04E6A"/>
    <w:rsid w:val="00B4366B"/>
    <w:rsid w:val="00B45D2E"/>
    <w:rsid w:val="00BD5C5A"/>
    <w:rsid w:val="00BD708C"/>
    <w:rsid w:val="00C1535E"/>
    <w:rsid w:val="00C511FE"/>
    <w:rsid w:val="00C92BE0"/>
    <w:rsid w:val="00CA07A4"/>
    <w:rsid w:val="00CB09C2"/>
    <w:rsid w:val="00DA094E"/>
    <w:rsid w:val="00E262A8"/>
    <w:rsid w:val="00E44651"/>
    <w:rsid w:val="00E70600"/>
    <w:rsid w:val="00EA7FEC"/>
    <w:rsid w:val="00EC62FF"/>
    <w:rsid w:val="00F00089"/>
    <w:rsid w:val="00F36CD8"/>
    <w:rsid w:val="00F7468B"/>
    <w:rsid w:val="00FF0E1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2C18"/>
  <w15:chartTrackingRefBased/>
  <w15:docId w15:val="{66EF1390-DDC6-4A97-AA2D-6AC74DE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1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0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dget.ca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mmit.caeconomy.org/" TargetMode="External"/><Relationship Id="rId12" Type="http://schemas.openxmlformats.org/officeDocument/2006/relationships/hyperlink" Target="http://castewardshi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alvalleycf.org/" TargetMode="External"/><Relationship Id="rId11" Type="http://schemas.openxmlformats.org/officeDocument/2006/relationships/hyperlink" Target="https://www.arcgis.com/apps/Cascade/index.html?appid=d056b93e3116413cbd1ad25cc4245221" TargetMode="External"/><Relationship Id="rId5" Type="http://schemas.openxmlformats.org/officeDocument/2006/relationships/hyperlink" Target="https://www.fresnodrive.org/the-plan" TargetMode="External"/><Relationship Id="rId10" Type="http://schemas.openxmlformats.org/officeDocument/2006/relationships/hyperlink" Target="https://legiscan.com/CA/bill/AB3205/2019" TargetMode="External"/><Relationship Id="rId4" Type="http://schemas.openxmlformats.org/officeDocument/2006/relationships/hyperlink" Target="https://www.fresnodrive.org/" TargetMode="External"/><Relationship Id="rId9" Type="http://schemas.openxmlformats.org/officeDocument/2006/relationships/hyperlink" Target="https://www.cafw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cafwd</dc:creator>
  <cp:keywords/>
  <dc:description/>
  <cp:lastModifiedBy>Steve Dubb</cp:lastModifiedBy>
  <cp:revision>2</cp:revision>
  <dcterms:created xsi:type="dcterms:W3CDTF">2020-04-09T13:04:00Z</dcterms:created>
  <dcterms:modified xsi:type="dcterms:W3CDTF">2020-04-09T13:04:00Z</dcterms:modified>
</cp:coreProperties>
</file>