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4BDF2" w14:textId="77777777" w:rsidR="00E80932" w:rsidRPr="00875B4D" w:rsidRDefault="00E80932" w:rsidP="0083279C">
      <w:pPr>
        <w:pStyle w:val="Text"/>
        <w:jc w:val="center"/>
        <w:rPr>
          <w:rFonts w:ascii="Arial" w:hAnsi="Arial" w:cs="Arial"/>
          <w:b/>
          <w:sz w:val="20"/>
          <w:szCs w:val="24"/>
          <w:lang w:val="en-IE"/>
        </w:rPr>
      </w:pPr>
      <w:r w:rsidRPr="00875B4D">
        <w:rPr>
          <w:rFonts w:ascii="Arial" w:hAnsi="Arial" w:cs="Arial"/>
          <w:b/>
          <w:sz w:val="20"/>
          <w:szCs w:val="24"/>
          <w:lang w:val="en-IE"/>
        </w:rPr>
        <w:t>DATA PROCESSOR AGREEMENT</w:t>
      </w:r>
    </w:p>
    <w:p w14:paraId="6637AAA7" w14:textId="77777777" w:rsidR="00E80932" w:rsidRPr="00875B4D" w:rsidRDefault="00E80932" w:rsidP="00E80932">
      <w:pPr>
        <w:pStyle w:val="Text"/>
        <w:rPr>
          <w:rFonts w:ascii="Arial" w:hAnsi="Arial" w:cs="Arial"/>
          <w:b/>
          <w:sz w:val="20"/>
          <w:szCs w:val="24"/>
          <w:lang w:val="en-IE"/>
        </w:rPr>
      </w:pPr>
      <w:r w:rsidRPr="00875B4D">
        <w:rPr>
          <w:rFonts w:ascii="Arial" w:hAnsi="Arial" w:cs="Arial"/>
          <w:b/>
          <w:sz w:val="20"/>
          <w:szCs w:val="24"/>
          <w:lang w:val="en-IE"/>
        </w:rPr>
        <w:t>BETWEEN:</w:t>
      </w:r>
    </w:p>
    <w:p w14:paraId="009ABC49" w14:textId="41611197" w:rsidR="00E80932" w:rsidRPr="00875B4D" w:rsidRDefault="00E80932" w:rsidP="00E80932">
      <w:pPr>
        <w:pStyle w:val="Text"/>
        <w:ind w:left="720" w:hanging="720"/>
        <w:rPr>
          <w:rFonts w:ascii="Arial" w:hAnsi="Arial" w:cs="Arial"/>
          <w:sz w:val="20"/>
          <w:szCs w:val="24"/>
          <w:lang w:val="en-IE"/>
        </w:rPr>
      </w:pPr>
      <w:r w:rsidRPr="00875B4D">
        <w:rPr>
          <w:rFonts w:ascii="Arial" w:hAnsi="Arial" w:cs="Arial"/>
          <w:sz w:val="20"/>
          <w:szCs w:val="24"/>
          <w:lang w:val="en-IE"/>
        </w:rPr>
        <w:t>(1)</w:t>
      </w:r>
      <w:r w:rsidRPr="00875B4D">
        <w:rPr>
          <w:rFonts w:ascii="Arial" w:hAnsi="Arial" w:cs="Arial"/>
          <w:sz w:val="20"/>
          <w:szCs w:val="24"/>
          <w:lang w:val="en-IE"/>
        </w:rPr>
        <w:tab/>
      </w:r>
      <w:r w:rsidRPr="0048277B">
        <w:rPr>
          <w:rFonts w:ascii="Arial" w:hAnsi="Arial" w:cs="Arial"/>
          <w:sz w:val="20"/>
          <w:szCs w:val="24"/>
          <w:highlight w:val="yellow"/>
          <w:lang w:val="en-IE"/>
        </w:rPr>
        <w:t xml:space="preserve">[INSERT CUSTOMER </w:t>
      </w:r>
      <w:r w:rsidR="00A161B5">
        <w:rPr>
          <w:rFonts w:ascii="Arial" w:hAnsi="Arial" w:cs="Arial"/>
          <w:sz w:val="20"/>
          <w:szCs w:val="24"/>
          <w:highlight w:val="yellow"/>
          <w:lang w:val="en-IE"/>
        </w:rPr>
        <w:t>COMPANY NAME AND REGISTERED ADDRESS</w:t>
      </w:r>
      <w:r w:rsidRPr="0048277B">
        <w:rPr>
          <w:rFonts w:ascii="Arial" w:hAnsi="Arial" w:cs="Arial"/>
          <w:sz w:val="20"/>
          <w:szCs w:val="24"/>
          <w:highlight w:val="yellow"/>
          <w:lang w:val="en-IE"/>
        </w:rPr>
        <w:t>]</w:t>
      </w:r>
      <w:r w:rsidRPr="00875B4D">
        <w:rPr>
          <w:rFonts w:ascii="Arial" w:hAnsi="Arial" w:cs="Arial"/>
          <w:sz w:val="20"/>
          <w:szCs w:val="24"/>
          <w:lang w:val="en-IE"/>
        </w:rPr>
        <w:t xml:space="preserve"> (the "</w:t>
      </w:r>
      <w:r w:rsidRPr="00875B4D">
        <w:rPr>
          <w:rFonts w:ascii="Arial" w:hAnsi="Arial" w:cs="Arial"/>
          <w:b/>
          <w:sz w:val="20"/>
          <w:szCs w:val="24"/>
          <w:lang w:val="en-IE"/>
        </w:rPr>
        <w:t>Data Controller</w:t>
      </w:r>
      <w:r w:rsidRPr="00875B4D">
        <w:rPr>
          <w:rFonts w:ascii="Arial" w:hAnsi="Arial" w:cs="Arial"/>
          <w:sz w:val="20"/>
          <w:szCs w:val="24"/>
          <w:lang w:val="en-IE"/>
        </w:rPr>
        <w:t>"); and</w:t>
      </w:r>
    </w:p>
    <w:p w14:paraId="4B35FA69" w14:textId="03CC903B" w:rsidR="00E80932" w:rsidRPr="00875B4D" w:rsidRDefault="00E80932" w:rsidP="00E80932">
      <w:pPr>
        <w:pStyle w:val="Text"/>
        <w:ind w:left="720" w:hanging="720"/>
        <w:rPr>
          <w:rFonts w:ascii="Arial" w:hAnsi="Arial" w:cs="Arial"/>
          <w:sz w:val="20"/>
          <w:szCs w:val="24"/>
          <w:lang w:val="en-IE"/>
        </w:rPr>
      </w:pPr>
      <w:r w:rsidRPr="00875B4D">
        <w:rPr>
          <w:rFonts w:ascii="Arial" w:hAnsi="Arial" w:cs="Arial"/>
          <w:sz w:val="20"/>
          <w:szCs w:val="24"/>
          <w:lang w:val="en-IE"/>
        </w:rPr>
        <w:t>(2)</w:t>
      </w:r>
      <w:r w:rsidRPr="00875B4D">
        <w:rPr>
          <w:rFonts w:ascii="Arial" w:hAnsi="Arial" w:cs="Arial"/>
          <w:sz w:val="20"/>
          <w:szCs w:val="24"/>
          <w:lang w:val="en-IE"/>
        </w:rPr>
        <w:tab/>
      </w:r>
      <w:r w:rsidR="0067621D" w:rsidRPr="00875B4D">
        <w:rPr>
          <w:rFonts w:ascii="Arial" w:hAnsi="Arial" w:cs="Arial"/>
          <w:sz w:val="20"/>
          <w:szCs w:val="24"/>
          <w:lang w:val="en-IE"/>
        </w:rPr>
        <w:t>TDS (TIME DATA SECURITY) LIMITED</w:t>
      </w:r>
      <w:r w:rsidR="008C7966" w:rsidRPr="00875B4D">
        <w:rPr>
          <w:rFonts w:ascii="Arial" w:hAnsi="Arial" w:cs="Arial"/>
          <w:sz w:val="20"/>
          <w:szCs w:val="24"/>
          <w:lang w:val="en-IE"/>
        </w:rPr>
        <w:t xml:space="preserve"> </w:t>
      </w:r>
      <w:r w:rsidRPr="00875B4D">
        <w:rPr>
          <w:rFonts w:ascii="Arial" w:hAnsi="Arial" w:cs="Arial"/>
          <w:sz w:val="20"/>
          <w:szCs w:val="24"/>
          <w:lang w:val="en-IE"/>
        </w:rPr>
        <w:t xml:space="preserve">having its registered office at </w:t>
      </w:r>
      <w:r w:rsidR="0067621D" w:rsidRPr="00875B4D">
        <w:rPr>
          <w:rFonts w:ascii="Arial" w:hAnsi="Arial" w:cs="Arial"/>
          <w:sz w:val="20"/>
          <w:szCs w:val="24"/>
          <w:lang w:val="en-IE"/>
        </w:rPr>
        <w:t>Unit 9/10, 2050 Orchard Avenue, Citywest Business Campus, Dublin 24, Ireland</w:t>
      </w:r>
      <w:r w:rsidR="001541EF" w:rsidRPr="00875B4D">
        <w:rPr>
          <w:rFonts w:ascii="Arial" w:hAnsi="Arial" w:cs="Arial"/>
          <w:sz w:val="20"/>
          <w:szCs w:val="24"/>
          <w:lang w:val="en-IE"/>
        </w:rPr>
        <w:t xml:space="preserve"> </w:t>
      </w:r>
      <w:r w:rsidRPr="00875B4D">
        <w:rPr>
          <w:rFonts w:ascii="Arial" w:hAnsi="Arial" w:cs="Arial"/>
          <w:sz w:val="20"/>
          <w:szCs w:val="24"/>
          <w:lang w:val="en-IE"/>
        </w:rPr>
        <w:t>(the "</w:t>
      </w:r>
      <w:r w:rsidRPr="00875B4D">
        <w:rPr>
          <w:rFonts w:ascii="Arial" w:hAnsi="Arial" w:cs="Arial"/>
          <w:b/>
          <w:sz w:val="20"/>
          <w:szCs w:val="24"/>
          <w:lang w:val="en-IE"/>
        </w:rPr>
        <w:t>Data Processor</w:t>
      </w:r>
      <w:r w:rsidRPr="00875B4D">
        <w:rPr>
          <w:rFonts w:ascii="Arial" w:hAnsi="Arial" w:cs="Arial"/>
          <w:sz w:val="20"/>
          <w:szCs w:val="24"/>
          <w:lang w:val="en-IE"/>
        </w:rPr>
        <w:t>").</w:t>
      </w:r>
    </w:p>
    <w:p w14:paraId="70D46955" w14:textId="77777777" w:rsidR="00E80932" w:rsidRPr="00875B4D" w:rsidRDefault="00E80932" w:rsidP="00E80932">
      <w:pPr>
        <w:pStyle w:val="Text"/>
        <w:rPr>
          <w:rFonts w:ascii="Arial" w:hAnsi="Arial" w:cs="Arial"/>
          <w:b/>
          <w:sz w:val="20"/>
          <w:szCs w:val="24"/>
          <w:lang w:val="en-IE"/>
        </w:rPr>
      </w:pPr>
      <w:r w:rsidRPr="00875B4D">
        <w:rPr>
          <w:rFonts w:ascii="Arial" w:hAnsi="Arial" w:cs="Arial"/>
          <w:b/>
          <w:sz w:val="20"/>
          <w:szCs w:val="24"/>
          <w:lang w:val="en-IE"/>
        </w:rPr>
        <w:t>BACKGROUND</w:t>
      </w:r>
    </w:p>
    <w:p w14:paraId="047500A0" w14:textId="55E7B3D0" w:rsidR="005651EF" w:rsidRDefault="00905C15" w:rsidP="0048277B">
      <w:pPr>
        <w:pStyle w:val="Text"/>
        <w:numPr>
          <w:ilvl w:val="0"/>
          <w:numId w:val="5"/>
        </w:numPr>
        <w:ind w:left="720"/>
        <w:rPr>
          <w:rFonts w:ascii="Arial" w:hAnsi="Arial" w:cs="Arial"/>
          <w:sz w:val="20"/>
          <w:szCs w:val="24"/>
          <w:lang w:val="en-IE"/>
        </w:rPr>
      </w:pPr>
      <w:r>
        <w:rPr>
          <w:rFonts w:ascii="Arial" w:hAnsi="Arial" w:cs="Arial"/>
          <w:sz w:val="20"/>
          <w:szCs w:val="24"/>
          <w:lang w:val="en-IE"/>
        </w:rPr>
        <w:t>The Data Processor</w:t>
      </w:r>
      <w:r w:rsidR="005651EF">
        <w:rPr>
          <w:rFonts w:ascii="Arial" w:hAnsi="Arial" w:cs="Arial"/>
          <w:sz w:val="20"/>
          <w:szCs w:val="24"/>
          <w:lang w:val="en-IE"/>
        </w:rPr>
        <w:t xml:space="preserve"> and the </w:t>
      </w:r>
      <w:r>
        <w:rPr>
          <w:rFonts w:ascii="Arial" w:hAnsi="Arial" w:cs="Arial"/>
          <w:sz w:val="20"/>
          <w:szCs w:val="24"/>
          <w:lang w:val="en-IE"/>
        </w:rPr>
        <w:t xml:space="preserve">Data Controller </w:t>
      </w:r>
      <w:r w:rsidR="003D3822">
        <w:rPr>
          <w:rFonts w:ascii="Arial" w:hAnsi="Arial" w:cs="Arial"/>
          <w:sz w:val="20"/>
          <w:szCs w:val="24"/>
          <w:lang w:val="en-IE"/>
        </w:rPr>
        <w:t xml:space="preserve">have one or more written </w:t>
      </w:r>
      <w:r>
        <w:rPr>
          <w:rFonts w:ascii="Arial" w:hAnsi="Arial" w:cs="Arial"/>
          <w:sz w:val="20"/>
          <w:szCs w:val="24"/>
          <w:lang w:val="en-IE"/>
        </w:rPr>
        <w:t>Master Subscription A</w:t>
      </w:r>
      <w:r w:rsidR="003D3822">
        <w:rPr>
          <w:rFonts w:ascii="Arial" w:hAnsi="Arial" w:cs="Arial"/>
          <w:sz w:val="20"/>
          <w:szCs w:val="24"/>
          <w:lang w:val="en-IE"/>
        </w:rPr>
        <w:t xml:space="preserve">greement, </w:t>
      </w:r>
      <w:r>
        <w:rPr>
          <w:rFonts w:ascii="Arial" w:hAnsi="Arial" w:cs="Arial"/>
          <w:sz w:val="20"/>
          <w:szCs w:val="24"/>
          <w:lang w:val="en-IE"/>
        </w:rPr>
        <w:t xml:space="preserve">Maintenance Agreements, </w:t>
      </w:r>
      <w:r w:rsidR="003D3822">
        <w:rPr>
          <w:rFonts w:ascii="Arial" w:hAnsi="Arial" w:cs="Arial"/>
          <w:sz w:val="20"/>
          <w:szCs w:val="24"/>
          <w:lang w:val="en-IE"/>
        </w:rPr>
        <w:t xml:space="preserve">purchase orders or other means of ordering (the </w:t>
      </w:r>
      <w:r>
        <w:rPr>
          <w:rFonts w:ascii="Arial" w:hAnsi="Arial" w:cs="Arial"/>
          <w:sz w:val="20"/>
          <w:szCs w:val="24"/>
          <w:lang w:val="en-IE"/>
        </w:rPr>
        <w:t>“</w:t>
      </w:r>
      <w:r w:rsidR="003D3822">
        <w:rPr>
          <w:rFonts w:ascii="Arial" w:hAnsi="Arial" w:cs="Arial"/>
          <w:sz w:val="20"/>
          <w:szCs w:val="24"/>
          <w:lang w:val="en-IE"/>
        </w:rPr>
        <w:t>Agreement”) pu</w:t>
      </w:r>
      <w:r w:rsidR="00BA14DC">
        <w:rPr>
          <w:rFonts w:ascii="Arial" w:hAnsi="Arial" w:cs="Arial"/>
          <w:sz w:val="20"/>
          <w:szCs w:val="24"/>
          <w:lang w:val="en-IE"/>
        </w:rPr>
        <w:t xml:space="preserve">rsuant to which Data Processor provides </w:t>
      </w:r>
      <w:r w:rsidR="00A12AC6">
        <w:rPr>
          <w:rFonts w:ascii="Arial" w:hAnsi="Arial" w:cs="Arial"/>
          <w:sz w:val="20"/>
          <w:szCs w:val="24"/>
          <w:lang w:val="en-IE"/>
        </w:rPr>
        <w:t>software applications and any professional, implementation, maintenance or other support services</w:t>
      </w:r>
      <w:r w:rsidR="003D3822">
        <w:rPr>
          <w:rFonts w:ascii="Arial" w:hAnsi="Arial" w:cs="Arial"/>
          <w:sz w:val="20"/>
          <w:szCs w:val="24"/>
          <w:lang w:val="en-IE"/>
        </w:rPr>
        <w:t xml:space="preserve"> to the </w:t>
      </w:r>
      <w:r w:rsidR="00BA14DC">
        <w:rPr>
          <w:rFonts w:ascii="Arial" w:hAnsi="Arial" w:cs="Arial"/>
          <w:sz w:val="20"/>
          <w:szCs w:val="24"/>
          <w:lang w:val="en-IE"/>
        </w:rPr>
        <w:t>Data Controller</w:t>
      </w:r>
      <w:r w:rsidR="00A12AC6">
        <w:rPr>
          <w:rFonts w:ascii="Arial" w:hAnsi="Arial" w:cs="Arial"/>
          <w:sz w:val="20"/>
          <w:szCs w:val="24"/>
          <w:lang w:val="en-IE"/>
        </w:rPr>
        <w:t>. The provision of such services</w:t>
      </w:r>
      <w:r w:rsidR="003D3822">
        <w:rPr>
          <w:rFonts w:ascii="Arial" w:hAnsi="Arial" w:cs="Arial"/>
          <w:sz w:val="20"/>
          <w:szCs w:val="24"/>
          <w:lang w:val="en-IE"/>
        </w:rPr>
        <w:t xml:space="preserve"> may entail the Processing of Personal Data. </w:t>
      </w:r>
    </w:p>
    <w:p w14:paraId="010E7C0F" w14:textId="16AF9A29" w:rsidR="00E80932" w:rsidRPr="00875B4D" w:rsidRDefault="00E80932" w:rsidP="0048277B">
      <w:pPr>
        <w:pStyle w:val="Text"/>
        <w:numPr>
          <w:ilvl w:val="0"/>
          <w:numId w:val="5"/>
        </w:numPr>
        <w:ind w:left="720"/>
        <w:rPr>
          <w:rFonts w:ascii="Arial" w:hAnsi="Arial" w:cs="Arial"/>
          <w:sz w:val="20"/>
          <w:szCs w:val="24"/>
          <w:lang w:val="en-IE"/>
        </w:rPr>
      </w:pPr>
      <w:r w:rsidRPr="00875B4D">
        <w:rPr>
          <w:rFonts w:ascii="Arial" w:hAnsi="Arial" w:cs="Arial"/>
          <w:sz w:val="20"/>
          <w:szCs w:val="24"/>
          <w:lang w:val="en-IE"/>
        </w:rPr>
        <w:t xml:space="preserve">The parties have agreed to enter into this </w:t>
      </w:r>
      <w:r w:rsidR="00384F55" w:rsidRPr="00875B4D">
        <w:rPr>
          <w:rFonts w:ascii="Arial" w:hAnsi="Arial" w:cs="Arial"/>
          <w:sz w:val="20"/>
          <w:szCs w:val="24"/>
          <w:lang w:val="en-IE"/>
        </w:rPr>
        <w:t xml:space="preserve">DPA </w:t>
      </w:r>
      <w:r w:rsidRPr="00875B4D">
        <w:rPr>
          <w:rFonts w:ascii="Arial" w:hAnsi="Arial" w:cs="Arial"/>
          <w:sz w:val="20"/>
          <w:szCs w:val="24"/>
          <w:lang w:val="en-IE"/>
        </w:rPr>
        <w:t>to ensure the protection and security of data passed from the Data Controller to the Data Processor for processing or accessing by the Data Processor on the authority of the Data Controller for processing</w:t>
      </w:r>
      <w:r w:rsidRPr="00875B4D">
        <w:rPr>
          <w:rFonts w:ascii="Arial" w:hAnsi="Arial" w:cs="Arial"/>
          <w:i/>
          <w:sz w:val="20"/>
          <w:szCs w:val="24"/>
          <w:lang w:val="en-IE"/>
        </w:rPr>
        <w:t xml:space="preserve"> </w:t>
      </w:r>
      <w:r w:rsidRPr="00875B4D">
        <w:rPr>
          <w:rFonts w:ascii="Arial" w:hAnsi="Arial" w:cs="Arial"/>
          <w:sz w:val="20"/>
          <w:szCs w:val="24"/>
          <w:lang w:val="en-IE"/>
        </w:rPr>
        <w:t>or otherwise received by the Data Processor for processing on the Data Controller's behalf complies with obligations in the Data Protection Laws.</w:t>
      </w:r>
    </w:p>
    <w:p w14:paraId="23B9F051" w14:textId="77777777" w:rsidR="00E80932" w:rsidRPr="00875B4D" w:rsidRDefault="00E80932" w:rsidP="00E80932">
      <w:pPr>
        <w:pStyle w:val="Text"/>
        <w:rPr>
          <w:rFonts w:ascii="Arial" w:hAnsi="Arial" w:cs="Arial"/>
          <w:b/>
          <w:sz w:val="20"/>
          <w:szCs w:val="24"/>
          <w:lang w:val="en-IE"/>
        </w:rPr>
      </w:pPr>
      <w:r w:rsidRPr="00875B4D">
        <w:rPr>
          <w:rFonts w:ascii="Arial" w:hAnsi="Arial" w:cs="Arial"/>
          <w:b/>
          <w:sz w:val="20"/>
          <w:szCs w:val="24"/>
          <w:lang w:val="en-IE"/>
        </w:rPr>
        <w:t xml:space="preserve">IT IS AGREED </w:t>
      </w:r>
    </w:p>
    <w:p w14:paraId="2F4514FE" w14:textId="69B9C306" w:rsidR="00E80932" w:rsidRPr="00875B4D" w:rsidRDefault="00E80932" w:rsidP="0048277B">
      <w:pPr>
        <w:pStyle w:val="Text"/>
        <w:numPr>
          <w:ilvl w:val="0"/>
          <w:numId w:val="3"/>
        </w:numPr>
        <w:rPr>
          <w:rFonts w:ascii="Arial" w:hAnsi="Arial" w:cs="Arial"/>
          <w:sz w:val="20"/>
          <w:szCs w:val="24"/>
          <w:lang w:val="en-IE"/>
        </w:rPr>
      </w:pPr>
      <w:r w:rsidRPr="00875B4D">
        <w:rPr>
          <w:rFonts w:ascii="Arial" w:hAnsi="Arial" w:cs="Arial"/>
          <w:sz w:val="20"/>
          <w:szCs w:val="24"/>
          <w:lang w:val="en-IE"/>
        </w:rPr>
        <w:tab/>
      </w:r>
      <w:r w:rsidRPr="00875B4D">
        <w:rPr>
          <w:rFonts w:ascii="Arial" w:hAnsi="Arial" w:cs="Arial"/>
          <w:b/>
          <w:sz w:val="20"/>
          <w:szCs w:val="24"/>
          <w:lang w:val="en-IE"/>
        </w:rPr>
        <w:t>DEFINITIONS AND INTERPRETATION</w:t>
      </w:r>
    </w:p>
    <w:p w14:paraId="084310C8" w14:textId="167BBCDC" w:rsidR="00E80932" w:rsidRPr="00875B4D" w:rsidRDefault="00E80932" w:rsidP="0048277B">
      <w:pPr>
        <w:pStyle w:val="Text"/>
        <w:numPr>
          <w:ilvl w:val="1"/>
          <w:numId w:val="3"/>
        </w:numPr>
        <w:ind w:left="431" w:hanging="431"/>
        <w:rPr>
          <w:rFonts w:ascii="Arial" w:hAnsi="Arial" w:cs="Arial"/>
          <w:sz w:val="20"/>
          <w:szCs w:val="24"/>
          <w:lang w:val="en-IE"/>
        </w:rPr>
      </w:pPr>
      <w:r w:rsidRPr="00875B4D">
        <w:rPr>
          <w:rFonts w:ascii="Arial" w:hAnsi="Arial" w:cs="Arial"/>
          <w:sz w:val="20"/>
          <w:szCs w:val="24"/>
          <w:lang w:val="en-IE"/>
        </w:rPr>
        <w:t xml:space="preserve">In this </w:t>
      </w:r>
      <w:r w:rsidR="00633D4A" w:rsidRPr="00875B4D">
        <w:rPr>
          <w:rFonts w:ascii="Arial" w:hAnsi="Arial" w:cs="Arial"/>
          <w:sz w:val="20"/>
          <w:szCs w:val="24"/>
          <w:lang w:val="en-IE"/>
        </w:rPr>
        <w:t>DPA</w:t>
      </w:r>
      <w:r w:rsidRPr="00875B4D">
        <w:rPr>
          <w:rFonts w:ascii="Arial" w:hAnsi="Arial" w:cs="Arial"/>
          <w:sz w:val="20"/>
          <w:szCs w:val="24"/>
          <w:lang w:val="en-IE"/>
        </w:rPr>
        <w:t>:</w:t>
      </w:r>
    </w:p>
    <w:p w14:paraId="0FE782D7" w14:textId="77777777" w:rsidR="00E80932" w:rsidRPr="00875B4D" w:rsidRDefault="00E80932" w:rsidP="00E80932">
      <w:pPr>
        <w:pStyle w:val="Text"/>
        <w:ind w:left="720"/>
        <w:rPr>
          <w:rFonts w:ascii="Arial" w:hAnsi="Arial" w:cs="Arial"/>
          <w:sz w:val="20"/>
          <w:szCs w:val="24"/>
          <w:lang w:val="en-IE"/>
        </w:rPr>
      </w:pPr>
      <w:r w:rsidRPr="00875B4D">
        <w:rPr>
          <w:rFonts w:ascii="Arial" w:hAnsi="Arial" w:cs="Arial"/>
          <w:sz w:val="20"/>
          <w:szCs w:val="24"/>
          <w:lang w:val="en-IE"/>
        </w:rPr>
        <w:t>"</w:t>
      </w:r>
      <w:r w:rsidRPr="00E57AD6">
        <w:rPr>
          <w:rFonts w:ascii="Arial" w:hAnsi="Arial" w:cs="Arial"/>
          <w:b/>
          <w:i/>
          <w:sz w:val="20"/>
          <w:szCs w:val="24"/>
          <w:lang w:val="en-IE"/>
        </w:rPr>
        <w:t>Data</w:t>
      </w:r>
      <w:r w:rsidRPr="00875B4D">
        <w:rPr>
          <w:rFonts w:ascii="Arial" w:hAnsi="Arial" w:cs="Arial"/>
          <w:sz w:val="20"/>
          <w:szCs w:val="24"/>
          <w:lang w:val="en-IE"/>
        </w:rPr>
        <w:t>" means any information of whatever nature that, by whatever means, is provided to the Data Processor by the Data Controller, is accessed by the Data Processor on the authority of the Data Controller or is otherwise received by the Data Processor on the Data Controller's behalf,</w:t>
      </w:r>
      <w:r w:rsidRPr="00875B4D">
        <w:rPr>
          <w:rFonts w:ascii="Arial" w:hAnsi="Arial" w:cs="Arial"/>
          <w:i/>
          <w:sz w:val="20"/>
          <w:szCs w:val="24"/>
          <w:lang w:val="en-IE"/>
        </w:rPr>
        <w:t xml:space="preserve"> </w:t>
      </w:r>
      <w:r w:rsidRPr="00875B4D">
        <w:rPr>
          <w:rFonts w:ascii="Arial" w:hAnsi="Arial" w:cs="Arial"/>
          <w:sz w:val="20"/>
          <w:szCs w:val="24"/>
          <w:lang w:val="en-IE"/>
        </w:rPr>
        <w:t xml:space="preserve">for the purposes of the Processing specified in clause 3.1(a), and shall include, without limitation, any Personal Data; </w:t>
      </w:r>
    </w:p>
    <w:p w14:paraId="3F933A73" w14:textId="77777777" w:rsidR="00E80932" w:rsidRPr="00875B4D" w:rsidRDefault="00E80932" w:rsidP="00E80932">
      <w:pPr>
        <w:pStyle w:val="Text"/>
        <w:ind w:left="720"/>
        <w:rPr>
          <w:rFonts w:ascii="Arial" w:hAnsi="Arial" w:cs="Arial"/>
          <w:color w:val="000000" w:themeColor="text1"/>
          <w:sz w:val="20"/>
          <w:szCs w:val="24"/>
          <w:lang w:val="en-IE"/>
        </w:rPr>
      </w:pPr>
      <w:r w:rsidRPr="00875B4D">
        <w:rPr>
          <w:rFonts w:ascii="Arial" w:hAnsi="Arial" w:cs="Arial"/>
          <w:color w:val="000000" w:themeColor="text1"/>
          <w:sz w:val="20"/>
          <w:szCs w:val="24"/>
          <w:lang w:val="en-IE"/>
        </w:rPr>
        <w:t>“</w:t>
      </w:r>
      <w:r w:rsidRPr="00875B4D">
        <w:rPr>
          <w:rFonts w:ascii="Arial" w:hAnsi="Arial" w:cs="Arial"/>
          <w:b/>
          <w:i/>
          <w:color w:val="000000" w:themeColor="text1"/>
          <w:sz w:val="20"/>
          <w:szCs w:val="24"/>
          <w:lang w:val="en-IE"/>
        </w:rPr>
        <w:t>Data Protection Laws</w:t>
      </w:r>
      <w:r w:rsidRPr="00875B4D">
        <w:rPr>
          <w:rFonts w:ascii="Arial" w:hAnsi="Arial" w:cs="Arial"/>
          <w:color w:val="000000" w:themeColor="text1"/>
          <w:sz w:val="20"/>
          <w:szCs w:val="24"/>
          <w:lang w:val="en-IE"/>
        </w:rPr>
        <w:t>” means all laws and regulations, including laws and regulations of the European Union, the European Economic Area and their member states, applicable to the Processing of Personal Data under the Agreement. These include, but are not limited to the Data Protection Acts 1988-2003, European Union Directive 95/46/EC and European Union Regulation 2016/679 and any amending legislation;</w:t>
      </w:r>
    </w:p>
    <w:p w14:paraId="0E3622C9" w14:textId="77777777" w:rsidR="00E80932" w:rsidRPr="00875B4D" w:rsidRDefault="00E80932" w:rsidP="00E80932">
      <w:pPr>
        <w:pStyle w:val="Text"/>
        <w:ind w:left="720"/>
        <w:rPr>
          <w:rFonts w:ascii="Arial" w:hAnsi="Arial" w:cs="Arial"/>
          <w:i/>
          <w:sz w:val="20"/>
          <w:szCs w:val="24"/>
          <w:lang w:val="en-IE"/>
        </w:rPr>
      </w:pPr>
      <w:r w:rsidRPr="00875B4D">
        <w:rPr>
          <w:rFonts w:ascii="Arial" w:hAnsi="Arial" w:cs="Arial"/>
          <w:sz w:val="20"/>
          <w:szCs w:val="24"/>
          <w:lang w:val="en-IE"/>
        </w:rPr>
        <w:t>"</w:t>
      </w:r>
      <w:r w:rsidRPr="00875B4D">
        <w:rPr>
          <w:rFonts w:ascii="Arial" w:hAnsi="Arial" w:cs="Arial"/>
          <w:b/>
          <w:i/>
          <w:sz w:val="20"/>
          <w:szCs w:val="24"/>
          <w:lang w:val="en-IE"/>
        </w:rPr>
        <w:t>Data Subject</w:t>
      </w:r>
      <w:r w:rsidRPr="00875B4D">
        <w:rPr>
          <w:rFonts w:ascii="Arial" w:hAnsi="Arial" w:cs="Arial"/>
          <w:sz w:val="20"/>
          <w:szCs w:val="24"/>
          <w:lang w:val="en-IE"/>
        </w:rPr>
        <w:t>", “</w:t>
      </w:r>
      <w:r w:rsidRPr="00875B4D">
        <w:rPr>
          <w:rFonts w:ascii="Arial" w:hAnsi="Arial" w:cs="Arial"/>
          <w:b/>
          <w:i/>
          <w:sz w:val="20"/>
          <w:szCs w:val="24"/>
          <w:lang w:val="en-IE"/>
        </w:rPr>
        <w:t>Data Processor</w:t>
      </w:r>
      <w:r w:rsidRPr="00875B4D">
        <w:rPr>
          <w:rFonts w:ascii="Arial" w:hAnsi="Arial" w:cs="Arial"/>
          <w:sz w:val="20"/>
          <w:szCs w:val="24"/>
          <w:lang w:val="en-IE"/>
        </w:rPr>
        <w:t>”, “</w:t>
      </w:r>
      <w:r w:rsidRPr="00875B4D">
        <w:rPr>
          <w:rFonts w:ascii="Arial" w:hAnsi="Arial" w:cs="Arial"/>
          <w:b/>
          <w:i/>
          <w:sz w:val="20"/>
          <w:szCs w:val="24"/>
          <w:lang w:val="en-IE"/>
        </w:rPr>
        <w:t>Data Controller</w:t>
      </w:r>
      <w:r w:rsidRPr="00875B4D">
        <w:rPr>
          <w:rFonts w:ascii="Arial" w:hAnsi="Arial" w:cs="Arial"/>
          <w:sz w:val="20"/>
          <w:szCs w:val="24"/>
          <w:lang w:val="en-IE"/>
        </w:rPr>
        <w:t>”, "</w:t>
      </w:r>
      <w:r w:rsidRPr="00875B4D">
        <w:rPr>
          <w:rFonts w:ascii="Arial" w:hAnsi="Arial" w:cs="Arial"/>
          <w:b/>
          <w:i/>
          <w:sz w:val="20"/>
          <w:szCs w:val="24"/>
          <w:lang w:val="en-IE"/>
        </w:rPr>
        <w:t>Personal Data</w:t>
      </w:r>
      <w:r w:rsidRPr="00875B4D">
        <w:rPr>
          <w:rFonts w:ascii="Arial" w:hAnsi="Arial" w:cs="Arial"/>
          <w:sz w:val="20"/>
          <w:szCs w:val="24"/>
          <w:lang w:val="en-IE"/>
        </w:rPr>
        <w:t>" and "</w:t>
      </w:r>
      <w:r w:rsidRPr="00875B4D">
        <w:rPr>
          <w:rFonts w:ascii="Arial" w:hAnsi="Arial" w:cs="Arial"/>
          <w:b/>
          <w:i/>
          <w:sz w:val="20"/>
          <w:szCs w:val="24"/>
          <w:lang w:val="en-IE"/>
        </w:rPr>
        <w:t>Processing</w:t>
      </w:r>
      <w:r w:rsidRPr="00875B4D">
        <w:rPr>
          <w:rFonts w:ascii="Arial" w:hAnsi="Arial" w:cs="Arial"/>
          <w:sz w:val="20"/>
          <w:szCs w:val="24"/>
          <w:lang w:val="en-IE"/>
        </w:rPr>
        <w:t>" shall have the same meanings as are assigned to those terms in the Data Protection Laws;</w:t>
      </w:r>
      <w:r w:rsidRPr="00875B4D">
        <w:rPr>
          <w:rFonts w:ascii="Arial" w:hAnsi="Arial" w:cs="Arial"/>
          <w:i/>
          <w:sz w:val="20"/>
          <w:szCs w:val="24"/>
          <w:lang w:val="en-IE"/>
        </w:rPr>
        <w:t xml:space="preserve"> </w:t>
      </w:r>
    </w:p>
    <w:p w14:paraId="4DE14273" w14:textId="24090B2E" w:rsidR="00E80932" w:rsidRPr="00875B4D" w:rsidRDefault="00E80932" w:rsidP="00E80932">
      <w:pPr>
        <w:pStyle w:val="Text"/>
        <w:ind w:left="720"/>
        <w:rPr>
          <w:rFonts w:ascii="Arial" w:hAnsi="Arial" w:cs="Arial"/>
          <w:iCs/>
          <w:color w:val="000000" w:themeColor="text1"/>
          <w:sz w:val="20"/>
          <w:szCs w:val="24"/>
          <w:lang w:val="en-IE"/>
        </w:rPr>
      </w:pPr>
      <w:r w:rsidRPr="00875B4D">
        <w:rPr>
          <w:rFonts w:ascii="Arial" w:hAnsi="Arial" w:cs="Arial"/>
          <w:iCs/>
          <w:color w:val="000000" w:themeColor="text1"/>
          <w:sz w:val="20"/>
          <w:szCs w:val="24"/>
          <w:lang w:val="en-IE"/>
        </w:rPr>
        <w:t>“</w:t>
      </w:r>
      <w:r w:rsidRPr="00875B4D">
        <w:rPr>
          <w:rFonts w:ascii="Arial" w:hAnsi="Arial" w:cs="Arial"/>
          <w:b/>
          <w:i/>
          <w:iCs/>
          <w:color w:val="000000" w:themeColor="text1"/>
          <w:sz w:val="20"/>
          <w:szCs w:val="24"/>
          <w:lang w:val="en-IE"/>
        </w:rPr>
        <w:t>Standard Contractual Clauses</w:t>
      </w:r>
      <w:r w:rsidRPr="00875B4D">
        <w:rPr>
          <w:rFonts w:ascii="Arial" w:hAnsi="Arial" w:cs="Arial"/>
          <w:iCs/>
          <w:color w:val="000000" w:themeColor="text1"/>
          <w:sz w:val="20"/>
          <w:szCs w:val="24"/>
          <w:lang w:val="en-IE"/>
        </w:rPr>
        <w:t xml:space="preserve">” means (where applicable) the agreement executed by and between the Data Controller and the Data Processor and attached as Schedule </w:t>
      </w:r>
      <w:r w:rsidR="00073CC3">
        <w:rPr>
          <w:rFonts w:ascii="Arial" w:hAnsi="Arial" w:cs="Arial"/>
          <w:iCs/>
          <w:color w:val="000000" w:themeColor="text1"/>
          <w:sz w:val="20"/>
          <w:szCs w:val="24"/>
          <w:lang w:val="en-IE"/>
        </w:rPr>
        <w:t>2</w:t>
      </w:r>
      <w:r w:rsidRPr="00875B4D">
        <w:rPr>
          <w:rFonts w:ascii="Arial" w:hAnsi="Arial" w:cs="Arial"/>
          <w:iCs/>
          <w:color w:val="000000" w:themeColor="text1"/>
          <w:sz w:val="20"/>
          <w:szCs w:val="24"/>
          <w:lang w:val="en-IE"/>
        </w:rPr>
        <w:t xml:space="preserve"> pursuant to the European Commission’s decision of 5 February 2010 on Standard Contractual Clauses (European Commission Decision C (2010)593) for the transfer of personal data to processors established in third countries which do not ensure an adequate level of data protection;</w:t>
      </w:r>
    </w:p>
    <w:p w14:paraId="55BF0FEA" w14:textId="46736716" w:rsidR="00E80932" w:rsidRPr="00875B4D" w:rsidRDefault="00E80932" w:rsidP="00E80932">
      <w:pPr>
        <w:pStyle w:val="Text"/>
        <w:ind w:left="720"/>
        <w:rPr>
          <w:rFonts w:ascii="Arial" w:hAnsi="Arial" w:cs="Arial"/>
          <w:iCs/>
          <w:sz w:val="20"/>
          <w:szCs w:val="24"/>
          <w:lang w:val="en-IE"/>
        </w:rPr>
      </w:pPr>
      <w:r w:rsidRPr="00875B4D">
        <w:rPr>
          <w:rFonts w:ascii="Arial" w:hAnsi="Arial" w:cs="Arial"/>
          <w:iCs/>
          <w:sz w:val="20"/>
          <w:szCs w:val="24"/>
          <w:lang w:val="en-IE"/>
        </w:rPr>
        <w:t>“</w:t>
      </w:r>
      <w:r w:rsidRPr="00875B4D">
        <w:rPr>
          <w:rFonts w:ascii="Arial" w:hAnsi="Arial" w:cs="Arial"/>
          <w:b/>
          <w:i/>
          <w:iCs/>
          <w:sz w:val="20"/>
          <w:szCs w:val="24"/>
          <w:lang w:val="en-IE"/>
        </w:rPr>
        <w:t>Schedule</w:t>
      </w:r>
      <w:r w:rsidRPr="00875B4D">
        <w:rPr>
          <w:rFonts w:ascii="Arial" w:hAnsi="Arial" w:cs="Arial"/>
          <w:iCs/>
          <w:sz w:val="20"/>
          <w:szCs w:val="24"/>
          <w:lang w:val="en-IE"/>
        </w:rPr>
        <w:t xml:space="preserve">” means the schedule annexed to and forming part of this </w:t>
      </w:r>
      <w:r w:rsidR="00384F55" w:rsidRPr="00875B4D">
        <w:rPr>
          <w:rFonts w:ascii="Arial" w:hAnsi="Arial" w:cs="Arial"/>
          <w:iCs/>
          <w:sz w:val="20"/>
          <w:szCs w:val="24"/>
          <w:lang w:val="en-IE"/>
        </w:rPr>
        <w:t>DPA</w:t>
      </w:r>
      <w:r w:rsidRPr="00875B4D">
        <w:rPr>
          <w:rFonts w:ascii="Arial" w:hAnsi="Arial" w:cs="Arial"/>
          <w:iCs/>
          <w:sz w:val="20"/>
          <w:szCs w:val="24"/>
          <w:lang w:val="en-IE"/>
        </w:rPr>
        <w:t>;</w:t>
      </w:r>
    </w:p>
    <w:p w14:paraId="1DD2718E" w14:textId="1F7D8723" w:rsidR="00E80932" w:rsidRPr="00875B4D" w:rsidRDefault="00E80932" w:rsidP="00E80932">
      <w:pPr>
        <w:pStyle w:val="Text"/>
        <w:ind w:left="720"/>
        <w:rPr>
          <w:rFonts w:ascii="Arial" w:hAnsi="Arial" w:cs="Arial"/>
          <w:sz w:val="20"/>
          <w:szCs w:val="24"/>
          <w:lang w:val="en-IE"/>
        </w:rPr>
      </w:pPr>
      <w:r w:rsidRPr="00875B4D">
        <w:rPr>
          <w:rFonts w:ascii="Arial" w:hAnsi="Arial" w:cs="Arial"/>
          <w:sz w:val="20"/>
          <w:szCs w:val="24"/>
          <w:lang w:val="en-IE"/>
        </w:rPr>
        <w:t>"</w:t>
      </w:r>
      <w:r w:rsidRPr="00875B4D">
        <w:rPr>
          <w:rFonts w:ascii="Arial" w:hAnsi="Arial" w:cs="Arial"/>
          <w:b/>
          <w:i/>
          <w:sz w:val="20"/>
          <w:szCs w:val="24"/>
          <w:lang w:val="en-IE"/>
        </w:rPr>
        <w:t>Services</w:t>
      </w:r>
      <w:r w:rsidRPr="00875B4D">
        <w:rPr>
          <w:rFonts w:ascii="Arial" w:hAnsi="Arial" w:cs="Arial"/>
          <w:sz w:val="20"/>
          <w:szCs w:val="24"/>
          <w:lang w:val="en-IE"/>
        </w:rPr>
        <w:t>" means</w:t>
      </w:r>
      <w:r w:rsidRPr="00875B4D">
        <w:rPr>
          <w:rFonts w:ascii="Arial" w:hAnsi="Arial" w:cs="Arial"/>
          <w:i/>
          <w:sz w:val="20"/>
          <w:szCs w:val="24"/>
          <w:lang w:val="en-IE"/>
        </w:rPr>
        <w:t xml:space="preserve"> </w:t>
      </w:r>
      <w:r w:rsidRPr="00875B4D">
        <w:rPr>
          <w:rFonts w:ascii="Arial" w:hAnsi="Arial" w:cs="Arial"/>
          <w:sz w:val="20"/>
          <w:szCs w:val="24"/>
          <w:lang w:val="en-IE"/>
        </w:rPr>
        <w:t xml:space="preserve">the services provided by the Data Processor to the Data Controller under the Agreement; </w:t>
      </w:r>
    </w:p>
    <w:p w14:paraId="2DDBFE2B" w14:textId="0B3C4D19" w:rsidR="00E80932" w:rsidRPr="00875B4D" w:rsidRDefault="00E80932" w:rsidP="0048277B">
      <w:pPr>
        <w:pStyle w:val="Text"/>
        <w:numPr>
          <w:ilvl w:val="1"/>
          <w:numId w:val="3"/>
        </w:numPr>
        <w:ind w:left="431" w:hanging="431"/>
        <w:rPr>
          <w:rFonts w:ascii="Arial" w:hAnsi="Arial" w:cs="Arial"/>
          <w:sz w:val="20"/>
          <w:szCs w:val="24"/>
          <w:lang w:val="en-IE"/>
        </w:rPr>
      </w:pPr>
      <w:r w:rsidRPr="00875B4D">
        <w:rPr>
          <w:rFonts w:ascii="Arial" w:hAnsi="Arial" w:cs="Arial"/>
          <w:sz w:val="20"/>
          <w:szCs w:val="24"/>
          <w:lang w:val="en-IE"/>
        </w:rPr>
        <w:t xml:space="preserve">In this </w:t>
      </w:r>
      <w:r w:rsidR="00384F55" w:rsidRPr="00875B4D">
        <w:rPr>
          <w:rFonts w:ascii="Arial" w:hAnsi="Arial" w:cs="Arial"/>
          <w:sz w:val="20"/>
          <w:szCs w:val="24"/>
          <w:lang w:val="en-IE"/>
        </w:rPr>
        <w:t xml:space="preserve">DPA </w:t>
      </w:r>
      <w:r w:rsidRPr="00875B4D">
        <w:rPr>
          <w:rFonts w:ascii="Arial" w:hAnsi="Arial" w:cs="Arial"/>
          <w:sz w:val="20"/>
          <w:szCs w:val="24"/>
          <w:lang w:val="en-IE"/>
        </w:rPr>
        <w:t>any reference, express or implied, to an enactment (which includes any legislation in any jurisdiction) includes references to:</w:t>
      </w:r>
    </w:p>
    <w:p w14:paraId="6BB27DE7" w14:textId="23667620" w:rsidR="00E80932" w:rsidRPr="00875B4D" w:rsidRDefault="00E80932" w:rsidP="0048277B">
      <w:pPr>
        <w:pStyle w:val="Text"/>
        <w:numPr>
          <w:ilvl w:val="1"/>
          <w:numId w:val="5"/>
        </w:numPr>
        <w:ind w:left="1077"/>
        <w:rPr>
          <w:rFonts w:ascii="Arial" w:hAnsi="Arial" w:cs="Arial"/>
          <w:sz w:val="20"/>
          <w:szCs w:val="24"/>
          <w:lang w:val="en-IE"/>
        </w:rPr>
      </w:pPr>
      <w:r w:rsidRPr="00875B4D">
        <w:rPr>
          <w:rFonts w:ascii="Arial" w:hAnsi="Arial" w:cs="Arial"/>
          <w:sz w:val="20"/>
          <w:szCs w:val="24"/>
          <w:lang w:val="en-IE"/>
        </w:rPr>
        <w:lastRenderedPageBreak/>
        <w:t xml:space="preserve">that enactment as re-enacted, amended, extended or applied by or under any other enactment (before, on or after the date of this </w:t>
      </w:r>
      <w:r w:rsidR="009206E1" w:rsidRPr="00875B4D">
        <w:rPr>
          <w:rFonts w:ascii="Arial" w:hAnsi="Arial" w:cs="Arial"/>
          <w:sz w:val="20"/>
          <w:szCs w:val="24"/>
          <w:lang w:val="en-IE"/>
        </w:rPr>
        <w:t>DPA</w:t>
      </w:r>
      <w:r w:rsidRPr="00875B4D">
        <w:rPr>
          <w:rFonts w:ascii="Arial" w:hAnsi="Arial" w:cs="Arial"/>
          <w:sz w:val="20"/>
          <w:szCs w:val="24"/>
          <w:lang w:val="en-IE"/>
        </w:rPr>
        <w:t>);</w:t>
      </w:r>
    </w:p>
    <w:p w14:paraId="3994EF4B" w14:textId="2CCE6C63" w:rsidR="00E80932" w:rsidRPr="00875B4D" w:rsidRDefault="00E80932" w:rsidP="0048277B">
      <w:pPr>
        <w:pStyle w:val="Text"/>
        <w:numPr>
          <w:ilvl w:val="1"/>
          <w:numId w:val="5"/>
        </w:numPr>
        <w:ind w:left="1077"/>
        <w:rPr>
          <w:rFonts w:ascii="Arial" w:hAnsi="Arial" w:cs="Arial"/>
          <w:sz w:val="20"/>
          <w:szCs w:val="24"/>
          <w:lang w:val="en-IE"/>
        </w:rPr>
      </w:pPr>
      <w:r w:rsidRPr="00875B4D">
        <w:rPr>
          <w:rFonts w:ascii="Arial" w:hAnsi="Arial" w:cs="Arial"/>
          <w:sz w:val="20"/>
          <w:szCs w:val="24"/>
          <w:lang w:val="en-IE"/>
        </w:rPr>
        <w:t>any enactment which that enactment re-enacts (with or without modification); and</w:t>
      </w:r>
    </w:p>
    <w:p w14:paraId="21ACEB23" w14:textId="0620E5BD" w:rsidR="00E80932" w:rsidRPr="00875B4D" w:rsidRDefault="00E80932" w:rsidP="0048277B">
      <w:pPr>
        <w:pStyle w:val="Text"/>
        <w:numPr>
          <w:ilvl w:val="1"/>
          <w:numId w:val="5"/>
        </w:numPr>
        <w:ind w:left="1077"/>
        <w:rPr>
          <w:rFonts w:ascii="Arial" w:hAnsi="Arial" w:cs="Arial"/>
          <w:sz w:val="20"/>
          <w:szCs w:val="24"/>
          <w:lang w:val="en-IE"/>
        </w:rPr>
      </w:pPr>
      <w:r w:rsidRPr="00875B4D">
        <w:rPr>
          <w:rFonts w:ascii="Arial" w:hAnsi="Arial" w:cs="Arial"/>
          <w:sz w:val="20"/>
          <w:szCs w:val="24"/>
          <w:lang w:val="en-IE"/>
        </w:rPr>
        <w:t xml:space="preserve">any subordinate legislation made (before, on or after the date of this </w:t>
      </w:r>
      <w:r w:rsidR="009206E1" w:rsidRPr="00875B4D">
        <w:rPr>
          <w:rFonts w:ascii="Arial" w:hAnsi="Arial" w:cs="Arial"/>
          <w:sz w:val="20"/>
          <w:szCs w:val="24"/>
          <w:lang w:val="en-IE"/>
        </w:rPr>
        <w:t>DPA</w:t>
      </w:r>
      <w:r w:rsidRPr="00875B4D">
        <w:rPr>
          <w:rFonts w:ascii="Arial" w:hAnsi="Arial" w:cs="Arial"/>
          <w:sz w:val="20"/>
          <w:szCs w:val="24"/>
          <w:lang w:val="en-IE"/>
        </w:rPr>
        <w:t>) under that enactment, as re-enacted, amended, extended or applied as described in clause 1.2(a), or under any enactment referred to in clause 1.2(b).</w:t>
      </w:r>
    </w:p>
    <w:p w14:paraId="01C55DDC" w14:textId="371A39FC" w:rsidR="00E80932" w:rsidRPr="00875B4D" w:rsidRDefault="00E80932" w:rsidP="0048277B">
      <w:pPr>
        <w:pStyle w:val="Text"/>
        <w:numPr>
          <w:ilvl w:val="1"/>
          <w:numId w:val="3"/>
        </w:numPr>
        <w:ind w:left="431" w:hanging="431"/>
        <w:rPr>
          <w:rFonts w:ascii="Arial" w:hAnsi="Arial" w:cs="Arial"/>
          <w:sz w:val="20"/>
          <w:szCs w:val="24"/>
          <w:lang w:val="en-IE"/>
        </w:rPr>
      </w:pPr>
      <w:r w:rsidRPr="00875B4D">
        <w:rPr>
          <w:rFonts w:ascii="Arial" w:hAnsi="Arial" w:cs="Arial"/>
          <w:sz w:val="20"/>
          <w:szCs w:val="24"/>
          <w:lang w:val="en-IE"/>
        </w:rPr>
        <w:t xml:space="preserve">In this </w:t>
      </w:r>
      <w:r w:rsidR="009206E1" w:rsidRPr="00875B4D">
        <w:rPr>
          <w:rFonts w:ascii="Arial" w:hAnsi="Arial" w:cs="Arial"/>
          <w:sz w:val="20"/>
          <w:szCs w:val="24"/>
          <w:lang w:val="en-IE"/>
        </w:rPr>
        <w:t>DPA</w:t>
      </w:r>
      <w:r w:rsidRPr="00875B4D">
        <w:rPr>
          <w:rFonts w:ascii="Arial" w:hAnsi="Arial" w:cs="Arial"/>
          <w:sz w:val="20"/>
          <w:szCs w:val="24"/>
          <w:lang w:val="en-IE"/>
        </w:rPr>
        <w:t>:</w:t>
      </w:r>
    </w:p>
    <w:p w14:paraId="0BAE609F" w14:textId="042F467A" w:rsidR="00E80932" w:rsidRPr="00875B4D" w:rsidRDefault="00E80932" w:rsidP="0048277B">
      <w:pPr>
        <w:pStyle w:val="Text"/>
        <w:numPr>
          <w:ilvl w:val="0"/>
          <w:numId w:val="6"/>
        </w:numPr>
        <w:ind w:left="1077"/>
        <w:rPr>
          <w:rFonts w:ascii="Arial" w:hAnsi="Arial" w:cs="Arial"/>
          <w:sz w:val="20"/>
          <w:szCs w:val="24"/>
          <w:lang w:val="en-IE"/>
        </w:rPr>
      </w:pPr>
      <w:r w:rsidRPr="00875B4D">
        <w:rPr>
          <w:rFonts w:ascii="Arial" w:hAnsi="Arial" w:cs="Arial"/>
          <w:sz w:val="20"/>
          <w:szCs w:val="24"/>
          <w:lang w:val="en-IE"/>
        </w:rPr>
        <w:t>references to a person include an individual, a body corporate and an unincorporated association of persons;</w:t>
      </w:r>
    </w:p>
    <w:p w14:paraId="3BBD60DF" w14:textId="24AF6634" w:rsidR="00E80932" w:rsidRPr="00875B4D" w:rsidRDefault="00E80932" w:rsidP="0048277B">
      <w:pPr>
        <w:pStyle w:val="Text"/>
        <w:numPr>
          <w:ilvl w:val="0"/>
          <w:numId w:val="6"/>
        </w:numPr>
        <w:ind w:left="1077"/>
        <w:rPr>
          <w:rFonts w:ascii="Arial" w:hAnsi="Arial" w:cs="Arial"/>
          <w:sz w:val="20"/>
          <w:szCs w:val="24"/>
          <w:lang w:val="en-IE"/>
        </w:rPr>
      </w:pPr>
      <w:r w:rsidRPr="00875B4D">
        <w:rPr>
          <w:rFonts w:ascii="Arial" w:hAnsi="Arial" w:cs="Arial"/>
          <w:sz w:val="20"/>
          <w:szCs w:val="24"/>
          <w:lang w:val="en-IE"/>
        </w:rPr>
        <w:t xml:space="preserve">references to a party to this </w:t>
      </w:r>
      <w:r w:rsidR="009206E1" w:rsidRPr="00875B4D">
        <w:rPr>
          <w:rFonts w:ascii="Arial" w:hAnsi="Arial" w:cs="Arial"/>
          <w:sz w:val="20"/>
          <w:szCs w:val="24"/>
          <w:lang w:val="en-IE"/>
        </w:rPr>
        <w:t xml:space="preserve">DPA </w:t>
      </w:r>
      <w:r w:rsidRPr="00875B4D">
        <w:rPr>
          <w:rFonts w:ascii="Arial" w:hAnsi="Arial" w:cs="Arial"/>
          <w:sz w:val="20"/>
          <w:szCs w:val="24"/>
          <w:lang w:val="en-IE"/>
        </w:rPr>
        <w:t>include references to the successors or assignees of that party.</w:t>
      </w:r>
    </w:p>
    <w:p w14:paraId="6B3A22D1" w14:textId="77F08EFC" w:rsidR="00E80932" w:rsidRPr="00875B4D" w:rsidRDefault="00E80932" w:rsidP="0048277B">
      <w:pPr>
        <w:pStyle w:val="Text"/>
        <w:numPr>
          <w:ilvl w:val="1"/>
          <w:numId w:val="3"/>
        </w:numPr>
        <w:ind w:left="431" w:hanging="431"/>
        <w:rPr>
          <w:rFonts w:ascii="Arial" w:hAnsi="Arial" w:cs="Arial"/>
          <w:sz w:val="20"/>
          <w:szCs w:val="24"/>
          <w:lang w:val="en-IE"/>
        </w:rPr>
      </w:pPr>
      <w:r w:rsidRPr="00875B4D">
        <w:rPr>
          <w:rFonts w:ascii="Arial" w:hAnsi="Arial" w:cs="Arial"/>
          <w:sz w:val="20"/>
          <w:szCs w:val="24"/>
          <w:lang w:val="en-IE"/>
        </w:rPr>
        <w:t>Clauses 1.1 to 1.3 apply unless the contrary intention appears.</w:t>
      </w:r>
    </w:p>
    <w:p w14:paraId="30569859" w14:textId="62AA5F4B" w:rsidR="00E80932" w:rsidRPr="00875B4D" w:rsidRDefault="00E80932" w:rsidP="0048277B">
      <w:pPr>
        <w:pStyle w:val="Text"/>
        <w:numPr>
          <w:ilvl w:val="0"/>
          <w:numId w:val="3"/>
        </w:numPr>
        <w:rPr>
          <w:rFonts w:ascii="Arial" w:hAnsi="Arial" w:cs="Arial"/>
          <w:sz w:val="20"/>
          <w:szCs w:val="24"/>
          <w:lang w:val="en-IE"/>
        </w:rPr>
      </w:pPr>
      <w:r w:rsidRPr="00875B4D">
        <w:rPr>
          <w:rFonts w:ascii="Arial" w:hAnsi="Arial" w:cs="Arial"/>
          <w:b/>
          <w:sz w:val="20"/>
          <w:szCs w:val="24"/>
          <w:lang w:val="en-IE"/>
        </w:rPr>
        <w:t xml:space="preserve">APPLICATION OF THIS </w:t>
      </w:r>
      <w:r w:rsidR="009206E1" w:rsidRPr="00875B4D">
        <w:rPr>
          <w:rFonts w:ascii="Arial" w:hAnsi="Arial" w:cs="Arial"/>
          <w:b/>
          <w:sz w:val="20"/>
          <w:szCs w:val="24"/>
          <w:lang w:val="en-IE"/>
        </w:rPr>
        <w:t>DPA</w:t>
      </w:r>
    </w:p>
    <w:p w14:paraId="051F61E2" w14:textId="3D16A2ED" w:rsidR="00E80932" w:rsidRPr="00875B4D" w:rsidRDefault="00E80932" w:rsidP="0048277B">
      <w:pPr>
        <w:pStyle w:val="Text"/>
        <w:numPr>
          <w:ilvl w:val="1"/>
          <w:numId w:val="3"/>
        </w:numPr>
        <w:ind w:left="431" w:hanging="431"/>
        <w:rPr>
          <w:rFonts w:ascii="Arial" w:hAnsi="Arial" w:cs="Arial"/>
          <w:sz w:val="20"/>
          <w:szCs w:val="24"/>
          <w:lang w:val="en-IE"/>
        </w:rPr>
      </w:pPr>
      <w:r w:rsidRPr="00875B4D">
        <w:rPr>
          <w:rFonts w:ascii="Arial" w:hAnsi="Arial" w:cs="Arial"/>
          <w:sz w:val="20"/>
          <w:szCs w:val="24"/>
          <w:lang w:val="en-IE"/>
        </w:rPr>
        <w:t xml:space="preserve">This </w:t>
      </w:r>
      <w:r w:rsidR="009206E1" w:rsidRPr="00875B4D">
        <w:rPr>
          <w:rFonts w:ascii="Arial" w:hAnsi="Arial" w:cs="Arial"/>
          <w:sz w:val="20"/>
          <w:szCs w:val="24"/>
          <w:lang w:val="en-IE"/>
        </w:rPr>
        <w:t xml:space="preserve">DPA </w:t>
      </w:r>
      <w:r w:rsidRPr="00875B4D">
        <w:rPr>
          <w:rFonts w:ascii="Arial" w:hAnsi="Arial" w:cs="Arial"/>
          <w:sz w:val="20"/>
          <w:szCs w:val="24"/>
          <w:lang w:val="en-IE"/>
        </w:rPr>
        <w:t>shall apply to:</w:t>
      </w:r>
    </w:p>
    <w:p w14:paraId="1FFABC86" w14:textId="28754068" w:rsidR="00E80932" w:rsidRPr="00875B4D" w:rsidRDefault="00E80932" w:rsidP="0048277B">
      <w:pPr>
        <w:pStyle w:val="Text"/>
        <w:numPr>
          <w:ilvl w:val="0"/>
          <w:numId w:val="7"/>
        </w:numPr>
        <w:rPr>
          <w:rFonts w:ascii="Arial" w:hAnsi="Arial" w:cs="Arial"/>
          <w:sz w:val="20"/>
          <w:szCs w:val="24"/>
          <w:lang w:val="en-IE"/>
        </w:rPr>
      </w:pPr>
      <w:r w:rsidRPr="00875B4D">
        <w:rPr>
          <w:rFonts w:ascii="Arial" w:hAnsi="Arial" w:cs="Arial"/>
          <w:sz w:val="20"/>
          <w:szCs w:val="24"/>
          <w:lang w:val="en-IE"/>
        </w:rPr>
        <w:t xml:space="preserve">all Data sent from the date of this </w:t>
      </w:r>
      <w:r w:rsidR="009206E1" w:rsidRPr="00875B4D">
        <w:rPr>
          <w:rFonts w:ascii="Arial" w:hAnsi="Arial" w:cs="Arial"/>
          <w:sz w:val="20"/>
          <w:szCs w:val="24"/>
          <w:lang w:val="en-IE"/>
        </w:rPr>
        <w:t xml:space="preserve">DPA </w:t>
      </w:r>
      <w:r w:rsidRPr="00875B4D">
        <w:rPr>
          <w:rFonts w:ascii="Arial" w:hAnsi="Arial" w:cs="Arial"/>
          <w:sz w:val="20"/>
          <w:szCs w:val="24"/>
          <w:lang w:val="en-IE"/>
        </w:rPr>
        <w:t>by the Data Controller to the Data Processor for Processing;</w:t>
      </w:r>
    </w:p>
    <w:p w14:paraId="711F149A" w14:textId="3534953F" w:rsidR="00E80932" w:rsidRPr="00875B4D" w:rsidRDefault="00E80932" w:rsidP="0048277B">
      <w:pPr>
        <w:pStyle w:val="Text"/>
        <w:numPr>
          <w:ilvl w:val="0"/>
          <w:numId w:val="7"/>
        </w:numPr>
        <w:rPr>
          <w:rFonts w:ascii="Arial" w:hAnsi="Arial" w:cs="Arial"/>
          <w:sz w:val="20"/>
          <w:szCs w:val="24"/>
          <w:lang w:val="en-IE"/>
        </w:rPr>
      </w:pPr>
      <w:r w:rsidRPr="00875B4D">
        <w:rPr>
          <w:rFonts w:ascii="Arial" w:hAnsi="Arial" w:cs="Arial"/>
          <w:sz w:val="20"/>
          <w:szCs w:val="24"/>
          <w:lang w:val="en-IE"/>
        </w:rPr>
        <w:t xml:space="preserve">all Data accessed by the Data Processor on the authority of the Data Controller for Processing from the date of this </w:t>
      </w:r>
      <w:r w:rsidR="009206E1" w:rsidRPr="00875B4D">
        <w:rPr>
          <w:rFonts w:ascii="Arial" w:hAnsi="Arial" w:cs="Arial"/>
          <w:sz w:val="20"/>
          <w:szCs w:val="24"/>
          <w:lang w:val="en-IE"/>
        </w:rPr>
        <w:t>DPA</w:t>
      </w:r>
      <w:r w:rsidRPr="00875B4D">
        <w:rPr>
          <w:rFonts w:ascii="Arial" w:hAnsi="Arial" w:cs="Arial"/>
          <w:sz w:val="20"/>
          <w:szCs w:val="24"/>
          <w:lang w:val="en-IE"/>
        </w:rPr>
        <w:t>; and</w:t>
      </w:r>
    </w:p>
    <w:p w14:paraId="5066536D" w14:textId="3D4E65F5" w:rsidR="00E80932" w:rsidRPr="00875B4D" w:rsidRDefault="00E80932" w:rsidP="0048277B">
      <w:pPr>
        <w:pStyle w:val="Text"/>
        <w:numPr>
          <w:ilvl w:val="0"/>
          <w:numId w:val="7"/>
        </w:numPr>
        <w:rPr>
          <w:rFonts w:ascii="Arial" w:hAnsi="Arial" w:cs="Arial"/>
          <w:sz w:val="20"/>
          <w:szCs w:val="24"/>
          <w:lang w:val="en-IE"/>
        </w:rPr>
      </w:pPr>
      <w:r w:rsidRPr="00875B4D">
        <w:rPr>
          <w:rFonts w:ascii="Arial" w:hAnsi="Arial" w:cs="Arial"/>
          <w:sz w:val="20"/>
          <w:szCs w:val="24"/>
          <w:lang w:val="en-IE"/>
        </w:rPr>
        <w:t>all Data otherwise received by the Data Processor for Processing on the Data Controller's behalf;</w:t>
      </w:r>
    </w:p>
    <w:p w14:paraId="009B63A1" w14:textId="77777777" w:rsidR="00E80932" w:rsidRPr="00875B4D" w:rsidRDefault="00E80932" w:rsidP="00E80932">
      <w:pPr>
        <w:pStyle w:val="Text"/>
        <w:ind w:left="709"/>
        <w:rPr>
          <w:rFonts w:ascii="Arial" w:hAnsi="Arial" w:cs="Arial"/>
          <w:sz w:val="20"/>
          <w:szCs w:val="24"/>
          <w:lang w:val="en-IE"/>
        </w:rPr>
      </w:pPr>
      <w:r w:rsidRPr="00875B4D">
        <w:rPr>
          <w:rFonts w:ascii="Arial" w:hAnsi="Arial" w:cs="Arial"/>
          <w:sz w:val="20"/>
          <w:szCs w:val="24"/>
          <w:lang w:val="en-IE"/>
        </w:rPr>
        <w:t>in relation to the Services.</w:t>
      </w:r>
    </w:p>
    <w:p w14:paraId="6449C199" w14:textId="03AA3A34" w:rsidR="00E80932" w:rsidRPr="00875B4D" w:rsidRDefault="00E80932" w:rsidP="0048277B">
      <w:pPr>
        <w:pStyle w:val="Text"/>
        <w:numPr>
          <w:ilvl w:val="0"/>
          <w:numId w:val="3"/>
        </w:numPr>
        <w:rPr>
          <w:rFonts w:ascii="Arial" w:hAnsi="Arial" w:cs="Arial"/>
          <w:sz w:val="20"/>
          <w:szCs w:val="24"/>
          <w:lang w:val="en-IE"/>
        </w:rPr>
      </w:pPr>
      <w:r w:rsidRPr="00875B4D">
        <w:rPr>
          <w:rFonts w:ascii="Arial" w:hAnsi="Arial" w:cs="Arial"/>
          <w:b/>
          <w:sz w:val="20"/>
          <w:szCs w:val="24"/>
          <w:lang w:val="en-IE"/>
        </w:rPr>
        <w:t>DATA PROCESSING</w:t>
      </w:r>
    </w:p>
    <w:p w14:paraId="7C94E791" w14:textId="34879A55" w:rsidR="00E80932" w:rsidRPr="00875B4D" w:rsidRDefault="00E80932" w:rsidP="0048277B">
      <w:pPr>
        <w:pStyle w:val="Text"/>
        <w:numPr>
          <w:ilvl w:val="1"/>
          <w:numId w:val="3"/>
        </w:numPr>
        <w:ind w:left="431" w:hanging="431"/>
        <w:rPr>
          <w:rFonts w:ascii="Arial" w:hAnsi="Arial" w:cs="Arial"/>
          <w:sz w:val="20"/>
          <w:szCs w:val="24"/>
          <w:lang w:val="en-IE"/>
        </w:rPr>
      </w:pPr>
      <w:r w:rsidRPr="00875B4D">
        <w:rPr>
          <w:rFonts w:ascii="Arial" w:hAnsi="Arial" w:cs="Arial"/>
          <w:sz w:val="20"/>
          <w:szCs w:val="24"/>
          <w:lang w:val="en-IE"/>
        </w:rPr>
        <w:t xml:space="preserve">In consideration of the undertakings provided by the Data Controller in clause 4, the Data Processor agrees to Process the Data to which </w:t>
      </w:r>
      <w:r w:rsidR="009206E1" w:rsidRPr="00875B4D">
        <w:rPr>
          <w:rFonts w:ascii="Arial" w:hAnsi="Arial" w:cs="Arial"/>
          <w:sz w:val="20"/>
          <w:szCs w:val="24"/>
          <w:lang w:val="en-IE"/>
        </w:rPr>
        <w:t>this DPA</w:t>
      </w:r>
      <w:r w:rsidRPr="00875B4D">
        <w:rPr>
          <w:rFonts w:ascii="Arial" w:hAnsi="Arial" w:cs="Arial"/>
          <w:sz w:val="20"/>
          <w:szCs w:val="24"/>
          <w:lang w:val="en-IE"/>
        </w:rPr>
        <w:t xml:space="preserve"> applies in accordance with the terms and conditions set out in </w:t>
      </w:r>
      <w:r w:rsidR="009206E1" w:rsidRPr="00875B4D">
        <w:rPr>
          <w:rFonts w:ascii="Arial" w:hAnsi="Arial" w:cs="Arial"/>
          <w:sz w:val="20"/>
          <w:szCs w:val="24"/>
          <w:lang w:val="en-IE"/>
        </w:rPr>
        <w:t>this DPA</w:t>
      </w:r>
      <w:r w:rsidRPr="00875B4D">
        <w:rPr>
          <w:rFonts w:ascii="Arial" w:hAnsi="Arial" w:cs="Arial"/>
          <w:sz w:val="20"/>
          <w:szCs w:val="24"/>
          <w:lang w:val="en-IE"/>
        </w:rPr>
        <w:t>, and in particular the Data Processor agrees that it shall:</w:t>
      </w:r>
    </w:p>
    <w:p w14:paraId="77849AEF" w14:textId="5138869F" w:rsidR="00E80932" w:rsidRPr="00875B4D" w:rsidRDefault="00E80932" w:rsidP="0048277B">
      <w:pPr>
        <w:pStyle w:val="Text"/>
        <w:numPr>
          <w:ilvl w:val="0"/>
          <w:numId w:val="8"/>
        </w:numPr>
        <w:ind w:left="1077"/>
        <w:rPr>
          <w:rFonts w:ascii="Arial" w:hAnsi="Arial" w:cs="Arial"/>
          <w:sz w:val="20"/>
          <w:szCs w:val="24"/>
          <w:lang w:val="en-IE"/>
        </w:rPr>
      </w:pPr>
      <w:r w:rsidRPr="00875B4D">
        <w:rPr>
          <w:rFonts w:ascii="Arial" w:hAnsi="Arial" w:cs="Arial"/>
          <w:sz w:val="20"/>
          <w:szCs w:val="24"/>
          <w:lang w:val="en-IE"/>
        </w:rPr>
        <w:t>process the Data at all times in accordance with the Data Protection Laws and solely for the purposes (connected with provision by the Data Processor of the Services) and in the manner</w:t>
      </w:r>
      <w:r w:rsidRPr="00875B4D">
        <w:rPr>
          <w:rFonts w:ascii="Arial" w:hAnsi="Arial" w:cs="Arial"/>
          <w:i/>
          <w:sz w:val="20"/>
          <w:szCs w:val="24"/>
          <w:lang w:val="en-IE"/>
        </w:rPr>
        <w:t xml:space="preserve"> </w:t>
      </w:r>
      <w:r w:rsidRPr="00875B4D">
        <w:rPr>
          <w:rFonts w:ascii="Arial" w:hAnsi="Arial" w:cs="Arial"/>
          <w:sz w:val="20"/>
          <w:szCs w:val="24"/>
          <w:lang w:val="en-IE"/>
        </w:rPr>
        <w:t>specified from time to time</w:t>
      </w:r>
      <w:r w:rsidRPr="00875B4D">
        <w:rPr>
          <w:rFonts w:ascii="Arial" w:hAnsi="Arial" w:cs="Arial"/>
          <w:i/>
          <w:sz w:val="20"/>
          <w:szCs w:val="24"/>
          <w:lang w:val="en-IE"/>
        </w:rPr>
        <w:t xml:space="preserve"> </w:t>
      </w:r>
      <w:r w:rsidRPr="00875B4D">
        <w:rPr>
          <w:rFonts w:ascii="Arial" w:hAnsi="Arial" w:cs="Arial"/>
          <w:sz w:val="20"/>
          <w:szCs w:val="24"/>
          <w:lang w:val="en-IE"/>
        </w:rPr>
        <w:t>by the Data Controller in writing and for no other purpose or in any manner</w:t>
      </w:r>
      <w:r w:rsidRPr="00875B4D">
        <w:rPr>
          <w:rFonts w:ascii="Arial" w:hAnsi="Arial" w:cs="Arial"/>
          <w:i/>
          <w:sz w:val="20"/>
          <w:szCs w:val="24"/>
          <w:lang w:val="en-IE"/>
        </w:rPr>
        <w:t xml:space="preserve"> </w:t>
      </w:r>
      <w:r w:rsidRPr="00875B4D">
        <w:rPr>
          <w:rFonts w:ascii="Arial" w:hAnsi="Arial" w:cs="Arial"/>
          <w:sz w:val="20"/>
          <w:szCs w:val="24"/>
          <w:lang w:val="en-IE"/>
        </w:rPr>
        <w:t>except with the express prior</w:t>
      </w:r>
      <w:r w:rsidRPr="00875B4D">
        <w:rPr>
          <w:rFonts w:ascii="Arial" w:hAnsi="Arial" w:cs="Arial"/>
          <w:i/>
          <w:sz w:val="20"/>
          <w:szCs w:val="24"/>
          <w:lang w:val="en-IE"/>
        </w:rPr>
        <w:t xml:space="preserve"> </w:t>
      </w:r>
      <w:r w:rsidRPr="00875B4D">
        <w:rPr>
          <w:rFonts w:ascii="Arial" w:hAnsi="Arial" w:cs="Arial"/>
          <w:sz w:val="20"/>
          <w:szCs w:val="24"/>
          <w:lang w:val="en-IE"/>
        </w:rPr>
        <w:t>written consent of the Data Controller;</w:t>
      </w:r>
    </w:p>
    <w:p w14:paraId="3538CD5E" w14:textId="0A66E185" w:rsidR="00E80932" w:rsidRPr="00875B4D" w:rsidRDefault="00E80932" w:rsidP="0048277B">
      <w:pPr>
        <w:pStyle w:val="Text"/>
        <w:numPr>
          <w:ilvl w:val="0"/>
          <w:numId w:val="8"/>
        </w:numPr>
        <w:ind w:left="1077"/>
        <w:rPr>
          <w:rFonts w:ascii="Arial" w:hAnsi="Arial" w:cs="Arial"/>
          <w:sz w:val="20"/>
          <w:szCs w:val="24"/>
          <w:lang w:val="en-IE"/>
        </w:rPr>
      </w:pPr>
      <w:r w:rsidRPr="00875B4D">
        <w:rPr>
          <w:rFonts w:ascii="Arial" w:hAnsi="Arial" w:cs="Arial"/>
          <w:sz w:val="20"/>
          <w:szCs w:val="24"/>
          <w:lang w:val="en-IE"/>
        </w:rPr>
        <w:t xml:space="preserve">in a manner consistent with the Data Protection Laws and with any guidance issued by the Data Protection Commissioner, implement appropriate technical and organisational measures (as documented by the Data Processor in </w:t>
      </w:r>
      <w:r w:rsidR="00073CC3">
        <w:rPr>
          <w:rFonts w:ascii="Arial" w:hAnsi="Arial" w:cs="Arial"/>
          <w:sz w:val="20"/>
          <w:szCs w:val="24"/>
          <w:lang w:val="en-IE"/>
        </w:rPr>
        <w:t>Appendix 2</w:t>
      </w:r>
      <w:r w:rsidRPr="00875B4D">
        <w:rPr>
          <w:rFonts w:ascii="Arial" w:hAnsi="Arial" w:cs="Arial"/>
          <w:sz w:val="20"/>
          <w:szCs w:val="24"/>
          <w:lang w:val="en-IE"/>
        </w:rPr>
        <w:t xml:space="preserve"> to safeguard the Data from unauthorised or unlawful Processing or accidental loss, destruction or damage, and that having regard to the state of technological development and the cost of implementing any measures, such measures shall ensure a level of security appropriate to the harm that might result from unauthorised or unlawful processing or accidental loss, destruction or damage and to the nature of the Data to be protected; </w:t>
      </w:r>
    </w:p>
    <w:p w14:paraId="5F2B6371" w14:textId="4EB2222E" w:rsidR="00E80932" w:rsidRPr="00875B4D" w:rsidRDefault="00E80932" w:rsidP="0048277B">
      <w:pPr>
        <w:pStyle w:val="Text"/>
        <w:numPr>
          <w:ilvl w:val="0"/>
          <w:numId w:val="8"/>
        </w:numPr>
        <w:ind w:left="1077"/>
        <w:rPr>
          <w:rFonts w:ascii="Arial" w:hAnsi="Arial" w:cs="Arial"/>
          <w:color w:val="000000" w:themeColor="text1"/>
          <w:sz w:val="20"/>
          <w:szCs w:val="24"/>
          <w:lang w:val="en-IE"/>
        </w:rPr>
      </w:pPr>
      <w:r w:rsidRPr="0048277B">
        <w:rPr>
          <w:rFonts w:ascii="Arial" w:hAnsi="Arial" w:cs="Arial"/>
          <w:sz w:val="20"/>
          <w:szCs w:val="24"/>
          <w:lang w:val="en-IE"/>
        </w:rPr>
        <w:t>implement</w:t>
      </w:r>
      <w:r w:rsidRPr="00875B4D">
        <w:rPr>
          <w:rFonts w:ascii="Arial" w:hAnsi="Arial" w:cs="Arial"/>
          <w:color w:val="000000" w:themeColor="text1"/>
          <w:sz w:val="20"/>
          <w:szCs w:val="24"/>
          <w:lang w:val="en-IE"/>
        </w:rPr>
        <w:t xml:space="preserve"> the appropriate organisational and technological solutions in order to assist the Data Controller promptly with any and all issues which may arise in relation to the processing of the personal data, including the resolution of any complaints, the detection and reporting of any breach and the timely response to subject access requests which may be received from Data Subjects to whom the Personal Data refers;</w:t>
      </w:r>
    </w:p>
    <w:p w14:paraId="1E92CD28" w14:textId="22D6272A" w:rsidR="00E80932" w:rsidRPr="00875B4D" w:rsidRDefault="00E80932" w:rsidP="0048277B">
      <w:pPr>
        <w:pStyle w:val="Text"/>
        <w:numPr>
          <w:ilvl w:val="0"/>
          <w:numId w:val="8"/>
        </w:numPr>
        <w:ind w:left="1077"/>
        <w:rPr>
          <w:rFonts w:ascii="Arial" w:hAnsi="Arial" w:cs="Arial"/>
          <w:color w:val="000000" w:themeColor="text1"/>
          <w:sz w:val="20"/>
          <w:szCs w:val="24"/>
          <w:lang w:val="en-IE"/>
        </w:rPr>
      </w:pPr>
      <w:r w:rsidRPr="00875B4D">
        <w:rPr>
          <w:rFonts w:ascii="Arial" w:hAnsi="Arial" w:cs="Arial"/>
          <w:color w:val="000000" w:themeColor="text1"/>
          <w:sz w:val="20"/>
          <w:szCs w:val="24"/>
          <w:lang w:val="en-IE"/>
        </w:rPr>
        <w:lastRenderedPageBreak/>
        <w:t>ensure that only such of its employees who may be required by it to assist it in meeting its obligations under the Agreement shall have access to the Personal Data and that all such employees shall have undergone training in the law of data protection, their duty of confidentiality under contract and in the care and handling of the Personal Data;</w:t>
      </w:r>
    </w:p>
    <w:p w14:paraId="00D5289D" w14:textId="22E1F5E5" w:rsidR="00E80932" w:rsidRPr="00875B4D" w:rsidRDefault="00E80932" w:rsidP="0048277B">
      <w:pPr>
        <w:pStyle w:val="Text"/>
        <w:numPr>
          <w:ilvl w:val="0"/>
          <w:numId w:val="8"/>
        </w:numPr>
        <w:ind w:left="1077"/>
        <w:rPr>
          <w:rFonts w:ascii="Arial" w:hAnsi="Arial" w:cs="Arial"/>
          <w:sz w:val="20"/>
          <w:szCs w:val="24"/>
          <w:lang w:val="en-IE"/>
        </w:rPr>
      </w:pPr>
      <w:r w:rsidRPr="00875B4D">
        <w:rPr>
          <w:rFonts w:ascii="Arial" w:hAnsi="Arial" w:cs="Arial"/>
          <w:sz w:val="20"/>
          <w:szCs w:val="24"/>
          <w:lang w:val="en-IE"/>
        </w:rPr>
        <w:t xml:space="preserve">ensure that each of its agents and subcontractors (as listed by the Data Processor in Schedule </w:t>
      </w:r>
      <w:r w:rsidR="00073CC3">
        <w:rPr>
          <w:rFonts w:ascii="Arial" w:hAnsi="Arial" w:cs="Arial"/>
          <w:sz w:val="20"/>
          <w:szCs w:val="24"/>
          <w:lang w:val="en-IE"/>
        </w:rPr>
        <w:t>1</w:t>
      </w:r>
      <w:r w:rsidR="009B035C" w:rsidRPr="00875B4D">
        <w:rPr>
          <w:rFonts w:ascii="Arial" w:hAnsi="Arial" w:cs="Arial"/>
          <w:sz w:val="20"/>
          <w:szCs w:val="24"/>
          <w:lang w:val="en-IE"/>
        </w:rPr>
        <w:t>)</w:t>
      </w:r>
      <w:r w:rsidRPr="00875B4D">
        <w:rPr>
          <w:rFonts w:ascii="Arial" w:hAnsi="Arial" w:cs="Arial"/>
          <w:sz w:val="20"/>
          <w:szCs w:val="24"/>
          <w:lang w:val="en-IE"/>
        </w:rPr>
        <w:t xml:space="preserve"> are made aware of its obligations under this </w:t>
      </w:r>
      <w:r w:rsidR="009B035C" w:rsidRPr="00875B4D">
        <w:rPr>
          <w:rFonts w:ascii="Arial" w:hAnsi="Arial" w:cs="Arial"/>
          <w:sz w:val="20"/>
          <w:szCs w:val="24"/>
          <w:lang w:val="en-IE"/>
        </w:rPr>
        <w:t>DPA</w:t>
      </w:r>
      <w:r w:rsidR="00384F55" w:rsidRPr="00875B4D">
        <w:rPr>
          <w:rFonts w:ascii="Arial" w:hAnsi="Arial" w:cs="Arial"/>
          <w:sz w:val="20"/>
          <w:szCs w:val="24"/>
          <w:lang w:val="en-IE"/>
        </w:rPr>
        <w:t xml:space="preserve"> </w:t>
      </w:r>
      <w:r w:rsidRPr="00875B4D">
        <w:rPr>
          <w:rFonts w:ascii="Arial" w:hAnsi="Arial" w:cs="Arial"/>
          <w:sz w:val="20"/>
          <w:szCs w:val="24"/>
          <w:lang w:val="en-IE"/>
        </w:rPr>
        <w:t xml:space="preserve">with regard to the security and protection of the Data and shall require that they enter into binding obligations with the Data Processor in order to maintain the levels of security and protection provided for in this </w:t>
      </w:r>
      <w:r w:rsidR="00384F55" w:rsidRPr="00875B4D">
        <w:rPr>
          <w:rFonts w:ascii="Arial" w:hAnsi="Arial" w:cs="Arial"/>
          <w:sz w:val="20"/>
          <w:szCs w:val="24"/>
          <w:lang w:val="en-IE"/>
        </w:rPr>
        <w:t>DPA</w:t>
      </w:r>
      <w:r w:rsidRPr="00875B4D">
        <w:rPr>
          <w:rFonts w:ascii="Arial" w:hAnsi="Arial" w:cs="Arial"/>
          <w:sz w:val="20"/>
          <w:szCs w:val="24"/>
          <w:lang w:val="en-IE"/>
        </w:rPr>
        <w:t>;</w:t>
      </w:r>
    </w:p>
    <w:p w14:paraId="0C83C18A" w14:textId="51A321C4" w:rsidR="00E80932" w:rsidRPr="00875B4D" w:rsidRDefault="00E80932" w:rsidP="0048277B">
      <w:pPr>
        <w:pStyle w:val="Text"/>
        <w:numPr>
          <w:ilvl w:val="0"/>
          <w:numId w:val="8"/>
        </w:numPr>
        <w:ind w:left="1077"/>
        <w:rPr>
          <w:rFonts w:ascii="Arial" w:hAnsi="Arial" w:cs="Arial"/>
          <w:sz w:val="20"/>
          <w:szCs w:val="24"/>
          <w:lang w:val="en-IE"/>
        </w:rPr>
      </w:pPr>
      <w:r w:rsidRPr="00875B4D">
        <w:rPr>
          <w:rFonts w:ascii="Arial" w:hAnsi="Arial" w:cs="Arial"/>
          <w:sz w:val="20"/>
          <w:szCs w:val="24"/>
          <w:lang w:val="en-IE"/>
        </w:rPr>
        <w:t>not divulge the Data whether directly or indirectly to any person, firm or company or otherwise</w:t>
      </w:r>
      <w:r w:rsidRPr="00875B4D">
        <w:rPr>
          <w:rFonts w:ascii="Arial" w:hAnsi="Arial" w:cs="Arial"/>
          <w:i/>
          <w:sz w:val="20"/>
          <w:szCs w:val="24"/>
          <w:lang w:val="en-IE"/>
        </w:rPr>
        <w:t xml:space="preserve"> </w:t>
      </w:r>
      <w:r w:rsidRPr="00875B4D">
        <w:rPr>
          <w:rFonts w:ascii="Arial" w:hAnsi="Arial" w:cs="Arial"/>
          <w:sz w:val="20"/>
          <w:szCs w:val="24"/>
          <w:lang w:val="en-IE"/>
        </w:rPr>
        <w:t>without the express prior written</w:t>
      </w:r>
      <w:r w:rsidRPr="00875B4D">
        <w:rPr>
          <w:rFonts w:ascii="Arial" w:hAnsi="Arial" w:cs="Arial"/>
          <w:i/>
          <w:sz w:val="20"/>
          <w:szCs w:val="24"/>
          <w:lang w:val="en-IE"/>
        </w:rPr>
        <w:t xml:space="preserve"> </w:t>
      </w:r>
      <w:r w:rsidRPr="00875B4D">
        <w:rPr>
          <w:rFonts w:ascii="Arial" w:hAnsi="Arial" w:cs="Arial"/>
          <w:sz w:val="20"/>
          <w:szCs w:val="24"/>
          <w:lang w:val="en-IE"/>
        </w:rPr>
        <w:t>consent of the Data Controller except to those of its employees, agents and subcontractors who are engaged in the Processing of the Data and are subject to the binding obligations referred to in clause 3.1(c) or except as may be required by any law or regulation;</w:t>
      </w:r>
    </w:p>
    <w:p w14:paraId="35A48EF2" w14:textId="45D0073D" w:rsidR="00E80932" w:rsidRPr="00875B4D" w:rsidRDefault="00E80932" w:rsidP="0048277B">
      <w:pPr>
        <w:pStyle w:val="Text"/>
        <w:numPr>
          <w:ilvl w:val="0"/>
          <w:numId w:val="8"/>
        </w:numPr>
        <w:ind w:left="1077"/>
        <w:rPr>
          <w:rFonts w:ascii="Arial" w:hAnsi="Arial" w:cs="Arial"/>
          <w:sz w:val="20"/>
          <w:szCs w:val="24"/>
          <w:lang w:val="en-IE"/>
        </w:rPr>
      </w:pPr>
      <w:r w:rsidRPr="00875B4D">
        <w:rPr>
          <w:rFonts w:ascii="Arial" w:hAnsi="Arial" w:cs="Arial"/>
          <w:sz w:val="20"/>
          <w:szCs w:val="24"/>
          <w:lang w:val="en-IE"/>
        </w:rPr>
        <w:t xml:space="preserve">in the event of the exercise by Data Subjects of any of their rights under the </w:t>
      </w:r>
      <w:r w:rsidR="001C7122">
        <w:rPr>
          <w:rFonts w:ascii="Arial" w:hAnsi="Arial" w:cs="Arial"/>
          <w:sz w:val="20"/>
          <w:szCs w:val="24"/>
          <w:lang w:val="en-IE"/>
        </w:rPr>
        <w:t>Data Protection Laws</w:t>
      </w:r>
      <w:r w:rsidR="001C7122" w:rsidRPr="00875B4D">
        <w:rPr>
          <w:rFonts w:ascii="Arial" w:hAnsi="Arial" w:cs="Arial"/>
          <w:sz w:val="20"/>
          <w:szCs w:val="24"/>
          <w:lang w:val="en-IE"/>
        </w:rPr>
        <w:t xml:space="preserve"> </w:t>
      </w:r>
      <w:r w:rsidRPr="00875B4D">
        <w:rPr>
          <w:rFonts w:ascii="Arial" w:hAnsi="Arial" w:cs="Arial"/>
          <w:sz w:val="20"/>
          <w:szCs w:val="24"/>
          <w:lang w:val="en-IE"/>
        </w:rPr>
        <w:t>in relation to the Data, inform the Data Controller as soon as possible, and the Data Processor further agrees to assist the Data Controller with all data subject information requests which may be received from any Data Subject in relation to any Data;</w:t>
      </w:r>
    </w:p>
    <w:p w14:paraId="050CA7A8" w14:textId="4F846BFA" w:rsidR="00E80932" w:rsidRPr="00875B4D" w:rsidRDefault="00E80932" w:rsidP="0048277B">
      <w:pPr>
        <w:pStyle w:val="Text"/>
        <w:numPr>
          <w:ilvl w:val="0"/>
          <w:numId w:val="8"/>
        </w:numPr>
        <w:ind w:left="1077"/>
        <w:rPr>
          <w:rFonts w:ascii="Arial" w:hAnsi="Arial" w:cs="Arial"/>
          <w:sz w:val="20"/>
          <w:szCs w:val="24"/>
          <w:lang w:val="en-IE"/>
        </w:rPr>
      </w:pPr>
      <w:r w:rsidRPr="00875B4D">
        <w:rPr>
          <w:rFonts w:ascii="Arial" w:hAnsi="Arial" w:cs="Arial"/>
          <w:sz w:val="20"/>
          <w:szCs w:val="24"/>
          <w:lang w:val="en-IE"/>
        </w:rPr>
        <w:t xml:space="preserve">not Process or transfer the Data outside of the European Union except with the express prior written authority of the Data Controller, where such authority constitutes correct signing of the Standard Contractual Clauses as provided in Schedule </w:t>
      </w:r>
      <w:r w:rsidR="00073CC3">
        <w:rPr>
          <w:rFonts w:ascii="Arial" w:hAnsi="Arial" w:cs="Arial"/>
          <w:sz w:val="20"/>
          <w:szCs w:val="24"/>
          <w:lang w:val="en-IE"/>
        </w:rPr>
        <w:t>2</w:t>
      </w:r>
      <w:r w:rsidRPr="00875B4D">
        <w:rPr>
          <w:rFonts w:ascii="Arial" w:hAnsi="Arial" w:cs="Arial"/>
          <w:sz w:val="20"/>
          <w:szCs w:val="24"/>
          <w:lang w:val="en-IE"/>
        </w:rPr>
        <w:t>; and</w:t>
      </w:r>
    </w:p>
    <w:p w14:paraId="518889A2" w14:textId="7C77CA3A" w:rsidR="00E80932" w:rsidRPr="00875B4D" w:rsidRDefault="00E80932" w:rsidP="0048277B">
      <w:pPr>
        <w:pStyle w:val="Text"/>
        <w:numPr>
          <w:ilvl w:val="0"/>
          <w:numId w:val="8"/>
        </w:numPr>
        <w:ind w:left="1077"/>
        <w:rPr>
          <w:rFonts w:ascii="Arial" w:hAnsi="Arial" w:cs="Arial"/>
          <w:sz w:val="20"/>
          <w:szCs w:val="24"/>
          <w:lang w:val="en-IE"/>
        </w:rPr>
      </w:pPr>
      <w:r w:rsidRPr="00875B4D">
        <w:rPr>
          <w:rFonts w:ascii="Arial" w:hAnsi="Arial" w:cs="Arial"/>
          <w:sz w:val="20"/>
          <w:szCs w:val="24"/>
          <w:lang w:val="en-IE"/>
        </w:rPr>
        <w:t xml:space="preserve">allow its data processing facilities, procedures and documentation to be submitted for scrutiny by the Data Controller or its representatives in order to ascertain compliance with the terms of </w:t>
      </w:r>
      <w:r w:rsidR="009206E1" w:rsidRPr="00875B4D">
        <w:rPr>
          <w:rFonts w:ascii="Arial" w:hAnsi="Arial" w:cs="Arial"/>
          <w:sz w:val="20"/>
          <w:szCs w:val="24"/>
          <w:lang w:val="en-IE"/>
        </w:rPr>
        <w:t>this DPA</w:t>
      </w:r>
      <w:r w:rsidRPr="00875B4D">
        <w:rPr>
          <w:rFonts w:ascii="Arial" w:hAnsi="Arial" w:cs="Arial"/>
          <w:sz w:val="20"/>
          <w:szCs w:val="24"/>
          <w:lang w:val="en-IE"/>
        </w:rPr>
        <w:t>.</w:t>
      </w:r>
    </w:p>
    <w:p w14:paraId="7E14EF21" w14:textId="1A95FFDE" w:rsidR="00E80932" w:rsidRPr="00875B4D" w:rsidRDefault="00E80932" w:rsidP="0048277B">
      <w:pPr>
        <w:pStyle w:val="Text"/>
        <w:numPr>
          <w:ilvl w:val="0"/>
          <w:numId w:val="3"/>
        </w:numPr>
        <w:rPr>
          <w:rFonts w:ascii="Arial" w:hAnsi="Arial" w:cs="Arial"/>
          <w:b/>
          <w:sz w:val="20"/>
          <w:szCs w:val="24"/>
          <w:lang w:val="en-IE"/>
        </w:rPr>
      </w:pPr>
      <w:r w:rsidRPr="00875B4D">
        <w:rPr>
          <w:rFonts w:ascii="Arial" w:hAnsi="Arial" w:cs="Arial"/>
          <w:b/>
          <w:sz w:val="20"/>
          <w:szCs w:val="24"/>
          <w:lang w:val="en-IE"/>
        </w:rPr>
        <w:t>OBLIGATIONS OF THE DATA CONTROLLER</w:t>
      </w:r>
    </w:p>
    <w:p w14:paraId="0426B8AE" w14:textId="0785B79A" w:rsidR="00E80932" w:rsidRPr="00875B4D" w:rsidRDefault="00E80932" w:rsidP="0048277B">
      <w:pPr>
        <w:pStyle w:val="Text"/>
        <w:numPr>
          <w:ilvl w:val="1"/>
          <w:numId w:val="3"/>
        </w:numPr>
        <w:ind w:left="431" w:hanging="431"/>
        <w:rPr>
          <w:rFonts w:ascii="Arial" w:hAnsi="Arial" w:cs="Arial"/>
          <w:sz w:val="20"/>
          <w:szCs w:val="24"/>
          <w:lang w:val="en-IE"/>
        </w:rPr>
      </w:pPr>
      <w:r w:rsidRPr="00875B4D">
        <w:rPr>
          <w:rFonts w:ascii="Arial" w:hAnsi="Arial" w:cs="Arial"/>
          <w:sz w:val="20"/>
          <w:szCs w:val="24"/>
          <w:lang w:val="en-IE"/>
        </w:rPr>
        <w:t>In consideration of the obligations undertaken by the Data Processor in clause 3, the Data Controller agrees that it shall ensure that it complies at all times with the Data Protection Laws, and, in particular, the Data Controller shall ensure that any disclosure of Personal Data made by it to the Data Processor is made with the data subject's consent or is otherwise lawful.</w:t>
      </w:r>
    </w:p>
    <w:p w14:paraId="5C87B012" w14:textId="2FE13B28" w:rsidR="00E80932" w:rsidRPr="00875B4D" w:rsidRDefault="00E80932" w:rsidP="0048277B">
      <w:pPr>
        <w:pStyle w:val="Text"/>
        <w:numPr>
          <w:ilvl w:val="0"/>
          <w:numId w:val="3"/>
        </w:numPr>
        <w:rPr>
          <w:rFonts w:ascii="Arial" w:hAnsi="Arial" w:cs="Arial"/>
          <w:sz w:val="20"/>
          <w:szCs w:val="24"/>
          <w:lang w:val="en-IE"/>
        </w:rPr>
      </w:pPr>
      <w:r w:rsidRPr="00875B4D">
        <w:rPr>
          <w:rFonts w:ascii="Arial" w:hAnsi="Arial" w:cs="Arial"/>
          <w:b/>
          <w:sz w:val="20"/>
          <w:szCs w:val="24"/>
          <w:lang w:val="en-IE"/>
        </w:rPr>
        <w:t>TERMINATION</w:t>
      </w:r>
    </w:p>
    <w:p w14:paraId="5C7A799B" w14:textId="6EA72773" w:rsidR="00E80932" w:rsidRPr="00875B4D" w:rsidRDefault="009206E1" w:rsidP="0048277B">
      <w:pPr>
        <w:pStyle w:val="Text"/>
        <w:numPr>
          <w:ilvl w:val="1"/>
          <w:numId w:val="3"/>
        </w:numPr>
        <w:ind w:left="431" w:hanging="431"/>
        <w:rPr>
          <w:rFonts w:ascii="Arial" w:hAnsi="Arial" w:cs="Arial"/>
          <w:sz w:val="20"/>
          <w:szCs w:val="24"/>
          <w:lang w:val="en-IE"/>
        </w:rPr>
      </w:pPr>
      <w:r w:rsidRPr="00875B4D">
        <w:rPr>
          <w:rFonts w:ascii="Arial" w:hAnsi="Arial" w:cs="Arial"/>
          <w:sz w:val="20"/>
          <w:szCs w:val="24"/>
          <w:lang w:val="en-IE"/>
        </w:rPr>
        <w:t>This DPA</w:t>
      </w:r>
      <w:r w:rsidR="00E80932" w:rsidRPr="00875B4D">
        <w:rPr>
          <w:rFonts w:ascii="Arial" w:hAnsi="Arial" w:cs="Arial"/>
          <w:sz w:val="20"/>
          <w:szCs w:val="24"/>
          <w:lang w:val="en-IE"/>
        </w:rPr>
        <w:t xml:space="preserve"> shall terminate automatically upon termination or expiry of the Data Processor's obligations in relation to the Services, and on termination of </w:t>
      </w:r>
      <w:r w:rsidRPr="00875B4D">
        <w:rPr>
          <w:rFonts w:ascii="Arial" w:hAnsi="Arial" w:cs="Arial"/>
          <w:sz w:val="20"/>
          <w:szCs w:val="24"/>
          <w:lang w:val="en-IE"/>
        </w:rPr>
        <w:t>this DPA</w:t>
      </w:r>
      <w:r w:rsidR="00E80932" w:rsidRPr="00875B4D">
        <w:rPr>
          <w:rFonts w:ascii="Arial" w:hAnsi="Arial" w:cs="Arial"/>
          <w:sz w:val="20"/>
          <w:szCs w:val="24"/>
          <w:lang w:val="en-IE"/>
        </w:rPr>
        <w:t xml:space="preserve"> the Data Processor shall forthwith deliver to the Data Controller or destroy, at the Data Controller's sole option, all the Data Controller's Data in its possession or under its control.</w:t>
      </w:r>
    </w:p>
    <w:p w14:paraId="61980BB2" w14:textId="1DD40160" w:rsidR="00E80932" w:rsidRPr="00875B4D" w:rsidRDefault="009A43E7" w:rsidP="0048277B">
      <w:pPr>
        <w:pStyle w:val="Text"/>
        <w:numPr>
          <w:ilvl w:val="1"/>
          <w:numId w:val="3"/>
        </w:numPr>
        <w:ind w:left="431" w:hanging="431"/>
        <w:rPr>
          <w:rFonts w:ascii="Arial" w:hAnsi="Arial" w:cs="Arial"/>
          <w:sz w:val="20"/>
          <w:szCs w:val="24"/>
          <w:lang w:val="en-IE"/>
        </w:rPr>
      </w:pPr>
      <w:r>
        <w:rPr>
          <w:rFonts w:ascii="Arial" w:hAnsi="Arial" w:cs="Arial"/>
          <w:sz w:val="20"/>
          <w:szCs w:val="24"/>
          <w:lang w:val="en-IE"/>
        </w:rPr>
        <w:t>Either party</w:t>
      </w:r>
      <w:r w:rsidR="00E80932" w:rsidRPr="00875B4D">
        <w:rPr>
          <w:rFonts w:ascii="Arial" w:hAnsi="Arial" w:cs="Arial"/>
          <w:sz w:val="20"/>
          <w:szCs w:val="24"/>
          <w:lang w:val="en-IE"/>
        </w:rPr>
        <w:t xml:space="preserve"> shall be entitled to terminate </w:t>
      </w:r>
      <w:r w:rsidR="009206E1" w:rsidRPr="00875B4D">
        <w:rPr>
          <w:rFonts w:ascii="Arial" w:hAnsi="Arial" w:cs="Arial"/>
          <w:sz w:val="20"/>
          <w:szCs w:val="24"/>
          <w:lang w:val="en-IE"/>
        </w:rPr>
        <w:t>this DPA</w:t>
      </w:r>
      <w:r w:rsidR="00E80932" w:rsidRPr="00875B4D">
        <w:rPr>
          <w:rFonts w:ascii="Arial" w:hAnsi="Arial" w:cs="Arial"/>
          <w:sz w:val="20"/>
          <w:szCs w:val="24"/>
          <w:lang w:val="en-IE"/>
        </w:rPr>
        <w:t xml:space="preserve"> forthwith by notice in writing to the </w:t>
      </w:r>
      <w:r>
        <w:rPr>
          <w:rFonts w:ascii="Arial" w:hAnsi="Arial" w:cs="Arial"/>
          <w:sz w:val="20"/>
          <w:szCs w:val="24"/>
          <w:lang w:val="en-IE"/>
        </w:rPr>
        <w:t>other</w:t>
      </w:r>
      <w:r w:rsidR="00E80932" w:rsidRPr="00875B4D">
        <w:rPr>
          <w:rFonts w:ascii="Arial" w:hAnsi="Arial" w:cs="Arial"/>
          <w:sz w:val="20"/>
          <w:szCs w:val="24"/>
          <w:lang w:val="en-IE"/>
        </w:rPr>
        <w:t xml:space="preserve"> if:</w:t>
      </w:r>
    </w:p>
    <w:p w14:paraId="21058415" w14:textId="166EF5ED" w:rsidR="00E80932" w:rsidRPr="00875B4D" w:rsidRDefault="009A43E7" w:rsidP="0048277B">
      <w:pPr>
        <w:pStyle w:val="Text"/>
        <w:numPr>
          <w:ilvl w:val="2"/>
          <w:numId w:val="3"/>
        </w:numPr>
        <w:ind w:left="862" w:hanging="505"/>
        <w:rPr>
          <w:rFonts w:ascii="Arial" w:hAnsi="Arial" w:cs="Arial"/>
          <w:sz w:val="20"/>
          <w:szCs w:val="24"/>
          <w:lang w:val="en-IE"/>
        </w:rPr>
      </w:pPr>
      <w:r>
        <w:rPr>
          <w:rFonts w:ascii="Arial" w:hAnsi="Arial" w:cs="Arial"/>
          <w:sz w:val="20"/>
          <w:szCs w:val="24"/>
          <w:lang w:val="en-IE"/>
        </w:rPr>
        <w:t>Either party</w:t>
      </w:r>
      <w:r w:rsidR="00E80932" w:rsidRPr="00875B4D">
        <w:rPr>
          <w:rFonts w:ascii="Arial" w:hAnsi="Arial" w:cs="Arial"/>
          <w:sz w:val="20"/>
          <w:szCs w:val="24"/>
          <w:lang w:val="en-IE"/>
        </w:rPr>
        <w:t xml:space="preserve"> is in material breach of </w:t>
      </w:r>
      <w:r w:rsidR="009206E1" w:rsidRPr="00875B4D">
        <w:rPr>
          <w:rFonts w:ascii="Arial" w:hAnsi="Arial" w:cs="Arial"/>
          <w:sz w:val="20"/>
          <w:szCs w:val="24"/>
          <w:lang w:val="en-IE"/>
        </w:rPr>
        <w:t>this DPA</w:t>
      </w:r>
      <w:r w:rsidR="00E80932" w:rsidRPr="00875B4D">
        <w:rPr>
          <w:rFonts w:ascii="Arial" w:hAnsi="Arial" w:cs="Arial"/>
          <w:sz w:val="20"/>
          <w:szCs w:val="24"/>
          <w:lang w:val="en-IE"/>
        </w:rPr>
        <w:t xml:space="preserve"> which, in the case of a breach capable of remedy, shall not have been remedied within</w:t>
      </w:r>
      <w:r w:rsidR="0001742F">
        <w:rPr>
          <w:rFonts w:ascii="Arial" w:hAnsi="Arial" w:cs="Arial"/>
          <w:sz w:val="20"/>
          <w:szCs w:val="24"/>
          <w:lang w:val="en-IE"/>
        </w:rPr>
        <w:t xml:space="preserve"> thirty (30)</w:t>
      </w:r>
      <w:r w:rsidR="00E80932" w:rsidRPr="00875B4D">
        <w:rPr>
          <w:rFonts w:ascii="Arial" w:hAnsi="Arial" w:cs="Arial"/>
          <w:sz w:val="20"/>
          <w:szCs w:val="24"/>
          <w:lang w:val="en-IE"/>
        </w:rPr>
        <w:t xml:space="preserve"> days from the date of notice from the </w:t>
      </w:r>
      <w:r>
        <w:rPr>
          <w:rFonts w:ascii="Arial" w:hAnsi="Arial" w:cs="Arial"/>
          <w:sz w:val="20"/>
          <w:szCs w:val="24"/>
          <w:lang w:val="en-IE"/>
        </w:rPr>
        <w:t>terminating party</w:t>
      </w:r>
      <w:r w:rsidR="00E80932" w:rsidRPr="00875B4D">
        <w:rPr>
          <w:rFonts w:ascii="Arial" w:hAnsi="Arial" w:cs="Arial"/>
          <w:sz w:val="20"/>
          <w:szCs w:val="24"/>
          <w:lang w:val="en-IE"/>
        </w:rPr>
        <w:t xml:space="preserve"> identifying the breach and requiring its remedy; or</w:t>
      </w:r>
    </w:p>
    <w:p w14:paraId="6BA8D9FD" w14:textId="76575DCA" w:rsidR="00E80932" w:rsidRPr="00875B4D" w:rsidRDefault="00E80932" w:rsidP="0048277B">
      <w:pPr>
        <w:pStyle w:val="Text"/>
        <w:numPr>
          <w:ilvl w:val="2"/>
          <w:numId w:val="3"/>
        </w:numPr>
        <w:ind w:left="862" w:hanging="505"/>
        <w:rPr>
          <w:rFonts w:ascii="Arial" w:hAnsi="Arial" w:cs="Arial"/>
          <w:sz w:val="20"/>
          <w:szCs w:val="24"/>
          <w:lang w:val="en-IE"/>
        </w:rPr>
      </w:pPr>
      <w:r w:rsidRPr="00875B4D">
        <w:rPr>
          <w:rFonts w:ascii="Arial" w:hAnsi="Arial" w:cs="Arial"/>
          <w:sz w:val="20"/>
          <w:szCs w:val="24"/>
          <w:lang w:val="en-IE"/>
        </w:rPr>
        <w:t xml:space="preserve"> </w:t>
      </w:r>
      <w:r w:rsidR="006070E5">
        <w:rPr>
          <w:rFonts w:ascii="Arial" w:hAnsi="Arial" w:cs="Arial"/>
          <w:sz w:val="20"/>
          <w:szCs w:val="24"/>
          <w:lang w:val="en-IE"/>
        </w:rPr>
        <w:t xml:space="preserve">Either party </w:t>
      </w:r>
      <w:r w:rsidRPr="00875B4D">
        <w:rPr>
          <w:rFonts w:ascii="Arial" w:hAnsi="Arial" w:cs="Arial"/>
          <w:sz w:val="20"/>
          <w:szCs w:val="24"/>
          <w:lang w:val="en-IE"/>
        </w:rPr>
        <w:t>become</w:t>
      </w:r>
      <w:r w:rsidR="009206E1" w:rsidRPr="00875B4D">
        <w:rPr>
          <w:rFonts w:ascii="Arial" w:hAnsi="Arial" w:cs="Arial"/>
          <w:sz w:val="20"/>
          <w:szCs w:val="24"/>
          <w:lang w:val="en-IE"/>
        </w:rPr>
        <w:t>s</w:t>
      </w:r>
      <w:r w:rsidRPr="00875B4D">
        <w:rPr>
          <w:rFonts w:ascii="Arial" w:hAnsi="Arial" w:cs="Arial"/>
          <w:sz w:val="20"/>
          <w:szCs w:val="24"/>
          <w:lang w:val="en-IE"/>
        </w:rPr>
        <w:t xml:space="preserve"> insolvent, has a receiver or liquidator appointed over the whole or any part of its assets, enters into any agreement with its creditors, or has an order made or resolution passed for it to be wound up (otherwise than in furtherance of a scheme for solvent amalgamation or reconstruction).</w:t>
      </w:r>
    </w:p>
    <w:p w14:paraId="47BFC03C" w14:textId="4E0975E2" w:rsidR="00E80932" w:rsidRPr="00875B4D" w:rsidRDefault="00E80932" w:rsidP="0048277B">
      <w:pPr>
        <w:pStyle w:val="Text"/>
        <w:numPr>
          <w:ilvl w:val="0"/>
          <w:numId w:val="3"/>
        </w:numPr>
        <w:rPr>
          <w:rFonts w:ascii="Arial" w:hAnsi="Arial" w:cs="Arial"/>
          <w:sz w:val="20"/>
          <w:szCs w:val="24"/>
          <w:lang w:val="en-IE"/>
        </w:rPr>
      </w:pPr>
      <w:r w:rsidRPr="00875B4D">
        <w:rPr>
          <w:rFonts w:ascii="Arial" w:hAnsi="Arial" w:cs="Arial"/>
          <w:b/>
          <w:sz w:val="20"/>
          <w:szCs w:val="24"/>
          <w:lang w:val="en-IE"/>
        </w:rPr>
        <w:t>GOVERNING LAW</w:t>
      </w:r>
    </w:p>
    <w:p w14:paraId="223EAB6B" w14:textId="5BFC4E98" w:rsidR="00E80932" w:rsidRPr="00875B4D" w:rsidRDefault="009206E1" w:rsidP="0048277B">
      <w:pPr>
        <w:pStyle w:val="Text"/>
        <w:numPr>
          <w:ilvl w:val="1"/>
          <w:numId w:val="3"/>
        </w:numPr>
        <w:ind w:left="431" w:hanging="431"/>
        <w:rPr>
          <w:rFonts w:ascii="Arial" w:hAnsi="Arial" w:cs="Arial"/>
          <w:sz w:val="20"/>
          <w:szCs w:val="24"/>
          <w:lang w:val="en-IE"/>
        </w:rPr>
      </w:pPr>
      <w:r w:rsidRPr="00875B4D">
        <w:rPr>
          <w:rFonts w:ascii="Arial" w:hAnsi="Arial" w:cs="Arial"/>
          <w:sz w:val="20"/>
          <w:szCs w:val="24"/>
          <w:lang w:val="en-IE"/>
        </w:rPr>
        <w:lastRenderedPageBreak/>
        <w:t>This DPA</w:t>
      </w:r>
      <w:r w:rsidR="00E80932" w:rsidRPr="00875B4D">
        <w:rPr>
          <w:rFonts w:ascii="Arial" w:hAnsi="Arial" w:cs="Arial"/>
          <w:sz w:val="20"/>
          <w:szCs w:val="24"/>
          <w:lang w:val="en-IE"/>
        </w:rPr>
        <w:t xml:space="preserve"> will be governed by the laws of Ireland, and the parties submit to the exclusive jurisdiction of the Irish courts for all purposes connected with </w:t>
      </w:r>
      <w:r w:rsidRPr="00875B4D">
        <w:rPr>
          <w:rFonts w:ascii="Arial" w:hAnsi="Arial" w:cs="Arial"/>
          <w:sz w:val="20"/>
          <w:szCs w:val="24"/>
          <w:lang w:val="en-IE"/>
        </w:rPr>
        <w:t>this DPA</w:t>
      </w:r>
      <w:r w:rsidR="00E80932" w:rsidRPr="00875B4D">
        <w:rPr>
          <w:rFonts w:ascii="Arial" w:hAnsi="Arial" w:cs="Arial"/>
          <w:sz w:val="20"/>
          <w:szCs w:val="24"/>
          <w:lang w:val="en-IE"/>
        </w:rPr>
        <w:t>, including the enforcement of any judgement made under or in connection with it.</w:t>
      </w:r>
    </w:p>
    <w:p w14:paraId="5942F7BE" w14:textId="7333B97F" w:rsidR="00E80932" w:rsidRPr="00875B4D" w:rsidRDefault="00E80932" w:rsidP="0048277B">
      <w:pPr>
        <w:pStyle w:val="Text"/>
        <w:numPr>
          <w:ilvl w:val="0"/>
          <w:numId w:val="3"/>
        </w:numPr>
        <w:rPr>
          <w:rFonts w:ascii="Arial" w:hAnsi="Arial" w:cs="Arial"/>
          <w:sz w:val="20"/>
          <w:szCs w:val="24"/>
          <w:lang w:val="en-IE"/>
        </w:rPr>
      </w:pPr>
      <w:r w:rsidRPr="00875B4D">
        <w:rPr>
          <w:rFonts w:ascii="Arial" w:hAnsi="Arial" w:cs="Arial"/>
          <w:b/>
          <w:sz w:val="20"/>
          <w:szCs w:val="24"/>
          <w:lang w:val="en-IE"/>
        </w:rPr>
        <w:t>WAIVER</w:t>
      </w:r>
    </w:p>
    <w:p w14:paraId="792725FC" w14:textId="22602B0F" w:rsidR="00E80932" w:rsidRPr="00875B4D" w:rsidRDefault="00E80932" w:rsidP="0048277B">
      <w:pPr>
        <w:pStyle w:val="Text"/>
        <w:numPr>
          <w:ilvl w:val="1"/>
          <w:numId w:val="3"/>
        </w:numPr>
        <w:ind w:left="431" w:hanging="431"/>
        <w:rPr>
          <w:rFonts w:ascii="Arial" w:hAnsi="Arial" w:cs="Arial"/>
          <w:sz w:val="20"/>
          <w:szCs w:val="24"/>
          <w:lang w:val="en-IE"/>
        </w:rPr>
      </w:pPr>
      <w:r w:rsidRPr="00875B4D">
        <w:rPr>
          <w:rFonts w:ascii="Arial" w:hAnsi="Arial" w:cs="Arial"/>
          <w:sz w:val="20"/>
          <w:szCs w:val="24"/>
          <w:lang w:val="en-IE"/>
        </w:rPr>
        <w:t xml:space="preserve">Failure by either party to exercise or enforce any rights available to that party or the giving of any forbearance, delay or indulgence shall not be construed as a waiver of that party's rights under </w:t>
      </w:r>
      <w:r w:rsidR="009206E1" w:rsidRPr="00875B4D">
        <w:rPr>
          <w:rFonts w:ascii="Arial" w:hAnsi="Arial" w:cs="Arial"/>
          <w:sz w:val="20"/>
          <w:szCs w:val="24"/>
          <w:lang w:val="en-IE"/>
        </w:rPr>
        <w:t>this DPA</w:t>
      </w:r>
      <w:r w:rsidRPr="00875B4D">
        <w:rPr>
          <w:rFonts w:ascii="Arial" w:hAnsi="Arial" w:cs="Arial"/>
          <w:sz w:val="20"/>
          <w:szCs w:val="24"/>
          <w:lang w:val="en-IE"/>
        </w:rPr>
        <w:t xml:space="preserve">. </w:t>
      </w:r>
    </w:p>
    <w:p w14:paraId="6DE93F50" w14:textId="5E60A3E8" w:rsidR="00E80932" w:rsidRPr="00875B4D" w:rsidRDefault="00E80932" w:rsidP="0048277B">
      <w:pPr>
        <w:pStyle w:val="Text"/>
        <w:numPr>
          <w:ilvl w:val="0"/>
          <w:numId w:val="3"/>
        </w:numPr>
        <w:rPr>
          <w:rFonts w:ascii="Arial" w:hAnsi="Arial" w:cs="Arial"/>
          <w:sz w:val="20"/>
          <w:szCs w:val="24"/>
          <w:lang w:val="en-IE"/>
        </w:rPr>
      </w:pPr>
      <w:r w:rsidRPr="00875B4D">
        <w:rPr>
          <w:rFonts w:ascii="Arial" w:hAnsi="Arial" w:cs="Arial"/>
          <w:b/>
          <w:sz w:val="20"/>
          <w:szCs w:val="24"/>
          <w:lang w:val="en-IE"/>
        </w:rPr>
        <w:t>INVALIDITY</w:t>
      </w:r>
    </w:p>
    <w:p w14:paraId="282EC930" w14:textId="3C7CE3BB" w:rsidR="00E80932" w:rsidRPr="00875B4D" w:rsidRDefault="00E80932" w:rsidP="0048277B">
      <w:pPr>
        <w:pStyle w:val="Text"/>
        <w:numPr>
          <w:ilvl w:val="1"/>
          <w:numId w:val="3"/>
        </w:numPr>
        <w:ind w:left="431" w:hanging="431"/>
        <w:rPr>
          <w:rFonts w:ascii="Arial" w:hAnsi="Arial" w:cs="Arial"/>
          <w:sz w:val="20"/>
          <w:szCs w:val="24"/>
          <w:lang w:val="en-IE"/>
        </w:rPr>
      </w:pPr>
      <w:r w:rsidRPr="00875B4D">
        <w:rPr>
          <w:rFonts w:ascii="Arial" w:hAnsi="Arial" w:cs="Arial"/>
          <w:sz w:val="20"/>
          <w:szCs w:val="24"/>
          <w:lang w:val="en-IE"/>
        </w:rPr>
        <w:t xml:space="preserve">If any term or provision of </w:t>
      </w:r>
      <w:r w:rsidR="009206E1" w:rsidRPr="00875B4D">
        <w:rPr>
          <w:rFonts w:ascii="Arial" w:hAnsi="Arial" w:cs="Arial"/>
          <w:sz w:val="20"/>
          <w:szCs w:val="24"/>
          <w:lang w:val="en-IE"/>
        </w:rPr>
        <w:t>this DPA</w:t>
      </w:r>
      <w:r w:rsidRPr="00875B4D">
        <w:rPr>
          <w:rFonts w:ascii="Arial" w:hAnsi="Arial" w:cs="Arial"/>
          <w:sz w:val="20"/>
          <w:szCs w:val="24"/>
          <w:lang w:val="en-IE"/>
        </w:rPr>
        <w:t xml:space="preserve"> shall be held to be illegal or unenforceable in whole or in part under any enactment or rule of law such term or provision or part shall to that extent be deemed not to form part of </w:t>
      </w:r>
      <w:r w:rsidR="009206E1" w:rsidRPr="00875B4D">
        <w:rPr>
          <w:rFonts w:ascii="Arial" w:hAnsi="Arial" w:cs="Arial"/>
          <w:sz w:val="20"/>
          <w:szCs w:val="24"/>
          <w:lang w:val="en-IE"/>
        </w:rPr>
        <w:t>this DPA</w:t>
      </w:r>
      <w:r w:rsidRPr="00875B4D">
        <w:rPr>
          <w:rFonts w:ascii="Arial" w:hAnsi="Arial" w:cs="Arial"/>
          <w:sz w:val="20"/>
          <w:szCs w:val="24"/>
          <w:lang w:val="en-IE"/>
        </w:rPr>
        <w:t xml:space="preserve"> but the enforceability of the remainder of </w:t>
      </w:r>
      <w:r w:rsidR="009206E1" w:rsidRPr="00875B4D">
        <w:rPr>
          <w:rFonts w:ascii="Arial" w:hAnsi="Arial" w:cs="Arial"/>
          <w:sz w:val="20"/>
          <w:szCs w:val="24"/>
          <w:lang w:val="en-IE"/>
        </w:rPr>
        <w:t>this DPA</w:t>
      </w:r>
      <w:r w:rsidRPr="00875B4D">
        <w:rPr>
          <w:rFonts w:ascii="Arial" w:hAnsi="Arial" w:cs="Arial"/>
          <w:sz w:val="20"/>
          <w:szCs w:val="24"/>
          <w:lang w:val="en-IE"/>
        </w:rPr>
        <w:t xml:space="preserve"> shall not be affected provided however that if any term or provision or part of </w:t>
      </w:r>
      <w:r w:rsidR="009206E1" w:rsidRPr="00875B4D">
        <w:rPr>
          <w:rFonts w:ascii="Arial" w:hAnsi="Arial" w:cs="Arial"/>
          <w:sz w:val="20"/>
          <w:szCs w:val="24"/>
          <w:lang w:val="en-IE"/>
        </w:rPr>
        <w:t>this DPA</w:t>
      </w:r>
      <w:r w:rsidRPr="00875B4D">
        <w:rPr>
          <w:rFonts w:ascii="Arial" w:hAnsi="Arial" w:cs="Arial"/>
          <w:sz w:val="20"/>
          <w:szCs w:val="24"/>
          <w:lang w:val="en-IE"/>
        </w:rPr>
        <w:t xml:space="preserve"> is severed as illegal or unenforceable, the parties shall seek to agree to modify </w:t>
      </w:r>
      <w:r w:rsidR="009206E1" w:rsidRPr="00875B4D">
        <w:rPr>
          <w:rFonts w:ascii="Arial" w:hAnsi="Arial" w:cs="Arial"/>
          <w:sz w:val="20"/>
          <w:szCs w:val="24"/>
          <w:lang w:val="en-IE"/>
        </w:rPr>
        <w:t>this DPA</w:t>
      </w:r>
      <w:r w:rsidRPr="00875B4D">
        <w:rPr>
          <w:rFonts w:ascii="Arial" w:hAnsi="Arial" w:cs="Arial"/>
          <w:sz w:val="20"/>
          <w:szCs w:val="24"/>
          <w:lang w:val="en-IE"/>
        </w:rPr>
        <w:t xml:space="preserve"> to the extent necessary to render it lawful and enforceable and as nearly as possible to reflect the intentions of the parties embodied in </w:t>
      </w:r>
      <w:r w:rsidR="009206E1" w:rsidRPr="00875B4D">
        <w:rPr>
          <w:rFonts w:ascii="Arial" w:hAnsi="Arial" w:cs="Arial"/>
          <w:sz w:val="20"/>
          <w:szCs w:val="24"/>
          <w:lang w:val="en-IE"/>
        </w:rPr>
        <w:t>this DPA</w:t>
      </w:r>
      <w:r w:rsidRPr="00875B4D">
        <w:rPr>
          <w:rFonts w:ascii="Arial" w:hAnsi="Arial" w:cs="Arial"/>
          <w:sz w:val="20"/>
          <w:szCs w:val="24"/>
          <w:lang w:val="en-IE"/>
        </w:rPr>
        <w:t xml:space="preserve"> including without limitation the illegal or unenforceable term or provision or part.</w:t>
      </w:r>
    </w:p>
    <w:p w14:paraId="25E90A49" w14:textId="1E395EB8" w:rsidR="00E80932" w:rsidRPr="00875B4D" w:rsidRDefault="00E80932" w:rsidP="0048277B">
      <w:pPr>
        <w:pStyle w:val="Text"/>
        <w:numPr>
          <w:ilvl w:val="0"/>
          <w:numId w:val="3"/>
        </w:numPr>
        <w:rPr>
          <w:rFonts w:ascii="Arial" w:hAnsi="Arial" w:cs="Arial"/>
          <w:sz w:val="20"/>
          <w:szCs w:val="24"/>
          <w:lang w:val="en-IE"/>
        </w:rPr>
      </w:pPr>
      <w:r w:rsidRPr="00875B4D">
        <w:rPr>
          <w:rFonts w:ascii="Arial" w:hAnsi="Arial" w:cs="Arial"/>
          <w:b/>
          <w:sz w:val="20"/>
          <w:szCs w:val="24"/>
          <w:lang w:val="en-IE"/>
        </w:rPr>
        <w:t>ENTIRE AGREEMENT</w:t>
      </w:r>
    </w:p>
    <w:p w14:paraId="783C4FCF" w14:textId="3346FA9A" w:rsidR="00E80932" w:rsidRPr="00875B4D" w:rsidRDefault="009206E1" w:rsidP="0048277B">
      <w:pPr>
        <w:pStyle w:val="Text"/>
        <w:numPr>
          <w:ilvl w:val="1"/>
          <w:numId w:val="3"/>
        </w:numPr>
        <w:ind w:left="431" w:hanging="431"/>
        <w:rPr>
          <w:rFonts w:ascii="Arial" w:hAnsi="Arial" w:cs="Arial"/>
          <w:sz w:val="20"/>
          <w:szCs w:val="24"/>
          <w:lang w:val="en-IE"/>
        </w:rPr>
      </w:pPr>
      <w:r w:rsidRPr="00875B4D">
        <w:rPr>
          <w:rFonts w:ascii="Arial" w:hAnsi="Arial" w:cs="Arial"/>
          <w:sz w:val="20"/>
          <w:szCs w:val="24"/>
          <w:lang w:val="en-IE"/>
        </w:rPr>
        <w:t>This DPA</w:t>
      </w:r>
      <w:r w:rsidR="00E80932" w:rsidRPr="00875B4D">
        <w:rPr>
          <w:rFonts w:ascii="Arial" w:hAnsi="Arial" w:cs="Arial"/>
          <w:sz w:val="20"/>
          <w:szCs w:val="24"/>
          <w:lang w:val="en-IE"/>
        </w:rPr>
        <w:t xml:space="preserve"> and the documents attached to or referred to in </w:t>
      </w:r>
      <w:r w:rsidRPr="00875B4D">
        <w:rPr>
          <w:rFonts w:ascii="Arial" w:hAnsi="Arial" w:cs="Arial"/>
          <w:sz w:val="20"/>
          <w:szCs w:val="24"/>
          <w:lang w:val="en-IE"/>
        </w:rPr>
        <w:t>this DPA</w:t>
      </w:r>
      <w:r w:rsidR="00E80932" w:rsidRPr="00875B4D">
        <w:rPr>
          <w:rFonts w:ascii="Arial" w:hAnsi="Arial" w:cs="Arial"/>
          <w:sz w:val="20"/>
          <w:szCs w:val="24"/>
          <w:lang w:val="en-IE"/>
        </w:rPr>
        <w:t xml:space="preserve"> shall constitute the entire understanding between the parties</w:t>
      </w:r>
      <w:r w:rsidR="00612E72">
        <w:rPr>
          <w:rFonts w:ascii="Arial" w:hAnsi="Arial" w:cs="Arial"/>
          <w:sz w:val="20"/>
          <w:szCs w:val="24"/>
          <w:lang w:val="en-IE"/>
        </w:rPr>
        <w:t xml:space="preserve"> </w:t>
      </w:r>
      <w:r w:rsidR="00EC59E0">
        <w:rPr>
          <w:rFonts w:ascii="Arial" w:hAnsi="Arial" w:cs="Arial"/>
          <w:sz w:val="20"/>
          <w:szCs w:val="24"/>
          <w:lang w:val="en-IE"/>
        </w:rPr>
        <w:t xml:space="preserve">relating to this </w:t>
      </w:r>
      <w:r w:rsidR="00612E72">
        <w:rPr>
          <w:rFonts w:ascii="Arial" w:hAnsi="Arial" w:cs="Arial"/>
          <w:sz w:val="20"/>
          <w:szCs w:val="24"/>
          <w:lang w:val="en-IE"/>
        </w:rPr>
        <w:t>subject matter</w:t>
      </w:r>
      <w:r w:rsidR="00E80932" w:rsidRPr="00875B4D">
        <w:rPr>
          <w:rFonts w:ascii="Arial" w:hAnsi="Arial" w:cs="Arial"/>
          <w:sz w:val="20"/>
          <w:szCs w:val="24"/>
          <w:lang w:val="en-IE"/>
        </w:rPr>
        <w:t xml:space="preserve"> and shall supersede all prior agreements, negotiations and discussions between the parties. In particular the parties warrant and represent to each other that in entering into </w:t>
      </w:r>
      <w:r w:rsidRPr="00875B4D">
        <w:rPr>
          <w:rFonts w:ascii="Arial" w:hAnsi="Arial" w:cs="Arial"/>
          <w:sz w:val="20"/>
          <w:szCs w:val="24"/>
          <w:lang w:val="en-IE"/>
        </w:rPr>
        <w:t>this DPA</w:t>
      </w:r>
      <w:r w:rsidR="00E80932" w:rsidRPr="00875B4D">
        <w:rPr>
          <w:rFonts w:ascii="Arial" w:hAnsi="Arial" w:cs="Arial"/>
          <w:sz w:val="20"/>
          <w:szCs w:val="24"/>
          <w:lang w:val="en-IE"/>
        </w:rPr>
        <w:t xml:space="preserve"> they have not relied upon any statement of fact or opinion made by the other, its officers, servants or agents which has not been included expressly in </w:t>
      </w:r>
      <w:r w:rsidRPr="00875B4D">
        <w:rPr>
          <w:rFonts w:ascii="Arial" w:hAnsi="Arial" w:cs="Arial"/>
          <w:sz w:val="20"/>
          <w:szCs w:val="24"/>
          <w:lang w:val="en-IE"/>
        </w:rPr>
        <w:t>this DPA</w:t>
      </w:r>
      <w:r w:rsidR="00E80932" w:rsidRPr="00875B4D">
        <w:rPr>
          <w:rFonts w:ascii="Arial" w:hAnsi="Arial" w:cs="Arial"/>
          <w:sz w:val="20"/>
          <w:szCs w:val="24"/>
          <w:lang w:val="en-IE"/>
        </w:rPr>
        <w:t xml:space="preserve">.  </w:t>
      </w:r>
    </w:p>
    <w:p w14:paraId="3CCEA85E" w14:textId="2ACBB4BF" w:rsidR="00E80932" w:rsidRPr="00875B4D" w:rsidRDefault="00E80932" w:rsidP="0048277B">
      <w:pPr>
        <w:pStyle w:val="Text"/>
        <w:numPr>
          <w:ilvl w:val="0"/>
          <w:numId w:val="3"/>
        </w:numPr>
        <w:rPr>
          <w:rFonts w:ascii="Arial" w:hAnsi="Arial" w:cs="Arial"/>
          <w:sz w:val="20"/>
          <w:szCs w:val="24"/>
          <w:lang w:val="en-IE"/>
        </w:rPr>
      </w:pPr>
      <w:r w:rsidRPr="00875B4D">
        <w:rPr>
          <w:rFonts w:ascii="Arial" w:hAnsi="Arial" w:cs="Arial"/>
          <w:b/>
          <w:sz w:val="20"/>
          <w:szCs w:val="24"/>
          <w:lang w:val="en-IE"/>
        </w:rPr>
        <w:t>NOTICES</w:t>
      </w:r>
    </w:p>
    <w:p w14:paraId="5F1DF4D7" w14:textId="6E29703B" w:rsidR="00E80932" w:rsidRPr="00875B4D" w:rsidRDefault="00E80932" w:rsidP="0048277B">
      <w:pPr>
        <w:pStyle w:val="Text"/>
        <w:numPr>
          <w:ilvl w:val="1"/>
          <w:numId w:val="3"/>
        </w:numPr>
        <w:ind w:left="431" w:hanging="431"/>
        <w:rPr>
          <w:rFonts w:ascii="Arial" w:hAnsi="Arial" w:cs="Arial"/>
          <w:sz w:val="20"/>
          <w:szCs w:val="24"/>
          <w:lang w:val="en-IE"/>
        </w:rPr>
      </w:pPr>
      <w:r w:rsidRPr="00875B4D">
        <w:rPr>
          <w:rFonts w:ascii="Arial" w:hAnsi="Arial" w:cs="Arial"/>
          <w:sz w:val="20"/>
          <w:szCs w:val="24"/>
          <w:lang w:val="en-IE"/>
        </w:rPr>
        <w:t xml:space="preserve">Notices shall be in writing and shall be sent to the other party marked for the attention of the person at the address set out </w:t>
      </w:r>
      <w:r w:rsidR="00235141">
        <w:rPr>
          <w:rFonts w:ascii="Arial" w:hAnsi="Arial" w:cs="Arial"/>
          <w:sz w:val="20"/>
          <w:szCs w:val="24"/>
          <w:lang w:val="en-IE"/>
        </w:rPr>
        <w:t>at the beginning of this DPA</w:t>
      </w:r>
      <w:r w:rsidRPr="00875B4D">
        <w:rPr>
          <w:rFonts w:ascii="Arial" w:hAnsi="Arial" w:cs="Arial"/>
          <w:sz w:val="20"/>
          <w:szCs w:val="24"/>
          <w:lang w:val="en-IE"/>
        </w:rPr>
        <w:t>. Notices may be sent by recorded delivery or by email. Correctly</w:t>
      </w:r>
      <w:r w:rsidR="00733741" w:rsidRPr="00875B4D">
        <w:rPr>
          <w:rFonts w:ascii="Arial" w:hAnsi="Arial" w:cs="Arial"/>
          <w:sz w:val="20"/>
          <w:szCs w:val="24"/>
          <w:lang w:val="en-IE"/>
        </w:rPr>
        <w:t xml:space="preserve"> </w:t>
      </w:r>
      <w:r w:rsidRPr="00875B4D">
        <w:rPr>
          <w:rFonts w:ascii="Arial" w:hAnsi="Arial" w:cs="Arial"/>
          <w:sz w:val="20"/>
          <w:szCs w:val="24"/>
          <w:lang w:val="en-IE"/>
        </w:rPr>
        <w:t xml:space="preserve">addressed notices sent by recorded delivery shall be deemed to have been delivered </w:t>
      </w:r>
      <w:r w:rsidR="00FE14AF">
        <w:rPr>
          <w:rFonts w:ascii="Arial" w:hAnsi="Arial" w:cs="Arial"/>
          <w:sz w:val="20"/>
          <w:szCs w:val="24"/>
          <w:lang w:val="en-IE"/>
        </w:rPr>
        <w:t>two business</w:t>
      </w:r>
      <w:r w:rsidRPr="00875B4D">
        <w:rPr>
          <w:rFonts w:ascii="Arial" w:hAnsi="Arial" w:cs="Arial"/>
          <w:sz w:val="20"/>
          <w:szCs w:val="24"/>
          <w:lang w:val="en-IE"/>
        </w:rPr>
        <w:t xml:space="preserve"> days after posting and correctly directed emails shall be deemed to have been delivered instantaneously on transmission.</w:t>
      </w:r>
    </w:p>
    <w:p w14:paraId="1B46BC04" w14:textId="6966FD75" w:rsidR="00E80932" w:rsidRPr="00875B4D" w:rsidRDefault="00E80932" w:rsidP="0048277B">
      <w:pPr>
        <w:pStyle w:val="Text"/>
        <w:numPr>
          <w:ilvl w:val="0"/>
          <w:numId w:val="3"/>
        </w:numPr>
        <w:rPr>
          <w:rFonts w:ascii="Arial" w:hAnsi="Arial" w:cs="Arial"/>
          <w:color w:val="000000" w:themeColor="text1"/>
          <w:sz w:val="20"/>
          <w:szCs w:val="24"/>
          <w:lang w:val="en-IE"/>
        </w:rPr>
      </w:pPr>
      <w:r w:rsidRPr="00875B4D">
        <w:rPr>
          <w:rFonts w:ascii="Arial" w:hAnsi="Arial" w:cs="Arial"/>
          <w:b/>
          <w:color w:val="000000" w:themeColor="text1"/>
          <w:sz w:val="20"/>
          <w:szCs w:val="24"/>
          <w:lang w:val="en-IE"/>
        </w:rPr>
        <w:t>INDEMNITIES</w:t>
      </w:r>
    </w:p>
    <w:p w14:paraId="52829306" w14:textId="2F166665" w:rsidR="00E80932" w:rsidRPr="00875B4D" w:rsidRDefault="00E80932" w:rsidP="0048277B">
      <w:pPr>
        <w:pStyle w:val="Text"/>
        <w:numPr>
          <w:ilvl w:val="1"/>
          <w:numId w:val="3"/>
        </w:numPr>
        <w:ind w:left="431" w:hanging="431"/>
        <w:rPr>
          <w:rFonts w:ascii="Arial" w:hAnsi="Arial" w:cs="Arial"/>
          <w:color w:val="000000" w:themeColor="text1"/>
          <w:sz w:val="20"/>
          <w:szCs w:val="24"/>
          <w:lang w:val="en-IE"/>
        </w:rPr>
      </w:pPr>
      <w:r w:rsidRPr="00875B4D">
        <w:rPr>
          <w:rFonts w:ascii="Arial" w:hAnsi="Arial" w:cs="Arial"/>
          <w:color w:val="000000" w:themeColor="text1"/>
          <w:sz w:val="20"/>
          <w:szCs w:val="24"/>
          <w:lang w:val="en-IE"/>
        </w:rPr>
        <w:t xml:space="preserve">Each party shall indemnify the other against all demands, actions, penalties, fines and proceedings costs, expense including legal and professional expenses, damages, loss, including loss of business or loss of profits, liabilities, demands, claims, actions or proceedings which a party may incur arising out of any breach of </w:t>
      </w:r>
      <w:r w:rsidR="009206E1" w:rsidRPr="00875B4D">
        <w:rPr>
          <w:rFonts w:ascii="Arial" w:hAnsi="Arial" w:cs="Arial"/>
          <w:color w:val="000000" w:themeColor="text1"/>
          <w:sz w:val="20"/>
          <w:szCs w:val="24"/>
          <w:lang w:val="en-IE"/>
        </w:rPr>
        <w:t>this DPA</w:t>
      </w:r>
      <w:r w:rsidRPr="00875B4D">
        <w:rPr>
          <w:rFonts w:ascii="Arial" w:hAnsi="Arial" w:cs="Arial"/>
          <w:color w:val="000000" w:themeColor="text1"/>
          <w:sz w:val="20"/>
          <w:szCs w:val="24"/>
          <w:lang w:val="en-IE"/>
        </w:rPr>
        <w:t xml:space="preserve"> howsoever arising for which the other party may be liable.</w:t>
      </w:r>
    </w:p>
    <w:p w14:paraId="764F39BF" w14:textId="0962F1F5" w:rsidR="00E80932" w:rsidRPr="00875B4D" w:rsidRDefault="00E80932" w:rsidP="0048277B">
      <w:pPr>
        <w:pStyle w:val="Text"/>
        <w:numPr>
          <w:ilvl w:val="0"/>
          <w:numId w:val="3"/>
        </w:numPr>
        <w:rPr>
          <w:rFonts w:ascii="Arial" w:hAnsi="Arial" w:cs="Arial"/>
          <w:color w:val="000000" w:themeColor="text1"/>
          <w:sz w:val="20"/>
          <w:szCs w:val="24"/>
          <w:lang w:val="en-IE"/>
        </w:rPr>
      </w:pPr>
      <w:r w:rsidRPr="00875B4D">
        <w:rPr>
          <w:rFonts w:ascii="Arial" w:hAnsi="Arial" w:cs="Arial"/>
          <w:b/>
          <w:color w:val="000000" w:themeColor="text1"/>
          <w:sz w:val="20"/>
          <w:szCs w:val="24"/>
          <w:lang w:val="en-IE"/>
        </w:rPr>
        <w:t>DATA SUBJECT RIGHTS</w:t>
      </w:r>
    </w:p>
    <w:p w14:paraId="58675C28" w14:textId="33E8FF7F" w:rsidR="00E80932" w:rsidRPr="00875B4D" w:rsidRDefault="00E80932" w:rsidP="0048277B">
      <w:pPr>
        <w:pStyle w:val="Text"/>
        <w:numPr>
          <w:ilvl w:val="1"/>
          <w:numId w:val="3"/>
        </w:numPr>
        <w:ind w:left="431" w:hanging="431"/>
        <w:rPr>
          <w:rFonts w:ascii="Arial" w:hAnsi="Arial" w:cs="Arial"/>
          <w:color w:val="000000" w:themeColor="text1"/>
          <w:sz w:val="20"/>
          <w:szCs w:val="24"/>
          <w:lang w:val="en-IE"/>
        </w:rPr>
      </w:pPr>
      <w:r w:rsidRPr="00875B4D">
        <w:rPr>
          <w:rFonts w:ascii="Arial" w:hAnsi="Arial" w:cs="Arial"/>
          <w:color w:val="000000" w:themeColor="text1"/>
          <w:sz w:val="20"/>
          <w:szCs w:val="24"/>
          <w:lang w:val="en-IE"/>
        </w:rPr>
        <w:t xml:space="preserve">The Data Subject is hereby entitled to enforce the terms and conditions of </w:t>
      </w:r>
      <w:r w:rsidR="009206E1" w:rsidRPr="00875B4D">
        <w:rPr>
          <w:rFonts w:ascii="Arial" w:hAnsi="Arial" w:cs="Arial"/>
          <w:color w:val="000000" w:themeColor="text1"/>
          <w:sz w:val="20"/>
          <w:szCs w:val="24"/>
          <w:lang w:val="en-IE"/>
        </w:rPr>
        <w:t>this DPA</w:t>
      </w:r>
      <w:r w:rsidRPr="00875B4D">
        <w:rPr>
          <w:rFonts w:ascii="Arial" w:hAnsi="Arial" w:cs="Arial"/>
          <w:color w:val="000000" w:themeColor="text1"/>
          <w:sz w:val="20"/>
          <w:szCs w:val="24"/>
          <w:lang w:val="en-IE"/>
        </w:rPr>
        <w:t xml:space="preserve"> as a </w:t>
      </w:r>
      <w:r w:rsidR="00616526" w:rsidRPr="00875B4D">
        <w:rPr>
          <w:rFonts w:ascii="Arial" w:hAnsi="Arial" w:cs="Arial"/>
          <w:color w:val="000000" w:themeColor="text1"/>
          <w:sz w:val="20"/>
          <w:szCs w:val="24"/>
          <w:lang w:val="en-IE"/>
        </w:rPr>
        <w:t>third-party</w:t>
      </w:r>
      <w:r w:rsidRPr="00875B4D">
        <w:rPr>
          <w:rFonts w:ascii="Arial" w:hAnsi="Arial" w:cs="Arial"/>
          <w:color w:val="000000" w:themeColor="text1"/>
          <w:sz w:val="20"/>
          <w:szCs w:val="24"/>
          <w:lang w:val="en-IE"/>
        </w:rPr>
        <w:t xml:space="preserve"> beneficiary.</w:t>
      </w:r>
    </w:p>
    <w:p w14:paraId="228A57FF" w14:textId="77777777" w:rsidR="00B712CE" w:rsidRPr="00875B4D" w:rsidRDefault="00B712CE" w:rsidP="00361A28">
      <w:pPr>
        <w:pStyle w:val="Text"/>
        <w:rPr>
          <w:rFonts w:ascii="Arial" w:hAnsi="Arial" w:cs="Arial"/>
          <w:color w:val="000000" w:themeColor="text1"/>
          <w:sz w:val="20"/>
          <w:szCs w:val="24"/>
          <w:lang w:val="en-IE"/>
        </w:rPr>
      </w:pPr>
    </w:p>
    <w:p w14:paraId="3A5E1F12" w14:textId="77777777" w:rsidR="00B712CE" w:rsidRPr="00875B4D" w:rsidRDefault="00B712CE">
      <w:pPr>
        <w:spacing w:after="160" w:line="259" w:lineRule="auto"/>
        <w:rPr>
          <w:rFonts w:ascii="Arial" w:eastAsia="Times New Roman" w:hAnsi="Arial" w:cs="Arial"/>
          <w:color w:val="000000" w:themeColor="text1"/>
          <w:sz w:val="20"/>
        </w:rPr>
      </w:pPr>
      <w:r w:rsidRPr="00875B4D">
        <w:rPr>
          <w:rFonts w:ascii="Arial" w:hAnsi="Arial" w:cs="Arial"/>
          <w:color w:val="000000" w:themeColor="text1"/>
          <w:sz w:val="20"/>
        </w:rPr>
        <w:br w:type="page"/>
      </w:r>
    </w:p>
    <w:p w14:paraId="038E173F" w14:textId="77777777" w:rsidR="00E80932" w:rsidRPr="00875B4D" w:rsidRDefault="00E80932" w:rsidP="0068578E">
      <w:pPr>
        <w:pStyle w:val="Text"/>
        <w:rPr>
          <w:rFonts w:ascii="Arial" w:hAnsi="Arial" w:cs="Arial"/>
          <w:sz w:val="20"/>
          <w:szCs w:val="24"/>
          <w:lang w:val="en-IE"/>
        </w:rPr>
      </w:pPr>
    </w:p>
    <w:p w14:paraId="7D1E8E58" w14:textId="77777777" w:rsidR="00E80932" w:rsidRPr="00875B4D" w:rsidRDefault="00E80932" w:rsidP="00E80932">
      <w:pPr>
        <w:pStyle w:val="Text"/>
        <w:ind w:left="720"/>
        <w:rPr>
          <w:rFonts w:ascii="Arial" w:hAnsi="Arial" w:cs="Arial"/>
          <w:sz w:val="20"/>
          <w:szCs w:val="24"/>
          <w:lang w:val="en-IE"/>
        </w:rPr>
      </w:pPr>
    </w:p>
    <w:p w14:paraId="1847CA98" w14:textId="77777777" w:rsidR="00E80932" w:rsidRPr="00875B4D" w:rsidRDefault="00E80932" w:rsidP="00E80932">
      <w:pPr>
        <w:spacing w:line="276" w:lineRule="auto"/>
        <w:rPr>
          <w:rFonts w:ascii="Arial" w:hAnsi="Arial" w:cs="Arial"/>
          <w:sz w:val="20"/>
        </w:rPr>
      </w:pPr>
      <w:r w:rsidRPr="00875B4D">
        <w:rPr>
          <w:rFonts w:ascii="Arial" w:hAnsi="Arial" w:cs="Arial"/>
          <w:sz w:val="20"/>
        </w:rPr>
        <w:t xml:space="preserve">Signed........................................................................  </w:t>
      </w:r>
      <w:r w:rsidRPr="00875B4D">
        <w:rPr>
          <w:rFonts w:ascii="Arial" w:hAnsi="Arial" w:cs="Arial"/>
          <w:sz w:val="20"/>
        </w:rPr>
        <w:tab/>
        <w:t>Date....................................</w:t>
      </w:r>
    </w:p>
    <w:p w14:paraId="1533F02E" w14:textId="77777777" w:rsidR="00E80932" w:rsidRPr="00875B4D" w:rsidRDefault="00E80932" w:rsidP="00E80932">
      <w:pPr>
        <w:spacing w:line="276" w:lineRule="auto"/>
        <w:rPr>
          <w:rFonts w:ascii="Arial" w:hAnsi="Arial" w:cs="Arial"/>
          <w:sz w:val="20"/>
        </w:rPr>
      </w:pPr>
    </w:p>
    <w:p w14:paraId="0491C8B7" w14:textId="0361E05E" w:rsidR="00E80932" w:rsidRPr="00875B4D" w:rsidRDefault="00E80932" w:rsidP="00E80932">
      <w:pPr>
        <w:spacing w:line="276" w:lineRule="auto"/>
        <w:ind w:left="720"/>
        <w:rPr>
          <w:rFonts w:ascii="Arial" w:hAnsi="Arial" w:cs="Arial"/>
          <w:sz w:val="20"/>
        </w:rPr>
      </w:pPr>
      <w:r w:rsidRPr="00875B4D">
        <w:rPr>
          <w:rFonts w:ascii="Arial" w:hAnsi="Arial" w:cs="Arial"/>
          <w:sz w:val="20"/>
        </w:rPr>
        <w:t xml:space="preserve">on behalf of </w:t>
      </w:r>
      <w:r w:rsidR="00A972A8">
        <w:rPr>
          <w:rFonts w:ascii="Arial" w:hAnsi="Arial" w:cs="Arial"/>
          <w:sz w:val="20"/>
        </w:rPr>
        <w:t>[</w:t>
      </w:r>
      <w:r w:rsidR="00A972A8" w:rsidRPr="00A972A8">
        <w:rPr>
          <w:rFonts w:ascii="Arial" w:hAnsi="Arial" w:cs="Arial"/>
          <w:sz w:val="20"/>
          <w:highlight w:val="yellow"/>
        </w:rPr>
        <w:t>INSERT CUSTOMER NAME</w:t>
      </w:r>
      <w:r w:rsidR="00A972A8">
        <w:rPr>
          <w:rFonts w:ascii="Arial" w:hAnsi="Arial" w:cs="Arial"/>
          <w:sz w:val="20"/>
        </w:rPr>
        <w:t>]</w:t>
      </w:r>
      <w:r w:rsidRPr="00875B4D">
        <w:rPr>
          <w:rFonts w:ascii="Arial" w:hAnsi="Arial" w:cs="Arial"/>
          <w:sz w:val="20"/>
        </w:rPr>
        <w:t>- the “</w:t>
      </w:r>
      <w:r w:rsidRPr="00875B4D">
        <w:rPr>
          <w:rFonts w:ascii="Arial" w:hAnsi="Arial" w:cs="Arial"/>
          <w:b/>
          <w:sz w:val="20"/>
        </w:rPr>
        <w:t>Data Controller</w:t>
      </w:r>
      <w:r w:rsidRPr="00875B4D">
        <w:rPr>
          <w:rFonts w:ascii="Arial" w:hAnsi="Arial" w:cs="Arial"/>
          <w:sz w:val="20"/>
        </w:rPr>
        <w:t>”</w:t>
      </w:r>
    </w:p>
    <w:p w14:paraId="67CDCA34" w14:textId="77777777" w:rsidR="00E80932" w:rsidRPr="00875B4D" w:rsidRDefault="00E80932" w:rsidP="00E80932">
      <w:pPr>
        <w:spacing w:line="276" w:lineRule="auto"/>
        <w:rPr>
          <w:rFonts w:ascii="Arial" w:hAnsi="Arial" w:cs="Arial"/>
          <w:sz w:val="20"/>
        </w:rPr>
      </w:pPr>
    </w:p>
    <w:p w14:paraId="5CD30FCB" w14:textId="77777777" w:rsidR="00E80932" w:rsidRPr="00875B4D" w:rsidRDefault="00E80932" w:rsidP="00E80932">
      <w:pPr>
        <w:spacing w:line="276" w:lineRule="auto"/>
        <w:rPr>
          <w:rFonts w:ascii="Arial" w:hAnsi="Arial" w:cs="Arial"/>
          <w:sz w:val="20"/>
        </w:rPr>
      </w:pPr>
    </w:p>
    <w:p w14:paraId="2811D5F5" w14:textId="77777777" w:rsidR="00E80932" w:rsidRPr="00875B4D" w:rsidRDefault="00E80932" w:rsidP="00E80932">
      <w:pPr>
        <w:spacing w:line="276" w:lineRule="auto"/>
        <w:rPr>
          <w:rFonts w:ascii="Arial" w:hAnsi="Arial" w:cs="Arial"/>
          <w:sz w:val="20"/>
        </w:rPr>
      </w:pPr>
    </w:p>
    <w:p w14:paraId="4F49F178" w14:textId="77777777" w:rsidR="00E80932" w:rsidRPr="00875B4D" w:rsidRDefault="00E80932" w:rsidP="00E80932">
      <w:pPr>
        <w:spacing w:line="276" w:lineRule="auto"/>
        <w:rPr>
          <w:rFonts w:ascii="Arial" w:hAnsi="Arial" w:cs="Arial"/>
          <w:sz w:val="20"/>
        </w:rPr>
      </w:pPr>
      <w:r w:rsidRPr="00875B4D">
        <w:rPr>
          <w:rFonts w:ascii="Arial" w:hAnsi="Arial" w:cs="Arial"/>
          <w:sz w:val="20"/>
        </w:rPr>
        <w:t xml:space="preserve">Signed.........................................................................  </w:t>
      </w:r>
      <w:r w:rsidRPr="00875B4D">
        <w:rPr>
          <w:rFonts w:ascii="Arial" w:hAnsi="Arial" w:cs="Arial"/>
          <w:sz w:val="20"/>
        </w:rPr>
        <w:tab/>
        <w:t>Date....................................</w:t>
      </w:r>
    </w:p>
    <w:p w14:paraId="62C15DC9" w14:textId="77777777" w:rsidR="00E80932" w:rsidRPr="00875B4D" w:rsidRDefault="00E80932" w:rsidP="00E80932">
      <w:pPr>
        <w:spacing w:line="276" w:lineRule="auto"/>
        <w:rPr>
          <w:rFonts w:ascii="Arial" w:hAnsi="Arial" w:cs="Arial"/>
          <w:sz w:val="20"/>
        </w:rPr>
      </w:pPr>
    </w:p>
    <w:p w14:paraId="2F37D604" w14:textId="7A58AEB2" w:rsidR="00E80932" w:rsidRPr="00875B4D" w:rsidRDefault="00E80932" w:rsidP="00E80932">
      <w:pPr>
        <w:spacing w:line="276" w:lineRule="auto"/>
        <w:ind w:firstLine="720"/>
        <w:rPr>
          <w:rFonts w:ascii="Arial" w:hAnsi="Arial" w:cs="Arial"/>
          <w:sz w:val="20"/>
        </w:rPr>
      </w:pPr>
      <w:r w:rsidRPr="00875B4D">
        <w:rPr>
          <w:rFonts w:ascii="Arial" w:hAnsi="Arial" w:cs="Arial"/>
          <w:sz w:val="20"/>
        </w:rPr>
        <w:t xml:space="preserve">on behalf of </w:t>
      </w:r>
      <w:r w:rsidR="001B5B25">
        <w:rPr>
          <w:rFonts w:ascii="Arial" w:hAnsi="Arial" w:cs="Arial"/>
          <w:sz w:val="20"/>
        </w:rPr>
        <w:t>TDS (TIME DATA SECURITY) LIMITED</w:t>
      </w:r>
      <w:r w:rsidRPr="00875B4D">
        <w:rPr>
          <w:rFonts w:ascii="Arial" w:hAnsi="Arial" w:cs="Arial"/>
          <w:sz w:val="20"/>
        </w:rPr>
        <w:t xml:space="preserve"> - the “</w:t>
      </w:r>
      <w:r w:rsidRPr="00875B4D">
        <w:rPr>
          <w:rFonts w:ascii="Arial" w:hAnsi="Arial" w:cs="Arial"/>
          <w:b/>
          <w:sz w:val="20"/>
        </w:rPr>
        <w:t>Data Processor</w:t>
      </w:r>
      <w:r w:rsidRPr="00875B4D">
        <w:rPr>
          <w:rFonts w:ascii="Arial" w:hAnsi="Arial" w:cs="Arial"/>
          <w:sz w:val="20"/>
        </w:rPr>
        <w:t>”</w:t>
      </w:r>
      <w:r w:rsidRPr="00875B4D">
        <w:rPr>
          <w:rFonts w:ascii="Arial" w:hAnsi="Arial" w:cs="Arial"/>
          <w:sz w:val="20"/>
        </w:rPr>
        <w:br w:type="page"/>
      </w:r>
    </w:p>
    <w:p w14:paraId="613C2B71" w14:textId="58167022" w:rsidR="00E80932" w:rsidRPr="00CC6D82" w:rsidRDefault="00E80932" w:rsidP="00E80932">
      <w:pPr>
        <w:spacing w:line="276" w:lineRule="auto"/>
        <w:rPr>
          <w:rFonts w:ascii="Arial" w:hAnsi="Arial" w:cs="Arial"/>
          <w:sz w:val="22"/>
        </w:rPr>
      </w:pPr>
      <w:r w:rsidRPr="00CC6D82">
        <w:rPr>
          <w:rFonts w:ascii="Arial" w:hAnsi="Arial" w:cs="Arial"/>
          <w:b/>
          <w:sz w:val="22"/>
        </w:rPr>
        <w:lastRenderedPageBreak/>
        <w:t>SCHEDULE 1</w:t>
      </w:r>
    </w:p>
    <w:p w14:paraId="39544B83" w14:textId="77777777" w:rsidR="00E80932" w:rsidRPr="00875B4D" w:rsidRDefault="00E80932" w:rsidP="00E80932">
      <w:pPr>
        <w:spacing w:line="276" w:lineRule="auto"/>
        <w:rPr>
          <w:rFonts w:ascii="Arial" w:hAnsi="Arial" w:cs="Arial"/>
          <w:sz w:val="20"/>
        </w:rPr>
      </w:pPr>
    </w:p>
    <w:p w14:paraId="4F398F1D" w14:textId="77777777" w:rsidR="00E80932" w:rsidRPr="00875B4D" w:rsidRDefault="00E80932" w:rsidP="00E80932">
      <w:pPr>
        <w:spacing w:line="276" w:lineRule="auto"/>
        <w:rPr>
          <w:rFonts w:ascii="Arial" w:hAnsi="Arial" w:cs="Arial"/>
          <w:b/>
          <w:sz w:val="20"/>
        </w:rPr>
      </w:pPr>
      <w:r w:rsidRPr="00875B4D">
        <w:rPr>
          <w:rFonts w:ascii="Arial" w:hAnsi="Arial" w:cs="Arial"/>
          <w:b/>
          <w:sz w:val="20"/>
        </w:rPr>
        <w:t>Subcontractors</w:t>
      </w:r>
    </w:p>
    <w:p w14:paraId="6E3422C0" w14:textId="77777777" w:rsidR="00E80932" w:rsidRPr="00875B4D" w:rsidRDefault="00E80932" w:rsidP="00E80932">
      <w:pPr>
        <w:spacing w:line="276" w:lineRule="auto"/>
        <w:rPr>
          <w:rFonts w:ascii="Arial" w:hAnsi="Arial" w:cs="Arial"/>
          <w:sz w:val="20"/>
        </w:rPr>
      </w:pPr>
    </w:p>
    <w:p w14:paraId="61260A12" w14:textId="6126112A" w:rsidR="00E80932" w:rsidRDefault="00E80932" w:rsidP="00E80932">
      <w:pPr>
        <w:spacing w:line="276" w:lineRule="auto"/>
        <w:jc w:val="both"/>
        <w:rPr>
          <w:rFonts w:ascii="Arial" w:hAnsi="Arial" w:cs="Arial"/>
          <w:sz w:val="20"/>
        </w:rPr>
      </w:pPr>
      <w:r w:rsidRPr="00875B4D">
        <w:rPr>
          <w:rFonts w:ascii="Arial" w:hAnsi="Arial" w:cs="Arial"/>
          <w:sz w:val="20"/>
        </w:rPr>
        <w:t>In order to undertake the Processing that has been commissioned by the Data Controller, the Data Processor shall avail itself of the services of third parties who will process data by its mandate (“</w:t>
      </w:r>
      <w:r w:rsidRPr="00875B4D">
        <w:rPr>
          <w:rFonts w:ascii="Arial" w:hAnsi="Arial" w:cs="Arial"/>
          <w:b/>
          <w:sz w:val="20"/>
        </w:rPr>
        <w:t>Subcontractors</w:t>
      </w:r>
      <w:r w:rsidRPr="00875B4D">
        <w:rPr>
          <w:rFonts w:ascii="Arial" w:hAnsi="Arial" w:cs="Arial"/>
          <w:sz w:val="20"/>
        </w:rPr>
        <w:t>”).</w:t>
      </w:r>
    </w:p>
    <w:p w14:paraId="0C6D5912" w14:textId="71D25592" w:rsidR="00A36D16" w:rsidRDefault="00A36D16" w:rsidP="00E80932">
      <w:pPr>
        <w:spacing w:line="276" w:lineRule="auto"/>
        <w:jc w:val="both"/>
        <w:rPr>
          <w:rFonts w:ascii="Arial" w:hAnsi="Arial" w:cs="Arial"/>
          <w:sz w:val="20"/>
        </w:rPr>
      </w:pPr>
    </w:p>
    <w:p w14:paraId="1687B60F" w14:textId="722C6E90" w:rsidR="00A36D16" w:rsidRPr="0048277B" w:rsidRDefault="00A36D16" w:rsidP="0048277B">
      <w:pPr>
        <w:pStyle w:val="ListParagraph"/>
        <w:numPr>
          <w:ilvl w:val="2"/>
          <w:numId w:val="5"/>
        </w:numPr>
        <w:spacing w:line="276" w:lineRule="auto"/>
        <w:ind w:left="714" w:hanging="357"/>
        <w:jc w:val="both"/>
        <w:rPr>
          <w:rFonts w:ascii="Arial" w:hAnsi="Arial" w:cs="Arial"/>
          <w:sz w:val="20"/>
        </w:rPr>
      </w:pPr>
      <w:r>
        <w:rPr>
          <w:rFonts w:ascii="Arial" w:hAnsi="Arial" w:cs="Arial"/>
          <w:sz w:val="20"/>
        </w:rPr>
        <w:t>Amazon Web Services, Inc (</w:t>
      </w:r>
      <w:r w:rsidRPr="0048277B">
        <w:rPr>
          <w:rFonts w:ascii="Arial" w:hAnsi="Arial" w:cs="Arial"/>
          <w:b/>
          <w:sz w:val="20"/>
        </w:rPr>
        <w:t>AWS</w:t>
      </w:r>
      <w:r>
        <w:rPr>
          <w:rFonts w:ascii="Arial" w:hAnsi="Arial" w:cs="Arial"/>
          <w:sz w:val="20"/>
        </w:rPr>
        <w:t xml:space="preserve">): AWS provide a hosting service on the cloud which TDS use to store data collected by the Data Controller. </w:t>
      </w:r>
    </w:p>
    <w:p w14:paraId="0B5D4B27" w14:textId="72B87ABD" w:rsidR="00E80932" w:rsidRPr="0048277B" w:rsidRDefault="00A36D16" w:rsidP="0048277B">
      <w:pPr>
        <w:pStyle w:val="ListParagraph"/>
        <w:numPr>
          <w:ilvl w:val="2"/>
          <w:numId w:val="5"/>
        </w:numPr>
        <w:spacing w:line="276" w:lineRule="auto"/>
        <w:ind w:left="714" w:hanging="357"/>
        <w:jc w:val="both"/>
        <w:rPr>
          <w:rFonts w:ascii="Arial" w:hAnsi="Arial" w:cs="Arial"/>
          <w:sz w:val="20"/>
        </w:rPr>
      </w:pPr>
      <w:r>
        <w:rPr>
          <w:rFonts w:ascii="Arial" w:hAnsi="Arial" w:cs="Arial"/>
          <w:sz w:val="20"/>
        </w:rPr>
        <w:t>Amazon Web Services, Inc. P.O. Box 81226, Seattle, WA 98108-1226</w:t>
      </w:r>
    </w:p>
    <w:p w14:paraId="13A6395C" w14:textId="77777777" w:rsidR="00E80932" w:rsidRPr="00875B4D" w:rsidRDefault="00E80932" w:rsidP="00E80932">
      <w:pPr>
        <w:spacing w:line="276" w:lineRule="auto"/>
        <w:jc w:val="both"/>
        <w:rPr>
          <w:rFonts w:ascii="Arial" w:hAnsi="Arial" w:cs="Arial"/>
          <w:sz w:val="20"/>
        </w:rPr>
      </w:pPr>
    </w:p>
    <w:p w14:paraId="6AF34095" w14:textId="77777777" w:rsidR="00E80932" w:rsidRPr="00875B4D" w:rsidRDefault="00E80932" w:rsidP="00E80932">
      <w:pPr>
        <w:spacing w:line="276" w:lineRule="auto"/>
        <w:jc w:val="both"/>
        <w:rPr>
          <w:rFonts w:ascii="Arial" w:hAnsi="Arial" w:cs="Arial"/>
          <w:sz w:val="20"/>
        </w:rPr>
      </w:pPr>
    </w:p>
    <w:p w14:paraId="11017CE2" w14:textId="77777777" w:rsidR="00E80932" w:rsidRPr="00875B4D" w:rsidRDefault="00E80932" w:rsidP="00E80932">
      <w:pPr>
        <w:spacing w:line="276" w:lineRule="auto"/>
        <w:jc w:val="both"/>
        <w:rPr>
          <w:rFonts w:ascii="Arial" w:hAnsi="Arial" w:cs="Arial"/>
          <w:sz w:val="20"/>
        </w:rPr>
      </w:pPr>
    </w:p>
    <w:p w14:paraId="01209B2F" w14:textId="77777777" w:rsidR="00E80932" w:rsidRPr="00875B4D" w:rsidRDefault="00E80932" w:rsidP="00E80932">
      <w:pPr>
        <w:spacing w:line="276" w:lineRule="auto"/>
        <w:jc w:val="both"/>
        <w:rPr>
          <w:rFonts w:ascii="Arial" w:hAnsi="Arial" w:cs="Arial"/>
          <w:sz w:val="20"/>
        </w:rPr>
        <w:sectPr w:rsidR="00E80932" w:rsidRPr="00875B4D" w:rsidSect="001C7122">
          <w:footerReference w:type="default" r:id="rId8"/>
          <w:pgSz w:w="11906" w:h="16838"/>
          <w:pgMar w:top="1440" w:right="1440" w:bottom="1440" w:left="1440" w:header="708" w:footer="708" w:gutter="0"/>
          <w:cols w:space="708"/>
          <w:docGrid w:linePitch="360"/>
        </w:sectPr>
      </w:pPr>
    </w:p>
    <w:p w14:paraId="5AEE0C93" w14:textId="2D9A78E8" w:rsidR="00E80932" w:rsidRPr="00CC6D82" w:rsidRDefault="00E80932" w:rsidP="00E80932">
      <w:pPr>
        <w:pStyle w:val="Heading1"/>
        <w:ind w:left="360" w:hanging="360"/>
        <w:rPr>
          <w:rFonts w:ascii="Arial" w:hAnsi="Arial" w:cs="Arial"/>
          <w:spacing w:val="-1"/>
          <w:sz w:val="22"/>
        </w:rPr>
      </w:pPr>
      <w:r w:rsidRPr="00CC6D82">
        <w:rPr>
          <w:rFonts w:ascii="Arial" w:hAnsi="Arial" w:cs="Arial"/>
          <w:spacing w:val="-1"/>
          <w:sz w:val="22"/>
        </w:rPr>
        <w:lastRenderedPageBreak/>
        <w:t xml:space="preserve">SCHEDULE </w:t>
      </w:r>
      <w:r w:rsidR="00073CC3" w:rsidRPr="00CC6D82">
        <w:rPr>
          <w:rFonts w:ascii="Arial" w:hAnsi="Arial" w:cs="Arial"/>
          <w:spacing w:val="-1"/>
          <w:sz w:val="22"/>
        </w:rPr>
        <w:t>2</w:t>
      </w:r>
    </w:p>
    <w:p w14:paraId="79654D93" w14:textId="561DE37E" w:rsidR="00E80932" w:rsidRPr="00875B4D" w:rsidRDefault="00E80932" w:rsidP="00E80932">
      <w:pPr>
        <w:pStyle w:val="Heading1"/>
        <w:ind w:left="360" w:hanging="360"/>
        <w:rPr>
          <w:rFonts w:ascii="Arial" w:hAnsi="Arial" w:cs="Arial"/>
          <w:spacing w:val="-1"/>
          <w:sz w:val="20"/>
        </w:rPr>
      </w:pPr>
      <w:r w:rsidRPr="00875B4D">
        <w:rPr>
          <w:rFonts w:ascii="Arial" w:hAnsi="Arial" w:cs="Arial"/>
          <w:spacing w:val="-1"/>
          <w:sz w:val="20"/>
        </w:rPr>
        <w:t>Commission Decision C</w:t>
      </w:r>
      <w:r w:rsidR="00D21352">
        <w:rPr>
          <w:rFonts w:ascii="Arial" w:hAnsi="Arial" w:cs="Arial"/>
          <w:spacing w:val="-1"/>
          <w:sz w:val="20"/>
        </w:rPr>
        <w:t xml:space="preserve"> </w:t>
      </w:r>
      <w:r w:rsidRPr="00875B4D">
        <w:rPr>
          <w:rFonts w:ascii="Arial" w:hAnsi="Arial" w:cs="Arial"/>
          <w:spacing w:val="-1"/>
          <w:sz w:val="20"/>
        </w:rPr>
        <w:t>(2010)593</w:t>
      </w:r>
    </w:p>
    <w:p w14:paraId="3E5DF477" w14:textId="77777777" w:rsidR="00E80932" w:rsidRPr="00875B4D" w:rsidRDefault="00E80932" w:rsidP="00E80932">
      <w:pPr>
        <w:pStyle w:val="Heading1"/>
        <w:ind w:left="360" w:hanging="360"/>
        <w:rPr>
          <w:rFonts w:ascii="Arial" w:hAnsi="Arial" w:cs="Arial"/>
          <w:sz w:val="20"/>
        </w:rPr>
      </w:pPr>
      <w:r w:rsidRPr="00875B4D">
        <w:rPr>
          <w:rFonts w:ascii="Arial" w:hAnsi="Arial" w:cs="Arial"/>
          <w:spacing w:val="-1"/>
          <w:sz w:val="20"/>
        </w:rPr>
        <w:t>Standard Contractual Clauses (processors)</w:t>
      </w:r>
    </w:p>
    <w:p w14:paraId="35786102" w14:textId="77777777" w:rsidR="00E80932" w:rsidRPr="00875B4D" w:rsidRDefault="00E80932" w:rsidP="00E80932">
      <w:pPr>
        <w:shd w:val="clear" w:color="auto" w:fill="FFFFFF"/>
        <w:spacing w:before="139" w:line="360" w:lineRule="auto"/>
        <w:jc w:val="both"/>
        <w:rPr>
          <w:rFonts w:ascii="Arial" w:hAnsi="Arial" w:cs="Arial"/>
          <w:spacing w:val="-1"/>
          <w:sz w:val="20"/>
        </w:rPr>
      </w:pPr>
    </w:p>
    <w:p w14:paraId="662E5327" w14:textId="77777777" w:rsidR="00E80932" w:rsidRPr="00875B4D" w:rsidRDefault="00E80932" w:rsidP="00E80932">
      <w:pPr>
        <w:shd w:val="clear" w:color="auto" w:fill="FFFFFF"/>
        <w:spacing w:before="139" w:line="276" w:lineRule="auto"/>
        <w:jc w:val="both"/>
        <w:rPr>
          <w:rFonts w:ascii="Arial" w:hAnsi="Arial" w:cs="Arial"/>
          <w:sz w:val="20"/>
        </w:rPr>
      </w:pPr>
      <w:r w:rsidRPr="00875B4D">
        <w:rPr>
          <w:rFonts w:ascii="Arial" w:hAnsi="Arial" w:cs="Arial"/>
          <w:spacing w:val="-1"/>
          <w:sz w:val="20"/>
        </w:rPr>
        <w:t xml:space="preserve">For the purposes of Article 26(2) of Directive 95/46/EC for the transfer of personal data to processors established in third </w:t>
      </w:r>
      <w:r w:rsidRPr="00875B4D">
        <w:rPr>
          <w:rFonts w:ascii="Arial" w:hAnsi="Arial" w:cs="Arial"/>
          <w:sz w:val="20"/>
        </w:rPr>
        <w:t>countries which do not ensure an adequate level of data protection</w:t>
      </w:r>
    </w:p>
    <w:p w14:paraId="1A38FFAC" w14:textId="77777777" w:rsidR="00E80932" w:rsidRPr="00875B4D" w:rsidRDefault="00E80932" w:rsidP="00E80932">
      <w:pPr>
        <w:shd w:val="clear" w:color="auto" w:fill="FFFFFF"/>
        <w:tabs>
          <w:tab w:val="left" w:leader="dot" w:pos="8688"/>
        </w:tabs>
        <w:spacing w:before="178" w:line="276" w:lineRule="auto"/>
        <w:jc w:val="both"/>
        <w:rPr>
          <w:rFonts w:ascii="Arial" w:hAnsi="Arial" w:cs="Arial"/>
          <w:sz w:val="20"/>
        </w:rPr>
      </w:pPr>
      <w:r w:rsidRPr="00875B4D">
        <w:rPr>
          <w:rFonts w:ascii="Arial" w:hAnsi="Arial" w:cs="Arial"/>
          <w:spacing w:val="-3"/>
          <w:sz w:val="20"/>
        </w:rPr>
        <w:t>Name of the data exporting organisation:</w:t>
      </w:r>
      <w:r w:rsidRPr="00875B4D">
        <w:rPr>
          <w:rFonts w:ascii="Arial" w:hAnsi="Arial" w:cs="Arial"/>
          <w:spacing w:val="-3"/>
          <w:sz w:val="20"/>
        </w:rPr>
        <w:tab/>
      </w:r>
    </w:p>
    <w:p w14:paraId="17B530AB" w14:textId="77777777" w:rsidR="00E80932" w:rsidRPr="00875B4D" w:rsidRDefault="00E80932" w:rsidP="00E80932">
      <w:pPr>
        <w:shd w:val="clear" w:color="auto" w:fill="FFFFFF"/>
        <w:tabs>
          <w:tab w:val="left" w:leader="dot" w:pos="8688"/>
        </w:tabs>
        <w:spacing w:before="182" w:line="276" w:lineRule="auto"/>
        <w:jc w:val="both"/>
        <w:rPr>
          <w:rFonts w:ascii="Arial" w:hAnsi="Arial" w:cs="Arial"/>
          <w:sz w:val="20"/>
        </w:rPr>
      </w:pPr>
      <w:r w:rsidRPr="00875B4D">
        <w:rPr>
          <w:rFonts w:ascii="Arial" w:hAnsi="Arial" w:cs="Arial"/>
          <w:spacing w:val="-4"/>
          <w:sz w:val="20"/>
        </w:rPr>
        <w:t>Address:</w:t>
      </w:r>
      <w:r w:rsidRPr="00875B4D">
        <w:rPr>
          <w:rFonts w:ascii="Arial" w:hAnsi="Arial" w:cs="Arial"/>
          <w:sz w:val="20"/>
        </w:rPr>
        <w:tab/>
      </w:r>
    </w:p>
    <w:p w14:paraId="1D18D907" w14:textId="77777777" w:rsidR="00E80932" w:rsidRPr="00875B4D" w:rsidRDefault="00E80932" w:rsidP="00E80932">
      <w:pPr>
        <w:shd w:val="clear" w:color="auto" w:fill="FFFFFF"/>
        <w:tabs>
          <w:tab w:val="left" w:leader="dot" w:pos="3341"/>
          <w:tab w:val="left" w:leader="dot" w:pos="5875"/>
          <w:tab w:val="left" w:leader="dot" w:pos="8760"/>
        </w:tabs>
        <w:spacing w:before="557" w:line="276" w:lineRule="auto"/>
        <w:jc w:val="both"/>
        <w:rPr>
          <w:rFonts w:ascii="Arial" w:hAnsi="Arial" w:cs="Arial"/>
          <w:sz w:val="20"/>
        </w:rPr>
      </w:pPr>
      <w:r w:rsidRPr="00875B4D">
        <w:rPr>
          <w:rFonts w:ascii="Arial" w:hAnsi="Arial" w:cs="Arial"/>
          <w:sz w:val="20"/>
          <w:lang w:eastAsia="fr-FR"/>
        </w:rPr>
        <w:t>Tel.:</w:t>
      </w:r>
      <w:r w:rsidRPr="00875B4D">
        <w:rPr>
          <w:rFonts w:ascii="Arial" w:hAnsi="Arial" w:cs="Arial"/>
          <w:sz w:val="20"/>
          <w:lang w:eastAsia="fr-FR"/>
        </w:rPr>
        <w:tab/>
        <w:t>; fax:</w:t>
      </w:r>
      <w:r w:rsidRPr="00875B4D">
        <w:rPr>
          <w:rFonts w:ascii="Arial" w:hAnsi="Arial" w:cs="Arial"/>
          <w:sz w:val="20"/>
          <w:lang w:eastAsia="fr-FR"/>
        </w:rPr>
        <w:tab/>
        <w:t>; e-mail:</w:t>
      </w:r>
      <w:r w:rsidRPr="00875B4D">
        <w:rPr>
          <w:rFonts w:ascii="Arial" w:hAnsi="Arial" w:cs="Arial"/>
          <w:sz w:val="20"/>
          <w:lang w:eastAsia="fr-FR"/>
        </w:rPr>
        <w:tab/>
      </w:r>
    </w:p>
    <w:p w14:paraId="5D4AB144" w14:textId="77777777" w:rsidR="00E80932" w:rsidRPr="00875B4D" w:rsidRDefault="00E80932" w:rsidP="00E80932">
      <w:pPr>
        <w:shd w:val="clear" w:color="auto" w:fill="FFFFFF"/>
        <w:tabs>
          <w:tab w:val="left" w:leader="dot" w:pos="3341"/>
          <w:tab w:val="left" w:leader="dot" w:pos="5875"/>
          <w:tab w:val="left" w:leader="dot" w:pos="8760"/>
        </w:tabs>
        <w:spacing w:before="557" w:line="276" w:lineRule="auto"/>
        <w:jc w:val="both"/>
        <w:rPr>
          <w:rFonts w:ascii="Arial" w:hAnsi="Arial" w:cs="Arial"/>
          <w:sz w:val="20"/>
        </w:rPr>
      </w:pPr>
      <w:r w:rsidRPr="00875B4D">
        <w:rPr>
          <w:rFonts w:ascii="Arial" w:hAnsi="Arial" w:cs="Arial"/>
          <w:sz w:val="20"/>
        </w:rPr>
        <w:t>Other information needed to identify the organisation:</w:t>
      </w:r>
    </w:p>
    <w:p w14:paraId="157F61BC" w14:textId="77777777" w:rsidR="00E80932" w:rsidRPr="00875B4D" w:rsidRDefault="00E80932" w:rsidP="00E80932">
      <w:pPr>
        <w:shd w:val="clear" w:color="auto" w:fill="FFFFFF"/>
        <w:spacing w:before="278" w:line="276" w:lineRule="auto"/>
        <w:jc w:val="both"/>
        <w:rPr>
          <w:rFonts w:ascii="Arial" w:hAnsi="Arial" w:cs="Arial"/>
          <w:spacing w:val="-8"/>
          <w:sz w:val="20"/>
        </w:rPr>
      </w:pPr>
      <w:r w:rsidRPr="00875B4D">
        <w:rPr>
          <w:rFonts w:ascii="Arial" w:hAnsi="Arial" w:cs="Arial"/>
          <w:spacing w:val="-8"/>
          <w:sz w:val="20"/>
        </w:rPr>
        <w:t>……………………………………………………………</w:t>
      </w:r>
      <w:r w:rsidRPr="00875B4D">
        <w:rPr>
          <w:rFonts w:ascii="Arial" w:hAnsi="Arial" w:cs="Arial"/>
          <w:spacing w:val="-8"/>
          <w:sz w:val="20"/>
        </w:rPr>
        <w:br/>
        <w:t xml:space="preserve">(the data </w:t>
      </w:r>
      <w:r w:rsidRPr="00875B4D">
        <w:rPr>
          <w:rFonts w:ascii="Arial" w:hAnsi="Arial" w:cs="Arial"/>
          <w:b/>
          <w:spacing w:val="-8"/>
          <w:sz w:val="20"/>
        </w:rPr>
        <w:t>exporter</w:t>
      </w:r>
      <w:r w:rsidRPr="00875B4D">
        <w:rPr>
          <w:rFonts w:ascii="Arial" w:hAnsi="Arial" w:cs="Arial"/>
          <w:spacing w:val="-8"/>
          <w:sz w:val="20"/>
        </w:rPr>
        <w:t>)</w:t>
      </w:r>
    </w:p>
    <w:p w14:paraId="52D52F94" w14:textId="77777777" w:rsidR="00E80932" w:rsidRPr="00875B4D" w:rsidRDefault="00E80932" w:rsidP="00E80932">
      <w:pPr>
        <w:shd w:val="clear" w:color="auto" w:fill="FFFFFF"/>
        <w:spacing w:before="278" w:line="276" w:lineRule="auto"/>
        <w:jc w:val="center"/>
        <w:rPr>
          <w:rFonts w:ascii="Arial" w:hAnsi="Arial" w:cs="Arial"/>
          <w:b/>
          <w:sz w:val="20"/>
        </w:rPr>
      </w:pPr>
      <w:r w:rsidRPr="00875B4D">
        <w:rPr>
          <w:rFonts w:ascii="Arial" w:hAnsi="Arial" w:cs="Arial"/>
          <w:b/>
          <w:spacing w:val="-8"/>
          <w:sz w:val="20"/>
        </w:rPr>
        <w:t>A</w:t>
      </w:r>
      <w:r w:rsidRPr="00875B4D">
        <w:rPr>
          <w:rFonts w:ascii="Arial" w:hAnsi="Arial" w:cs="Arial"/>
          <w:b/>
          <w:sz w:val="20"/>
        </w:rPr>
        <w:t>nd</w:t>
      </w:r>
    </w:p>
    <w:p w14:paraId="578F2924" w14:textId="77777777" w:rsidR="00E80932" w:rsidRPr="00875B4D" w:rsidRDefault="00E80932" w:rsidP="00E80932">
      <w:pPr>
        <w:shd w:val="clear" w:color="auto" w:fill="FFFFFF"/>
        <w:tabs>
          <w:tab w:val="left" w:leader="dot" w:pos="6504"/>
        </w:tabs>
        <w:spacing w:line="276" w:lineRule="auto"/>
        <w:jc w:val="both"/>
        <w:rPr>
          <w:rFonts w:ascii="Arial" w:hAnsi="Arial" w:cs="Arial"/>
          <w:spacing w:val="-3"/>
          <w:sz w:val="20"/>
        </w:rPr>
      </w:pPr>
    </w:p>
    <w:p w14:paraId="2A2A24E5" w14:textId="77777777" w:rsidR="00E80932" w:rsidRPr="00875B4D" w:rsidRDefault="00E80932" w:rsidP="00E80932">
      <w:pPr>
        <w:shd w:val="clear" w:color="auto" w:fill="FFFFFF"/>
        <w:tabs>
          <w:tab w:val="left" w:leader="dot" w:pos="6504"/>
        </w:tabs>
        <w:spacing w:line="276" w:lineRule="auto"/>
        <w:jc w:val="both"/>
        <w:rPr>
          <w:rFonts w:ascii="Arial" w:hAnsi="Arial" w:cs="Arial"/>
          <w:sz w:val="20"/>
        </w:rPr>
      </w:pPr>
      <w:r w:rsidRPr="00875B4D">
        <w:rPr>
          <w:rFonts w:ascii="Arial" w:hAnsi="Arial" w:cs="Arial"/>
          <w:spacing w:val="-3"/>
          <w:sz w:val="20"/>
        </w:rPr>
        <w:t>Name of the data importing organisation:</w:t>
      </w:r>
      <w:r w:rsidRPr="00875B4D">
        <w:rPr>
          <w:rFonts w:ascii="Arial" w:hAnsi="Arial" w:cs="Arial"/>
          <w:sz w:val="20"/>
        </w:rPr>
        <w:tab/>
      </w:r>
    </w:p>
    <w:p w14:paraId="2DD61E5D" w14:textId="77777777" w:rsidR="00E80932" w:rsidRPr="00875B4D" w:rsidRDefault="00E80932" w:rsidP="00E80932">
      <w:pPr>
        <w:shd w:val="clear" w:color="auto" w:fill="FFFFFF"/>
        <w:tabs>
          <w:tab w:val="left" w:leader="dot" w:pos="6504"/>
        </w:tabs>
        <w:spacing w:line="276" w:lineRule="auto"/>
        <w:jc w:val="both"/>
        <w:rPr>
          <w:rFonts w:ascii="Arial" w:hAnsi="Arial" w:cs="Arial"/>
          <w:spacing w:val="-3"/>
          <w:sz w:val="20"/>
        </w:rPr>
      </w:pPr>
    </w:p>
    <w:p w14:paraId="0A579FF8" w14:textId="77777777" w:rsidR="00E80932" w:rsidRPr="00875B4D" w:rsidRDefault="00E80932" w:rsidP="00E80932">
      <w:pPr>
        <w:shd w:val="clear" w:color="auto" w:fill="FFFFFF"/>
        <w:tabs>
          <w:tab w:val="left" w:leader="dot" w:pos="6504"/>
        </w:tabs>
        <w:spacing w:line="276" w:lineRule="auto"/>
        <w:jc w:val="both"/>
        <w:rPr>
          <w:rFonts w:ascii="Arial" w:hAnsi="Arial" w:cs="Arial"/>
          <w:sz w:val="20"/>
        </w:rPr>
      </w:pPr>
      <w:r w:rsidRPr="00875B4D">
        <w:rPr>
          <w:rFonts w:ascii="Arial" w:hAnsi="Arial" w:cs="Arial"/>
          <w:spacing w:val="-3"/>
          <w:sz w:val="20"/>
        </w:rPr>
        <w:t>Address:</w:t>
      </w:r>
      <w:r w:rsidRPr="00875B4D">
        <w:rPr>
          <w:rFonts w:ascii="Arial" w:hAnsi="Arial" w:cs="Arial"/>
          <w:sz w:val="20"/>
        </w:rPr>
        <w:tab/>
      </w:r>
    </w:p>
    <w:p w14:paraId="5EA099D3" w14:textId="77777777" w:rsidR="00E80932" w:rsidRPr="00875B4D" w:rsidRDefault="00E80932" w:rsidP="00E80932">
      <w:pPr>
        <w:shd w:val="clear" w:color="auto" w:fill="FFFFFF"/>
        <w:tabs>
          <w:tab w:val="left" w:leader="dot" w:pos="3317"/>
          <w:tab w:val="left" w:leader="dot" w:pos="5851"/>
          <w:tab w:val="left" w:leader="dot" w:pos="8659"/>
        </w:tabs>
        <w:spacing w:before="509" w:line="276" w:lineRule="auto"/>
        <w:jc w:val="both"/>
        <w:rPr>
          <w:rFonts w:ascii="Arial" w:hAnsi="Arial" w:cs="Arial"/>
          <w:sz w:val="20"/>
        </w:rPr>
      </w:pPr>
      <w:r w:rsidRPr="00875B4D">
        <w:rPr>
          <w:rFonts w:ascii="Arial" w:hAnsi="Arial" w:cs="Arial"/>
          <w:spacing w:val="-7"/>
          <w:sz w:val="20"/>
          <w:lang w:eastAsia="fr-FR"/>
        </w:rPr>
        <w:t>Tel.:</w:t>
      </w:r>
      <w:r w:rsidRPr="00875B4D">
        <w:rPr>
          <w:rFonts w:ascii="Arial" w:hAnsi="Arial" w:cs="Arial"/>
          <w:spacing w:val="-7"/>
          <w:sz w:val="20"/>
          <w:lang w:eastAsia="fr-FR"/>
        </w:rPr>
        <w:tab/>
      </w:r>
      <w:r w:rsidRPr="00875B4D">
        <w:rPr>
          <w:rFonts w:ascii="Arial" w:hAnsi="Arial" w:cs="Arial"/>
          <w:sz w:val="20"/>
          <w:lang w:eastAsia="fr-FR"/>
        </w:rPr>
        <w:t>; fax:</w:t>
      </w:r>
      <w:r w:rsidRPr="00875B4D">
        <w:rPr>
          <w:rFonts w:ascii="Arial" w:hAnsi="Arial" w:cs="Arial"/>
          <w:sz w:val="20"/>
          <w:lang w:eastAsia="fr-FR"/>
        </w:rPr>
        <w:tab/>
      </w:r>
      <w:r w:rsidRPr="00875B4D">
        <w:rPr>
          <w:rFonts w:ascii="Arial" w:hAnsi="Arial" w:cs="Arial"/>
          <w:spacing w:val="-1"/>
          <w:sz w:val="20"/>
          <w:lang w:eastAsia="fr-FR"/>
        </w:rPr>
        <w:t>; e-mail:</w:t>
      </w:r>
      <w:r w:rsidRPr="00875B4D">
        <w:rPr>
          <w:rFonts w:ascii="Arial" w:hAnsi="Arial" w:cs="Arial"/>
          <w:spacing w:val="-1"/>
          <w:sz w:val="20"/>
          <w:lang w:eastAsia="fr-FR"/>
        </w:rPr>
        <w:tab/>
      </w:r>
    </w:p>
    <w:p w14:paraId="523A1E59" w14:textId="77777777" w:rsidR="00E80932" w:rsidRPr="00875B4D" w:rsidRDefault="00E80932" w:rsidP="00E80932">
      <w:pPr>
        <w:shd w:val="clear" w:color="auto" w:fill="FFFFFF"/>
        <w:spacing w:before="269" w:line="276" w:lineRule="auto"/>
        <w:jc w:val="both"/>
        <w:rPr>
          <w:rFonts w:ascii="Arial" w:hAnsi="Arial" w:cs="Arial"/>
          <w:sz w:val="20"/>
        </w:rPr>
      </w:pPr>
      <w:r w:rsidRPr="00875B4D">
        <w:rPr>
          <w:rFonts w:ascii="Arial" w:hAnsi="Arial" w:cs="Arial"/>
          <w:sz w:val="20"/>
        </w:rPr>
        <w:t>Other information needed to identify the organisation:</w:t>
      </w:r>
    </w:p>
    <w:p w14:paraId="1AAB2F59" w14:textId="77777777" w:rsidR="00E80932" w:rsidRPr="00875B4D" w:rsidRDefault="00E80932" w:rsidP="00E80932">
      <w:pPr>
        <w:shd w:val="clear" w:color="auto" w:fill="FFFFFF"/>
        <w:spacing w:before="269" w:line="276" w:lineRule="auto"/>
        <w:jc w:val="both"/>
        <w:rPr>
          <w:rFonts w:ascii="Arial" w:hAnsi="Arial" w:cs="Arial"/>
          <w:sz w:val="20"/>
        </w:rPr>
      </w:pPr>
      <w:r w:rsidRPr="00875B4D">
        <w:rPr>
          <w:rFonts w:ascii="Arial" w:hAnsi="Arial" w:cs="Arial"/>
          <w:sz w:val="20"/>
        </w:rPr>
        <w:t>…………………………………………………………………</w:t>
      </w:r>
      <w:r w:rsidRPr="00875B4D">
        <w:rPr>
          <w:rFonts w:ascii="Arial" w:hAnsi="Arial" w:cs="Arial"/>
          <w:sz w:val="20"/>
        </w:rPr>
        <w:br/>
      </w:r>
      <w:r w:rsidRPr="00875B4D">
        <w:rPr>
          <w:rFonts w:ascii="Arial" w:hAnsi="Arial" w:cs="Arial"/>
          <w:spacing w:val="-7"/>
          <w:sz w:val="20"/>
        </w:rPr>
        <w:t xml:space="preserve">(the data </w:t>
      </w:r>
      <w:r w:rsidRPr="00875B4D">
        <w:rPr>
          <w:rFonts w:ascii="Arial" w:hAnsi="Arial" w:cs="Arial"/>
          <w:b/>
          <w:spacing w:val="-7"/>
          <w:sz w:val="20"/>
        </w:rPr>
        <w:t>importer</w:t>
      </w:r>
      <w:r w:rsidRPr="00875B4D">
        <w:rPr>
          <w:rFonts w:ascii="Arial" w:hAnsi="Arial" w:cs="Arial"/>
          <w:spacing w:val="-7"/>
          <w:sz w:val="20"/>
        </w:rPr>
        <w:t>)</w:t>
      </w:r>
    </w:p>
    <w:p w14:paraId="34443C34" w14:textId="77777777" w:rsidR="00E80932" w:rsidRPr="00875B4D" w:rsidRDefault="00E80932" w:rsidP="00E80932">
      <w:pPr>
        <w:shd w:val="clear" w:color="auto" w:fill="FFFFFF"/>
        <w:spacing w:line="276" w:lineRule="auto"/>
        <w:jc w:val="both"/>
        <w:rPr>
          <w:rFonts w:ascii="Arial" w:hAnsi="Arial" w:cs="Arial"/>
          <w:i/>
          <w:sz w:val="20"/>
        </w:rPr>
      </w:pPr>
      <w:r w:rsidRPr="00875B4D">
        <w:rPr>
          <w:rFonts w:ascii="Arial" w:hAnsi="Arial" w:cs="Arial"/>
          <w:sz w:val="20"/>
        </w:rPr>
        <w:t>each a “party”; together “the parties”,</w:t>
      </w:r>
    </w:p>
    <w:p w14:paraId="38C66CAF" w14:textId="77777777" w:rsidR="00E80932" w:rsidRPr="00875B4D" w:rsidRDefault="00E80932" w:rsidP="00E80932">
      <w:pPr>
        <w:spacing w:line="276" w:lineRule="auto"/>
        <w:jc w:val="both"/>
        <w:rPr>
          <w:rFonts w:ascii="Arial" w:hAnsi="Arial" w:cs="Arial"/>
          <w:sz w:val="20"/>
        </w:rPr>
      </w:pPr>
    </w:p>
    <w:p w14:paraId="2F444E97" w14:textId="77777777" w:rsidR="00E80932" w:rsidRPr="00875B4D" w:rsidRDefault="00E80932" w:rsidP="00E80932">
      <w:pPr>
        <w:spacing w:line="276" w:lineRule="auto"/>
        <w:jc w:val="both"/>
        <w:rPr>
          <w:rFonts w:ascii="Arial" w:hAnsi="Arial" w:cs="Arial"/>
          <w:sz w:val="20"/>
        </w:rPr>
      </w:pPr>
    </w:p>
    <w:p w14:paraId="6A87C89A" w14:textId="77777777" w:rsidR="00E80932" w:rsidRPr="00875B4D" w:rsidRDefault="00E80932" w:rsidP="00E80932">
      <w:pPr>
        <w:spacing w:line="276" w:lineRule="auto"/>
        <w:jc w:val="both"/>
        <w:rPr>
          <w:rFonts w:ascii="Arial" w:hAnsi="Arial" w:cs="Arial"/>
          <w:sz w:val="20"/>
        </w:rPr>
      </w:pPr>
      <w:r w:rsidRPr="00875B4D">
        <w:rPr>
          <w:rFonts w:ascii="Arial" w:hAnsi="Arial" w:cs="Arial"/>
          <w:sz w:val="20"/>
        </w:rPr>
        <w:t>HAVE AGREED on the following Contractual Clauses (the Clauses) in order to adduce adequate safeguards with respect to the protection of privacy and fundamental rights and freedoms of individuals for the transfer by the data exporter to the data importer of the personal data specified in Appendix 1.</w:t>
      </w:r>
    </w:p>
    <w:p w14:paraId="76279C4D" w14:textId="77777777" w:rsidR="00E80932" w:rsidRPr="00875B4D" w:rsidRDefault="00E80932" w:rsidP="00E80932">
      <w:pPr>
        <w:pStyle w:val="Titrearticle"/>
        <w:spacing w:line="276" w:lineRule="auto"/>
        <w:rPr>
          <w:rFonts w:ascii="Arial" w:hAnsi="Arial" w:cs="Arial"/>
          <w:sz w:val="20"/>
          <w:lang w:val="en-IE"/>
        </w:rPr>
      </w:pPr>
      <w:r w:rsidRPr="00875B4D">
        <w:rPr>
          <w:rFonts w:ascii="Arial" w:hAnsi="Arial" w:cs="Arial"/>
          <w:i w:val="0"/>
          <w:sz w:val="20"/>
          <w:lang w:val="en-IE"/>
        </w:rPr>
        <w:br w:type="page"/>
      </w:r>
      <w:r w:rsidRPr="00875B4D">
        <w:rPr>
          <w:rFonts w:ascii="Arial" w:hAnsi="Arial" w:cs="Arial"/>
          <w:sz w:val="20"/>
          <w:lang w:val="en-IE"/>
        </w:rPr>
        <w:lastRenderedPageBreak/>
        <w:t>Clause 1</w:t>
      </w:r>
    </w:p>
    <w:p w14:paraId="68A42670" w14:textId="77777777" w:rsidR="00E80932" w:rsidRPr="00875B4D" w:rsidRDefault="00E80932" w:rsidP="00E80932">
      <w:pPr>
        <w:pStyle w:val="Titrearticle"/>
        <w:spacing w:line="276" w:lineRule="auto"/>
        <w:rPr>
          <w:rFonts w:ascii="Arial" w:hAnsi="Arial" w:cs="Arial"/>
          <w:b/>
          <w:bCs/>
          <w:iCs/>
          <w:sz w:val="20"/>
          <w:lang w:val="en-IE"/>
        </w:rPr>
      </w:pPr>
      <w:r w:rsidRPr="00875B4D">
        <w:rPr>
          <w:rFonts w:ascii="Arial" w:hAnsi="Arial" w:cs="Arial"/>
          <w:b/>
          <w:bCs/>
          <w:iCs/>
          <w:sz w:val="20"/>
          <w:lang w:val="en-IE"/>
        </w:rPr>
        <w:t>Definitions</w:t>
      </w:r>
    </w:p>
    <w:p w14:paraId="7C638940" w14:textId="77777777" w:rsidR="00E80932" w:rsidRPr="00875B4D" w:rsidRDefault="00E80932" w:rsidP="00E80932">
      <w:pPr>
        <w:shd w:val="clear" w:color="auto" w:fill="FFFFFF"/>
        <w:spacing w:before="240" w:line="276" w:lineRule="auto"/>
        <w:jc w:val="both"/>
        <w:rPr>
          <w:rFonts w:ascii="Arial" w:hAnsi="Arial" w:cs="Arial"/>
          <w:sz w:val="20"/>
        </w:rPr>
      </w:pPr>
      <w:r w:rsidRPr="00875B4D">
        <w:rPr>
          <w:rFonts w:ascii="Arial" w:hAnsi="Arial" w:cs="Arial"/>
          <w:spacing w:val="-1"/>
          <w:sz w:val="20"/>
        </w:rPr>
        <w:t>For the purposes of the Clauses:</w:t>
      </w:r>
    </w:p>
    <w:p w14:paraId="1195520A" w14:textId="6E478E35" w:rsidR="00E80932" w:rsidRPr="00875B4D" w:rsidRDefault="00E80932" w:rsidP="0048277B">
      <w:pPr>
        <w:pStyle w:val="Point0"/>
        <w:numPr>
          <w:ilvl w:val="0"/>
          <w:numId w:val="10"/>
        </w:numPr>
        <w:spacing w:line="276" w:lineRule="auto"/>
        <w:ind w:left="357" w:hanging="357"/>
        <w:rPr>
          <w:rFonts w:ascii="Arial" w:hAnsi="Arial" w:cs="Arial"/>
          <w:spacing w:val="-16"/>
          <w:sz w:val="20"/>
          <w:lang w:val="en-IE"/>
        </w:rPr>
      </w:pPr>
      <w:r w:rsidRPr="00875B4D">
        <w:rPr>
          <w:rFonts w:ascii="Arial" w:hAnsi="Arial" w:cs="Arial"/>
          <w:i/>
          <w:sz w:val="20"/>
          <w:lang w:val="en-IE"/>
        </w:rPr>
        <w:t xml:space="preserve">'personal data', 'special categories of data', 'process/processing', 'controller', 'processor', 'data subject' </w:t>
      </w:r>
      <w:r w:rsidRPr="00875B4D">
        <w:rPr>
          <w:rFonts w:ascii="Arial" w:hAnsi="Arial" w:cs="Arial"/>
          <w:sz w:val="20"/>
          <w:lang w:val="en-IE"/>
        </w:rPr>
        <w:t xml:space="preserve">and </w:t>
      </w:r>
      <w:r w:rsidRPr="00875B4D">
        <w:rPr>
          <w:rFonts w:ascii="Arial" w:hAnsi="Arial" w:cs="Arial"/>
          <w:i/>
          <w:sz w:val="20"/>
          <w:lang w:val="en-IE"/>
        </w:rPr>
        <w:t>'supervisory authority'</w:t>
      </w:r>
      <w:r w:rsidRPr="00875B4D">
        <w:rPr>
          <w:rFonts w:ascii="Arial" w:hAnsi="Arial" w:cs="Arial"/>
          <w:sz w:val="20"/>
          <w:lang w:val="en-IE"/>
        </w:rPr>
        <w:t xml:space="preserve"> shall have the same meaning as in Directive 95/46/EC of the European Parliament and of the Council of 24 </w:t>
      </w:r>
      <w:r w:rsidRPr="00875B4D">
        <w:rPr>
          <w:rFonts w:ascii="Arial" w:hAnsi="Arial" w:cs="Arial"/>
          <w:spacing w:val="-3"/>
          <w:sz w:val="20"/>
          <w:lang w:val="en-IE"/>
        </w:rPr>
        <w:t xml:space="preserve">October 1995 on the protection of individuals with regard to the processing of personal data and on the free movement of </w:t>
      </w:r>
      <w:r w:rsidRPr="00875B4D">
        <w:rPr>
          <w:rFonts w:ascii="Arial" w:hAnsi="Arial" w:cs="Arial"/>
          <w:sz w:val="20"/>
          <w:lang w:val="en-IE"/>
        </w:rPr>
        <w:t>such data</w:t>
      </w:r>
      <w:r w:rsidRPr="00875B4D">
        <w:rPr>
          <w:rStyle w:val="FootnoteReference"/>
          <w:rFonts w:ascii="Arial" w:hAnsi="Arial" w:cs="Arial"/>
          <w:sz w:val="20"/>
          <w:lang w:val="en-IE"/>
        </w:rPr>
        <w:footnoteReference w:id="1"/>
      </w:r>
      <w:r w:rsidRPr="00875B4D">
        <w:rPr>
          <w:rFonts w:ascii="Arial" w:hAnsi="Arial" w:cs="Arial"/>
          <w:sz w:val="20"/>
          <w:lang w:val="en-IE"/>
        </w:rPr>
        <w:t>;</w:t>
      </w:r>
    </w:p>
    <w:p w14:paraId="287911CA" w14:textId="4A277087" w:rsidR="00E80932" w:rsidRPr="00875B4D" w:rsidRDefault="00E80932" w:rsidP="0048277B">
      <w:pPr>
        <w:pStyle w:val="Point0"/>
        <w:numPr>
          <w:ilvl w:val="0"/>
          <w:numId w:val="10"/>
        </w:numPr>
        <w:spacing w:line="276" w:lineRule="auto"/>
        <w:ind w:left="357" w:hanging="357"/>
        <w:rPr>
          <w:rFonts w:ascii="Arial" w:hAnsi="Arial" w:cs="Arial"/>
          <w:spacing w:val="-14"/>
          <w:sz w:val="20"/>
          <w:lang w:val="en-IE" w:eastAsia="lt-LT"/>
        </w:rPr>
      </w:pPr>
      <w:r w:rsidRPr="00875B4D">
        <w:rPr>
          <w:rFonts w:ascii="Arial" w:hAnsi="Arial" w:cs="Arial"/>
          <w:sz w:val="20"/>
          <w:lang w:val="en-IE"/>
        </w:rPr>
        <w:t>'</w:t>
      </w:r>
      <w:r w:rsidRPr="00875B4D">
        <w:rPr>
          <w:rFonts w:ascii="Arial" w:hAnsi="Arial" w:cs="Arial"/>
          <w:i/>
          <w:sz w:val="20"/>
          <w:lang w:val="en-IE"/>
        </w:rPr>
        <w:t>the data exporter'</w:t>
      </w:r>
      <w:r w:rsidRPr="00875B4D">
        <w:rPr>
          <w:rFonts w:ascii="Arial" w:hAnsi="Arial" w:cs="Arial"/>
          <w:sz w:val="20"/>
          <w:lang w:val="en-IE"/>
        </w:rPr>
        <w:t xml:space="preserve"> means the controller who transfers the personal data;</w:t>
      </w:r>
    </w:p>
    <w:p w14:paraId="47AC4926" w14:textId="47029611" w:rsidR="00E80932" w:rsidRPr="00875B4D" w:rsidRDefault="00E80932" w:rsidP="0048277B">
      <w:pPr>
        <w:pStyle w:val="Point0"/>
        <w:numPr>
          <w:ilvl w:val="0"/>
          <w:numId w:val="10"/>
        </w:numPr>
        <w:spacing w:line="276" w:lineRule="auto"/>
        <w:ind w:left="357" w:hanging="357"/>
        <w:rPr>
          <w:rFonts w:ascii="Arial" w:hAnsi="Arial" w:cs="Arial"/>
          <w:sz w:val="20"/>
          <w:lang w:val="en-IE"/>
        </w:rPr>
      </w:pPr>
      <w:r w:rsidRPr="00875B4D">
        <w:rPr>
          <w:rFonts w:ascii="Arial" w:hAnsi="Arial" w:cs="Arial"/>
          <w:i/>
          <w:sz w:val="20"/>
          <w:lang w:val="en-IE"/>
        </w:rPr>
        <w:t>'the data importer'</w:t>
      </w:r>
      <w:r w:rsidRPr="00875B4D">
        <w:rPr>
          <w:rFonts w:ascii="Arial" w:hAnsi="Arial" w:cs="Arial"/>
          <w:sz w:val="20"/>
          <w:lang w:val="en-IE"/>
        </w:rPr>
        <w:t xml:space="preserve"> means the processor who agrees to receive from the data exporter personal data intended for </w:t>
      </w:r>
      <w:r w:rsidRPr="00875B4D">
        <w:rPr>
          <w:rFonts w:ascii="Arial" w:hAnsi="Arial" w:cs="Arial"/>
          <w:spacing w:val="-3"/>
          <w:sz w:val="20"/>
          <w:lang w:val="en-IE"/>
        </w:rPr>
        <w:t xml:space="preserve">processing on his behalf after the transfer in accordance with his instructions and the terms of the Clauses and who is not </w:t>
      </w:r>
      <w:r w:rsidRPr="00875B4D">
        <w:rPr>
          <w:rFonts w:ascii="Arial" w:hAnsi="Arial" w:cs="Arial"/>
          <w:sz w:val="20"/>
          <w:lang w:val="en-IE"/>
        </w:rPr>
        <w:t>subject to a third country's system ensuring adequate protection within the meaning of Article 25(1) of Directive 95/46/EC;</w:t>
      </w:r>
    </w:p>
    <w:p w14:paraId="377F1DAF" w14:textId="4A44D982" w:rsidR="00E80932" w:rsidRPr="00875B4D" w:rsidRDefault="00E80932" w:rsidP="0048277B">
      <w:pPr>
        <w:pStyle w:val="Point0"/>
        <w:numPr>
          <w:ilvl w:val="0"/>
          <w:numId w:val="10"/>
        </w:numPr>
        <w:spacing w:line="276" w:lineRule="auto"/>
        <w:ind w:left="357" w:hanging="357"/>
        <w:rPr>
          <w:rFonts w:ascii="Arial" w:hAnsi="Arial" w:cs="Arial"/>
          <w:sz w:val="20"/>
          <w:lang w:val="en-IE"/>
        </w:rPr>
      </w:pPr>
      <w:r w:rsidRPr="00875B4D">
        <w:rPr>
          <w:rFonts w:ascii="Arial" w:hAnsi="Arial" w:cs="Arial"/>
          <w:i/>
          <w:sz w:val="20"/>
          <w:lang w:val="en-IE"/>
        </w:rPr>
        <w:t>'the subprocessor'</w:t>
      </w:r>
      <w:r w:rsidRPr="00875B4D">
        <w:rPr>
          <w:rFonts w:ascii="Arial" w:hAnsi="Arial" w:cs="Arial"/>
          <w:sz w:val="20"/>
          <w:lang w:val="en-IE"/>
        </w:rPr>
        <w:t xml:space="preserve">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w:t>
      </w:r>
    </w:p>
    <w:p w14:paraId="22A2851D" w14:textId="4E592652" w:rsidR="00E80932" w:rsidRPr="00875B4D" w:rsidRDefault="00E80932" w:rsidP="0048277B">
      <w:pPr>
        <w:pStyle w:val="Point0"/>
        <w:numPr>
          <w:ilvl w:val="0"/>
          <w:numId w:val="10"/>
        </w:numPr>
        <w:spacing w:line="276" w:lineRule="auto"/>
        <w:ind w:left="357" w:hanging="357"/>
        <w:rPr>
          <w:rFonts w:ascii="Arial" w:hAnsi="Arial" w:cs="Arial"/>
          <w:spacing w:val="-14"/>
          <w:sz w:val="20"/>
          <w:lang w:val="en-IE"/>
        </w:rPr>
      </w:pPr>
      <w:r w:rsidRPr="00875B4D">
        <w:rPr>
          <w:rFonts w:ascii="Arial" w:hAnsi="Arial" w:cs="Arial"/>
          <w:spacing w:val="-2"/>
          <w:sz w:val="20"/>
          <w:lang w:val="en-IE"/>
        </w:rPr>
        <w:t>'</w:t>
      </w:r>
      <w:r w:rsidRPr="00875B4D">
        <w:rPr>
          <w:rFonts w:ascii="Arial" w:hAnsi="Arial" w:cs="Arial"/>
          <w:i/>
          <w:spacing w:val="-2"/>
          <w:sz w:val="20"/>
          <w:lang w:val="en-IE"/>
        </w:rPr>
        <w:t>the applicable data protection law</w:t>
      </w:r>
      <w:r w:rsidRPr="00875B4D">
        <w:rPr>
          <w:rFonts w:ascii="Arial" w:hAnsi="Arial" w:cs="Arial"/>
          <w:b/>
          <w:i/>
          <w:spacing w:val="-2"/>
          <w:sz w:val="20"/>
          <w:lang w:val="en-IE"/>
        </w:rPr>
        <w:t>'</w:t>
      </w:r>
      <w:r w:rsidRPr="00875B4D">
        <w:rPr>
          <w:rFonts w:ascii="Arial" w:hAnsi="Arial" w:cs="Arial"/>
          <w:spacing w:val="-2"/>
          <w:sz w:val="20"/>
          <w:lang w:val="en-IE"/>
        </w:rPr>
        <w:t xml:space="preserve"> means the legislation protecting the fundamental rights and freedoms of </w:t>
      </w:r>
      <w:r w:rsidRPr="00875B4D">
        <w:rPr>
          <w:rFonts w:ascii="Arial" w:hAnsi="Arial" w:cs="Arial"/>
          <w:sz w:val="20"/>
          <w:lang w:val="en-IE"/>
        </w:rPr>
        <w:t>individuals and, in particular, their right to privacy with respect to the processing of personal data applicable to a data controller in the Member State in which the data exporter is established;</w:t>
      </w:r>
    </w:p>
    <w:p w14:paraId="4FD96866" w14:textId="5BD372B0" w:rsidR="00E80932" w:rsidRPr="00875B4D" w:rsidRDefault="00E80932" w:rsidP="0048277B">
      <w:pPr>
        <w:pStyle w:val="Point0"/>
        <w:numPr>
          <w:ilvl w:val="0"/>
          <w:numId w:val="10"/>
        </w:numPr>
        <w:spacing w:line="276" w:lineRule="auto"/>
        <w:ind w:left="357" w:hanging="357"/>
        <w:rPr>
          <w:rFonts w:ascii="Arial" w:hAnsi="Arial" w:cs="Arial"/>
          <w:sz w:val="20"/>
          <w:lang w:val="en-IE"/>
        </w:rPr>
      </w:pPr>
      <w:r w:rsidRPr="00875B4D">
        <w:rPr>
          <w:rFonts w:ascii="Arial" w:hAnsi="Arial" w:cs="Arial"/>
          <w:i/>
          <w:sz w:val="20"/>
          <w:lang w:val="en-IE"/>
        </w:rPr>
        <w:t>'technical and organisational security measures'</w:t>
      </w:r>
      <w:r w:rsidRPr="00875B4D">
        <w:rPr>
          <w:rFonts w:ascii="Arial" w:hAnsi="Arial" w:cs="Arial"/>
          <w:sz w:val="20"/>
          <w:lang w:val="en-IE"/>
        </w:rPr>
        <w:t xml:space="preserve"> means those measures aimed at protecting personal data against </w:t>
      </w:r>
      <w:r w:rsidRPr="00875B4D">
        <w:rPr>
          <w:rFonts w:ascii="Arial" w:hAnsi="Arial" w:cs="Arial"/>
          <w:spacing w:val="-3"/>
          <w:sz w:val="20"/>
          <w:lang w:val="en-IE"/>
        </w:rPr>
        <w:t xml:space="preserve">accidental or unlawful destruction or accidental loss, alteration, unauthorised disclosure or access, in particular where the </w:t>
      </w:r>
      <w:r w:rsidRPr="00875B4D">
        <w:rPr>
          <w:rFonts w:ascii="Arial" w:hAnsi="Arial" w:cs="Arial"/>
          <w:sz w:val="20"/>
          <w:lang w:val="en-IE"/>
        </w:rPr>
        <w:t>processing involves the transmission of data over a network, and against all other unlawful forms of processing.</w:t>
      </w:r>
    </w:p>
    <w:p w14:paraId="6286FA1A" w14:textId="77777777" w:rsidR="00E80932" w:rsidRPr="00875B4D" w:rsidRDefault="00E80932" w:rsidP="0048277B">
      <w:pPr>
        <w:pStyle w:val="Point0"/>
        <w:spacing w:line="276" w:lineRule="auto"/>
        <w:ind w:left="0" w:firstLine="0"/>
        <w:rPr>
          <w:rFonts w:ascii="Arial" w:hAnsi="Arial" w:cs="Arial"/>
          <w:spacing w:val="-17"/>
          <w:sz w:val="20"/>
          <w:lang w:val="en-IE"/>
        </w:rPr>
      </w:pPr>
    </w:p>
    <w:p w14:paraId="6F35AA9C" w14:textId="77777777" w:rsidR="00E80932" w:rsidRPr="00875B4D" w:rsidRDefault="00E80932" w:rsidP="00E80932">
      <w:pPr>
        <w:pStyle w:val="Titrearticle"/>
        <w:spacing w:line="276" w:lineRule="auto"/>
        <w:rPr>
          <w:rFonts w:ascii="Arial" w:hAnsi="Arial" w:cs="Arial"/>
          <w:sz w:val="20"/>
          <w:lang w:val="en-IE"/>
        </w:rPr>
      </w:pPr>
      <w:r w:rsidRPr="00875B4D">
        <w:rPr>
          <w:rFonts w:ascii="Arial" w:hAnsi="Arial" w:cs="Arial"/>
          <w:sz w:val="20"/>
          <w:lang w:val="en-IE"/>
        </w:rPr>
        <w:t>Clause 2</w:t>
      </w:r>
    </w:p>
    <w:p w14:paraId="78DF037A" w14:textId="77777777" w:rsidR="00E80932" w:rsidRPr="00875B4D" w:rsidRDefault="00E80932" w:rsidP="00E80932">
      <w:pPr>
        <w:pStyle w:val="Titrearticle"/>
        <w:spacing w:line="276" w:lineRule="auto"/>
        <w:rPr>
          <w:rFonts w:ascii="Arial" w:hAnsi="Arial" w:cs="Arial"/>
          <w:b/>
          <w:bCs/>
          <w:iCs/>
          <w:sz w:val="20"/>
          <w:lang w:val="en-IE"/>
        </w:rPr>
      </w:pPr>
      <w:r w:rsidRPr="00875B4D">
        <w:rPr>
          <w:rFonts w:ascii="Arial" w:hAnsi="Arial" w:cs="Arial"/>
          <w:b/>
          <w:bCs/>
          <w:iCs/>
          <w:sz w:val="20"/>
          <w:lang w:val="en-IE"/>
        </w:rPr>
        <w:t>Details of the transfer</w:t>
      </w:r>
    </w:p>
    <w:p w14:paraId="1E95533D" w14:textId="77777777" w:rsidR="00E80932" w:rsidRPr="00875B4D" w:rsidRDefault="00E80932" w:rsidP="00E80932">
      <w:pPr>
        <w:shd w:val="clear" w:color="auto" w:fill="FFFFFF"/>
        <w:spacing w:before="240" w:line="276" w:lineRule="auto"/>
        <w:jc w:val="both"/>
        <w:rPr>
          <w:rFonts w:ascii="Arial" w:hAnsi="Arial" w:cs="Arial"/>
          <w:sz w:val="20"/>
        </w:rPr>
      </w:pPr>
      <w:r w:rsidRPr="00875B4D">
        <w:rPr>
          <w:rFonts w:ascii="Arial" w:hAnsi="Arial" w:cs="Arial"/>
          <w:spacing w:val="-4"/>
          <w:sz w:val="20"/>
        </w:rPr>
        <w:t xml:space="preserve">The details of the transfer and in particular the special categories of personal data where applicable are specified in Appendix 1 </w:t>
      </w:r>
      <w:r w:rsidRPr="00875B4D">
        <w:rPr>
          <w:rFonts w:ascii="Arial" w:hAnsi="Arial" w:cs="Arial"/>
          <w:sz w:val="20"/>
        </w:rPr>
        <w:t>which forms an integral part of the Clauses.</w:t>
      </w:r>
    </w:p>
    <w:p w14:paraId="61A6FEA2" w14:textId="77777777" w:rsidR="00E80932" w:rsidRPr="00875B4D" w:rsidRDefault="00E80932" w:rsidP="00E80932">
      <w:pPr>
        <w:shd w:val="clear" w:color="auto" w:fill="FFFFFF"/>
        <w:spacing w:before="240" w:line="276" w:lineRule="auto"/>
        <w:jc w:val="both"/>
        <w:rPr>
          <w:rFonts w:ascii="Arial" w:hAnsi="Arial" w:cs="Arial"/>
          <w:sz w:val="20"/>
        </w:rPr>
      </w:pPr>
    </w:p>
    <w:p w14:paraId="5E8384E3" w14:textId="77777777" w:rsidR="00E80932" w:rsidRPr="00875B4D" w:rsidRDefault="00E80932" w:rsidP="00E80932">
      <w:pPr>
        <w:pStyle w:val="Titrearticle"/>
        <w:spacing w:line="276" w:lineRule="auto"/>
        <w:rPr>
          <w:rFonts w:ascii="Arial" w:hAnsi="Arial" w:cs="Arial"/>
          <w:sz w:val="20"/>
          <w:lang w:val="en-IE"/>
        </w:rPr>
      </w:pPr>
      <w:r w:rsidRPr="00875B4D">
        <w:rPr>
          <w:rFonts w:ascii="Arial" w:hAnsi="Arial" w:cs="Arial"/>
          <w:sz w:val="20"/>
          <w:lang w:val="en-IE"/>
        </w:rPr>
        <w:lastRenderedPageBreak/>
        <w:t>Clause 3</w:t>
      </w:r>
    </w:p>
    <w:p w14:paraId="768DD1DA" w14:textId="77777777" w:rsidR="00E80932" w:rsidRPr="00875B4D" w:rsidRDefault="00E80932" w:rsidP="00E80932">
      <w:pPr>
        <w:pStyle w:val="Titrearticle"/>
        <w:spacing w:line="276" w:lineRule="auto"/>
        <w:rPr>
          <w:rFonts w:ascii="Arial" w:hAnsi="Arial" w:cs="Arial"/>
          <w:b/>
          <w:bCs/>
          <w:iCs/>
          <w:sz w:val="20"/>
          <w:lang w:val="en-IE"/>
        </w:rPr>
      </w:pPr>
      <w:r w:rsidRPr="00875B4D">
        <w:rPr>
          <w:rFonts w:ascii="Arial" w:hAnsi="Arial" w:cs="Arial"/>
          <w:b/>
          <w:bCs/>
          <w:iCs/>
          <w:sz w:val="20"/>
          <w:lang w:val="en-IE"/>
        </w:rPr>
        <w:t>Third-party beneficiary clause</w:t>
      </w:r>
    </w:p>
    <w:p w14:paraId="39B88CC9" w14:textId="59E3ABCB" w:rsidR="00E80932" w:rsidRPr="00875B4D" w:rsidRDefault="00E80932" w:rsidP="0048277B">
      <w:pPr>
        <w:pStyle w:val="ManualNumPar1"/>
        <w:numPr>
          <w:ilvl w:val="1"/>
          <w:numId w:val="8"/>
        </w:numPr>
        <w:spacing w:line="276" w:lineRule="auto"/>
        <w:ind w:left="856" w:hanging="856"/>
        <w:rPr>
          <w:rFonts w:ascii="Arial" w:hAnsi="Arial" w:cs="Arial"/>
          <w:sz w:val="20"/>
          <w:lang w:val="en-IE"/>
        </w:rPr>
      </w:pPr>
      <w:r w:rsidRPr="00875B4D">
        <w:rPr>
          <w:rFonts w:ascii="Arial" w:hAnsi="Arial" w:cs="Arial"/>
          <w:sz w:val="20"/>
          <w:lang w:val="en-IE"/>
        </w:rPr>
        <w:t xml:space="preserve">The data subject can enforce against the data exporter this Clause, Clause 4(b) to (i), Clause 5(a) to (e), and (g) to (j), Clause 6(1) and (2), Clause 7, Clause 8(2), and Clauses 9 to 12 as third-party beneficiary. </w:t>
      </w:r>
    </w:p>
    <w:p w14:paraId="77FDC6C5" w14:textId="0E426D21" w:rsidR="00E80932" w:rsidRPr="00875B4D" w:rsidRDefault="00E80932" w:rsidP="0048277B">
      <w:pPr>
        <w:pStyle w:val="ManualNumPar1"/>
        <w:numPr>
          <w:ilvl w:val="1"/>
          <w:numId w:val="8"/>
        </w:numPr>
        <w:spacing w:line="276" w:lineRule="auto"/>
        <w:ind w:left="856" w:hanging="856"/>
        <w:rPr>
          <w:rFonts w:ascii="Arial" w:hAnsi="Arial" w:cs="Arial"/>
          <w:spacing w:val="-3"/>
          <w:sz w:val="20"/>
          <w:lang w:val="en-IE"/>
        </w:rPr>
      </w:pPr>
      <w:r w:rsidRPr="00875B4D">
        <w:rPr>
          <w:rFonts w:ascii="Arial" w:hAnsi="Arial" w:cs="Arial"/>
          <w:sz w:val="20"/>
          <w:lang w:val="en-IE"/>
        </w:rPr>
        <w:t xml:space="preserve">The data subject can enforce against the data importer this Clause, Clause 5(a) to (e) and (g), Clause 6, Clause 7, </w:t>
      </w:r>
      <w:r w:rsidRPr="00875B4D">
        <w:rPr>
          <w:rFonts w:ascii="Arial" w:hAnsi="Arial" w:cs="Arial"/>
          <w:spacing w:val="-3"/>
          <w:sz w:val="20"/>
          <w:lang w:val="en-IE"/>
        </w:rPr>
        <w:t xml:space="preserve">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 </w:t>
      </w:r>
    </w:p>
    <w:p w14:paraId="5DBF65E8" w14:textId="2561516C" w:rsidR="00E80932" w:rsidRPr="00875B4D" w:rsidRDefault="00E80932" w:rsidP="0048277B">
      <w:pPr>
        <w:pStyle w:val="ManualNumPar1"/>
        <w:numPr>
          <w:ilvl w:val="1"/>
          <w:numId w:val="8"/>
        </w:numPr>
        <w:spacing w:line="276" w:lineRule="auto"/>
        <w:ind w:left="856" w:hanging="856"/>
        <w:rPr>
          <w:rFonts w:ascii="Arial" w:hAnsi="Arial" w:cs="Arial"/>
          <w:sz w:val="20"/>
          <w:lang w:val="en-IE"/>
        </w:rPr>
      </w:pPr>
      <w:r w:rsidRPr="00875B4D">
        <w:rPr>
          <w:rFonts w:ascii="Arial" w:hAnsi="Arial" w:cs="Arial"/>
          <w:sz w:val="20"/>
          <w:lang w:val="en-IE"/>
        </w:rPr>
        <w:t xml:space="preserve">The data subject can enforce against the subprocessor this Clause, Clause 5(a) to (e) and (g), Clause 6, Clause 7, </w:t>
      </w:r>
      <w:r w:rsidRPr="00875B4D">
        <w:rPr>
          <w:rFonts w:ascii="Arial" w:hAnsi="Arial" w:cs="Arial"/>
          <w:spacing w:val="-3"/>
          <w:sz w:val="20"/>
          <w:lang w:val="en-IE"/>
        </w:rPr>
        <w:t xml:space="preserve">Clause 8(2), and Clauses 9 to 12, in cases where both the data exporter and the data importer have factually disappeared or ceased to exist in law </w:t>
      </w:r>
      <w:r w:rsidRPr="00875B4D">
        <w:rPr>
          <w:rFonts w:ascii="Arial" w:hAnsi="Arial" w:cs="Arial"/>
          <w:sz w:val="20"/>
          <w:lang w:val="en-IE"/>
        </w:rPr>
        <w:t xml:space="preserve">or have become insolvent, </w:t>
      </w:r>
      <w:r w:rsidRPr="00875B4D">
        <w:rPr>
          <w:rFonts w:ascii="Arial" w:hAnsi="Arial" w:cs="Arial"/>
          <w:spacing w:val="-3"/>
          <w:sz w:val="20"/>
          <w:lang w:val="en-IE"/>
        </w:rPr>
        <w:t>unless any successor entity has assumed the entire legal obligations of the data exporter by contract or by operation of law as a result of which it takes on the rights and obligations of the data exporter, in which case the data subject can enforce them against such entity</w:t>
      </w:r>
      <w:r w:rsidRPr="00875B4D">
        <w:rPr>
          <w:rFonts w:ascii="Arial" w:hAnsi="Arial" w:cs="Arial"/>
          <w:sz w:val="20"/>
          <w:lang w:val="en-IE"/>
        </w:rPr>
        <w:t xml:space="preserve">. Such third-party liability of the subprocessor shall be limited to its own processing operations under the Clauses. </w:t>
      </w:r>
    </w:p>
    <w:p w14:paraId="12B55651" w14:textId="217D6C2F" w:rsidR="00E80932" w:rsidRPr="00875B4D" w:rsidRDefault="00E80932" w:rsidP="0048277B">
      <w:pPr>
        <w:pStyle w:val="ManualNumPar1"/>
        <w:numPr>
          <w:ilvl w:val="1"/>
          <w:numId w:val="8"/>
        </w:numPr>
        <w:spacing w:line="276" w:lineRule="auto"/>
        <w:ind w:left="856" w:hanging="856"/>
        <w:rPr>
          <w:rFonts w:ascii="Arial" w:hAnsi="Arial" w:cs="Arial"/>
          <w:sz w:val="20"/>
          <w:lang w:val="en-IE"/>
        </w:rPr>
      </w:pPr>
      <w:r w:rsidRPr="00875B4D">
        <w:rPr>
          <w:rFonts w:ascii="Arial" w:hAnsi="Arial" w:cs="Arial"/>
          <w:sz w:val="20"/>
          <w:lang w:val="en-IE"/>
        </w:rPr>
        <w:t xml:space="preserve">The parties do not object to a data subject being represented by an association or other body if the data subject so expressly wishes and if permitted by national law. </w:t>
      </w:r>
    </w:p>
    <w:p w14:paraId="51BD1D84" w14:textId="77777777" w:rsidR="00E80932" w:rsidRPr="00875B4D" w:rsidRDefault="00E80932" w:rsidP="00E80932">
      <w:pPr>
        <w:pStyle w:val="Text1"/>
        <w:rPr>
          <w:rFonts w:ascii="Arial" w:hAnsi="Arial" w:cs="Arial"/>
          <w:sz w:val="20"/>
          <w:lang w:val="en-IE"/>
        </w:rPr>
      </w:pPr>
    </w:p>
    <w:p w14:paraId="5F2244B7" w14:textId="77777777" w:rsidR="00E80932" w:rsidRPr="00875B4D" w:rsidRDefault="00E80932" w:rsidP="00E80932">
      <w:pPr>
        <w:pStyle w:val="Titrearticle"/>
        <w:spacing w:line="276" w:lineRule="auto"/>
        <w:rPr>
          <w:rFonts w:ascii="Arial" w:hAnsi="Arial" w:cs="Arial"/>
          <w:sz w:val="20"/>
          <w:lang w:val="en-IE"/>
        </w:rPr>
      </w:pPr>
      <w:r w:rsidRPr="00875B4D">
        <w:rPr>
          <w:rFonts w:ascii="Arial" w:hAnsi="Arial" w:cs="Arial"/>
          <w:sz w:val="20"/>
          <w:lang w:val="en-IE"/>
        </w:rPr>
        <w:t>Clause 4</w:t>
      </w:r>
    </w:p>
    <w:p w14:paraId="40B312AC" w14:textId="77777777" w:rsidR="00E80932" w:rsidRPr="00875B4D" w:rsidRDefault="00E80932" w:rsidP="00E80932">
      <w:pPr>
        <w:pStyle w:val="Titrearticle"/>
        <w:spacing w:line="276" w:lineRule="auto"/>
        <w:rPr>
          <w:rFonts w:ascii="Arial" w:hAnsi="Arial" w:cs="Arial"/>
          <w:b/>
          <w:bCs/>
          <w:iCs/>
          <w:sz w:val="20"/>
          <w:lang w:val="en-IE"/>
        </w:rPr>
      </w:pPr>
      <w:r w:rsidRPr="00875B4D">
        <w:rPr>
          <w:rFonts w:ascii="Arial" w:hAnsi="Arial" w:cs="Arial"/>
          <w:b/>
          <w:bCs/>
          <w:iCs/>
          <w:sz w:val="20"/>
          <w:lang w:val="en-IE"/>
        </w:rPr>
        <w:t>Obligations of the data exporter</w:t>
      </w:r>
    </w:p>
    <w:p w14:paraId="30E0236E" w14:textId="77777777" w:rsidR="00E80932" w:rsidRPr="00875B4D" w:rsidRDefault="00E80932" w:rsidP="00E80932">
      <w:pPr>
        <w:spacing w:line="276" w:lineRule="auto"/>
        <w:jc w:val="both"/>
        <w:rPr>
          <w:rFonts w:ascii="Arial" w:hAnsi="Arial" w:cs="Arial"/>
          <w:sz w:val="20"/>
        </w:rPr>
      </w:pPr>
      <w:r w:rsidRPr="00875B4D">
        <w:rPr>
          <w:rFonts w:ascii="Arial" w:hAnsi="Arial" w:cs="Arial"/>
          <w:sz w:val="20"/>
        </w:rPr>
        <w:t xml:space="preserve">The data exporter agrees and warrants: </w:t>
      </w:r>
    </w:p>
    <w:p w14:paraId="21BC0FB9" w14:textId="63AC19A5" w:rsidR="00E80932" w:rsidRPr="00875B4D" w:rsidRDefault="00E80932" w:rsidP="0048277B">
      <w:pPr>
        <w:pStyle w:val="Point0"/>
        <w:numPr>
          <w:ilvl w:val="0"/>
          <w:numId w:val="13"/>
        </w:numPr>
        <w:spacing w:line="276" w:lineRule="auto"/>
        <w:ind w:left="856" w:hanging="856"/>
        <w:rPr>
          <w:rFonts w:ascii="Arial" w:hAnsi="Arial" w:cs="Arial"/>
          <w:spacing w:val="-14"/>
          <w:sz w:val="20"/>
          <w:lang w:val="en-IE"/>
        </w:rPr>
      </w:pPr>
      <w:r w:rsidRPr="00875B4D">
        <w:rPr>
          <w:rFonts w:ascii="Arial" w:hAnsi="Arial" w:cs="Arial"/>
          <w:sz w:val="20"/>
          <w:lang w:val="en-IE"/>
        </w:rPr>
        <w:t xml:space="preserve">that the processing, including the transfer itself, of the personal data has been and will continue to be carried out in </w:t>
      </w:r>
      <w:r w:rsidRPr="00875B4D">
        <w:rPr>
          <w:rFonts w:ascii="Arial" w:hAnsi="Arial" w:cs="Arial"/>
          <w:spacing w:val="-2"/>
          <w:sz w:val="20"/>
          <w:lang w:val="en-IE"/>
        </w:rPr>
        <w:t xml:space="preserve">accordance with the relevant provisions of the applicable data protection law (and, where applicable, has been notified to </w:t>
      </w:r>
      <w:r w:rsidRPr="00875B4D">
        <w:rPr>
          <w:rFonts w:ascii="Arial" w:hAnsi="Arial" w:cs="Arial"/>
          <w:sz w:val="20"/>
          <w:lang w:val="en-IE"/>
        </w:rPr>
        <w:t>the relevant authorities of the Member State where the data exporter is established) and does not violate the relevant provisions of that State;</w:t>
      </w:r>
    </w:p>
    <w:p w14:paraId="46B4011A" w14:textId="5C60AF39" w:rsidR="00E80932" w:rsidRPr="00875B4D" w:rsidRDefault="00E80932" w:rsidP="0048277B">
      <w:pPr>
        <w:pStyle w:val="Point0"/>
        <w:numPr>
          <w:ilvl w:val="0"/>
          <w:numId w:val="13"/>
        </w:numPr>
        <w:spacing w:line="276" w:lineRule="auto"/>
        <w:ind w:left="856" w:hanging="856"/>
        <w:rPr>
          <w:rFonts w:ascii="Arial" w:hAnsi="Arial" w:cs="Arial"/>
          <w:spacing w:val="-11"/>
          <w:sz w:val="20"/>
          <w:lang w:val="en-IE"/>
        </w:rPr>
      </w:pPr>
      <w:r w:rsidRPr="00875B4D">
        <w:rPr>
          <w:rFonts w:ascii="Arial" w:hAnsi="Arial" w:cs="Arial"/>
          <w:sz w:val="20"/>
          <w:lang w:val="en-IE"/>
        </w:rPr>
        <w:t xml:space="preserve">that it has instructed and throughout the duration of the personal data processing services will instruct the data importer </w:t>
      </w:r>
      <w:r w:rsidRPr="00875B4D">
        <w:rPr>
          <w:rFonts w:ascii="Arial" w:hAnsi="Arial" w:cs="Arial"/>
          <w:spacing w:val="-1"/>
          <w:sz w:val="20"/>
          <w:lang w:val="en-IE"/>
        </w:rPr>
        <w:t xml:space="preserve">to process the personal data transferred only on the data exporter's behalf and in accordance with the applicable data </w:t>
      </w:r>
      <w:r w:rsidRPr="00875B4D">
        <w:rPr>
          <w:rFonts w:ascii="Arial" w:hAnsi="Arial" w:cs="Arial"/>
          <w:sz w:val="20"/>
          <w:lang w:val="en-IE"/>
        </w:rPr>
        <w:t>protection law and the Clauses;</w:t>
      </w:r>
    </w:p>
    <w:p w14:paraId="029B1492" w14:textId="042F0736" w:rsidR="00E80932" w:rsidRPr="00875B4D" w:rsidRDefault="00E80932" w:rsidP="0048277B">
      <w:pPr>
        <w:pStyle w:val="Point0"/>
        <w:numPr>
          <w:ilvl w:val="0"/>
          <w:numId w:val="13"/>
        </w:numPr>
        <w:spacing w:line="276" w:lineRule="auto"/>
        <w:ind w:left="856" w:hanging="856"/>
        <w:rPr>
          <w:rFonts w:ascii="Arial" w:hAnsi="Arial" w:cs="Arial"/>
          <w:spacing w:val="-11"/>
          <w:sz w:val="20"/>
          <w:lang w:val="en-IE"/>
        </w:rPr>
      </w:pPr>
      <w:r w:rsidRPr="00875B4D">
        <w:rPr>
          <w:rFonts w:ascii="Arial" w:hAnsi="Arial" w:cs="Arial"/>
          <w:sz w:val="20"/>
          <w:lang w:val="en-IE"/>
        </w:rPr>
        <w:t>that the data importer will provide sufficient guarantees in respect of the technical and organisational security measures specified in Appendix 2 to this contract;</w:t>
      </w:r>
    </w:p>
    <w:p w14:paraId="1270DB84" w14:textId="1B344C81" w:rsidR="00E80932" w:rsidRPr="00875B4D" w:rsidRDefault="00E80932" w:rsidP="0048277B">
      <w:pPr>
        <w:pStyle w:val="Point0"/>
        <w:numPr>
          <w:ilvl w:val="0"/>
          <w:numId w:val="13"/>
        </w:numPr>
        <w:spacing w:line="276" w:lineRule="auto"/>
        <w:ind w:left="856" w:hanging="856"/>
        <w:rPr>
          <w:rFonts w:ascii="Arial" w:hAnsi="Arial" w:cs="Arial"/>
          <w:spacing w:val="-13"/>
          <w:sz w:val="20"/>
          <w:lang w:val="en-IE"/>
        </w:rPr>
      </w:pPr>
      <w:r w:rsidRPr="00875B4D">
        <w:rPr>
          <w:rFonts w:ascii="Arial" w:hAnsi="Arial" w:cs="Arial"/>
          <w:spacing w:val="-1"/>
          <w:sz w:val="20"/>
          <w:lang w:val="en-IE"/>
        </w:rPr>
        <w:t xml:space="preserve">that after assessment of the requirements of the applicable data protection law, the security measures are appropriate to </w:t>
      </w:r>
      <w:r w:rsidRPr="00875B4D">
        <w:rPr>
          <w:rFonts w:ascii="Arial" w:hAnsi="Arial" w:cs="Arial"/>
          <w:sz w:val="20"/>
          <w:lang w:val="en-IE"/>
        </w:rPr>
        <w:t xml:space="preserve">protect personal data against accidental or unlawful destruction or accidental loss, alteration, unauthorised disclosure or </w:t>
      </w:r>
      <w:r w:rsidRPr="00875B4D">
        <w:rPr>
          <w:rFonts w:ascii="Arial" w:hAnsi="Arial" w:cs="Arial"/>
          <w:spacing w:val="-3"/>
          <w:sz w:val="20"/>
          <w:lang w:val="en-IE"/>
        </w:rPr>
        <w:t xml:space="preserve">access, in particular where the processing involves the transmission of data over a network, and against all other unlawful forms of processing, and that these measures ensure a level of security appropriate to the risks presented by the processing </w:t>
      </w:r>
      <w:r w:rsidRPr="00875B4D">
        <w:rPr>
          <w:rFonts w:ascii="Arial" w:hAnsi="Arial" w:cs="Arial"/>
          <w:sz w:val="20"/>
          <w:lang w:val="en-IE"/>
        </w:rPr>
        <w:t>and the nature of the data to be protected having regard to the state of the art and the cost of their implementation;</w:t>
      </w:r>
    </w:p>
    <w:p w14:paraId="0EA20C75" w14:textId="4067B8F2" w:rsidR="00E80932" w:rsidRPr="00875B4D" w:rsidRDefault="00E80932" w:rsidP="0048277B">
      <w:pPr>
        <w:pStyle w:val="Point0"/>
        <w:numPr>
          <w:ilvl w:val="0"/>
          <w:numId w:val="13"/>
        </w:numPr>
        <w:spacing w:line="276" w:lineRule="auto"/>
        <w:ind w:left="856" w:hanging="856"/>
        <w:rPr>
          <w:rFonts w:ascii="Arial" w:hAnsi="Arial" w:cs="Arial"/>
          <w:spacing w:val="-13"/>
          <w:sz w:val="20"/>
          <w:lang w:val="en-IE"/>
        </w:rPr>
      </w:pPr>
      <w:r w:rsidRPr="00875B4D">
        <w:rPr>
          <w:rFonts w:ascii="Arial" w:hAnsi="Arial" w:cs="Arial"/>
          <w:spacing w:val="-1"/>
          <w:sz w:val="20"/>
          <w:lang w:val="en-IE"/>
        </w:rPr>
        <w:t>that it will ensure compliance with the security measures;</w:t>
      </w:r>
    </w:p>
    <w:p w14:paraId="79C4A324" w14:textId="662EEBB6" w:rsidR="00E80932" w:rsidRPr="00875B4D" w:rsidRDefault="00E80932" w:rsidP="0048277B">
      <w:pPr>
        <w:pStyle w:val="Point0"/>
        <w:numPr>
          <w:ilvl w:val="0"/>
          <w:numId w:val="13"/>
        </w:numPr>
        <w:spacing w:line="276" w:lineRule="auto"/>
        <w:ind w:left="856" w:hanging="856"/>
        <w:rPr>
          <w:rFonts w:ascii="Arial" w:hAnsi="Arial" w:cs="Arial"/>
          <w:spacing w:val="-16"/>
          <w:sz w:val="20"/>
          <w:lang w:val="en-IE"/>
        </w:rPr>
      </w:pPr>
      <w:r w:rsidRPr="00875B4D">
        <w:rPr>
          <w:rFonts w:ascii="Arial" w:hAnsi="Arial" w:cs="Arial"/>
          <w:spacing w:val="-3"/>
          <w:sz w:val="20"/>
          <w:lang w:val="en-IE"/>
        </w:rPr>
        <w:lastRenderedPageBreak/>
        <w:t xml:space="preserve">that, if the transfer involves special categories of data, the data subject has been informed or will be informed before, or as </w:t>
      </w:r>
      <w:r w:rsidRPr="00875B4D">
        <w:rPr>
          <w:rFonts w:ascii="Arial" w:hAnsi="Arial" w:cs="Arial"/>
          <w:sz w:val="20"/>
          <w:lang w:val="en-IE"/>
        </w:rPr>
        <w:t>soon as possible after, the transfer that its data could be transmitted to a third country not providing adequate protection within the meaning of Directive 95/46/EC;</w:t>
      </w:r>
    </w:p>
    <w:p w14:paraId="07B39697" w14:textId="3115901E" w:rsidR="00E80932" w:rsidRPr="00875B4D" w:rsidRDefault="00E80932" w:rsidP="0048277B">
      <w:pPr>
        <w:pStyle w:val="Point0"/>
        <w:numPr>
          <w:ilvl w:val="0"/>
          <w:numId w:val="13"/>
        </w:numPr>
        <w:spacing w:line="276" w:lineRule="auto"/>
        <w:ind w:left="856" w:hanging="856"/>
        <w:rPr>
          <w:rFonts w:ascii="Arial" w:hAnsi="Arial" w:cs="Arial"/>
          <w:sz w:val="20"/>
          <w:lang w:val="en-IE"/>
        </w:rPr>
      </w:pPr>
      <w:r w:rsidRPr="00875B4D">
        <w:rPr>
          <w:rFonts w:ascii="Arial" w:hAnsi="Arial" w:cs="Arial"/>
          <w:spacing w:val="-1"/>
          <w:sz w:val="20"/>
          <w:lang w:val="en-IE"/>
        </w:rPr>
        <w:t xml:space="preserve">to forward any notification received from the data importer or any subprocessor pursuant to Clause 5(b) and Clause 8(3) to the data protection </w:t>
      </w:r>
      <w:r w:rsidRPr="00875B4D">
        <w:rPr>
          <w:rFonts w:ascii="Arial" w:hAnsi="Arial" w:cs="Arial"/>
          <w:sz w:val="20"/>
          <w:lang w:val="en-IE"/>
        </w:rPr>
        <w:t>supervisory authority if the data exporter decides to continue the transfer or to lift the suspension;</w:t>
      </w:r>
    </w:p>
    <w:p w14:paraId="0FA4D1BC" w14:textId="23469110" w:rsidR="00E80932" w:rsidRPr="00875B4D" w:rsidRDefault="00E80932" w:rsidP="0048277B">
      <w:pPr>
        <w:pStyle w:val="Point0"/>
        <w:numPr>
          <w:ilvl w:val="0"/>
          <w:numId w:val="13"/>
        </w:numPr>
        <w:spacing w:line="276" w:lineRule="auto"/>
        <w:ind w:left="856" w:hanging="856"/>
        <w:rPr>
          <w:rFonts w:ascii="Arial" w:hAnsi="Arial" w:cs="Arial"/>
          <w:sz w:val="20"/>
          <w:lang w:val="en-IE"/>
        </w:rPr>
      </w:pPr>
      <w:r w:rsidRPr="00875B4D">
        <w:rPr>
          <w:rFonts w:ascii="Arial" w:hAnsi="Arial" w:cs="Arial"/>
          <w:spacing w:val="-1"/>
          <w:sz w:val="20"/>
          <w:lang w:val="en-IE"/>
        </w:rPr>
        <w:t xml:space="preserve">to make available to the data subjects upon request a copy of the Clauses, with the exception of </w:t>
      </w:r>
      <w:r w:rsidRPr="00875B4D">
        <w:rPr>
          <w:rFonts w:ascii="Arial" w:hAnsi="Arial" w:cs="Arial"/>
          <w:sz w:val="20"/>
          <w:lang w:val="en-IE"/>
        </w:rPr>
        <w:t>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w:t>
      </w:r>
    </w:p>
    <w:p w14:paraId="410ED996" w14:textId="6537D532" w:rsidR="00E80932" w:rsidRPr="00875B4D" w:rsidRDefault="00E80932" w:rsidP="0048277B">
      <w:pPr>
        <w:pStyle w:val="Point0"/>
        <w:numPr>
          <w:ilvl w:val="0"/>
          <w:numId w:val="13"/>
        </w:numPr>
        <w:spacing w:line="276" w:lineRule="auto"/>
        <w:ind w:left="856" w:hanging="856"/>
        <w:rPr>
          <w:rFonts w:ascii="Arial" w:hAnsi="Arial" w:cs="Arial"/>
          <w:sz w:val="20"/>
          <w:lang w:val="en-IE"/>
        </w:rPr>
      </w:pPr>
      <w:r w:rsidRPr="00875B4D">
        <w:rPr>
          <w:rFonts w:ascii="Arial" w:hAnsi="Arial" w:cs="Arial"/>
          <w:sz w:val="20"/>
          <w:lang w:val="en-IE"/>
        </w:rPr>
        <w:t>that, in the event of subprocessing, the processing activity is carried out in accordance with Clause 11 by a subprocessor providing at least the same level of protection for the personal data and the rights of data subject as the data importer under the Clauses; and</w:t>
      </w:r>
    </w:p>
    <w:p w14:paraId="71BE237C" w14:textId="29FADCD2" w:rsidR="00E80932" w:rsidRPr="00875B4D" w:rsidRDefault="00E80932" w:rsidP="0048277B">
      <w:pPr>
        <w:pStyle w:val="Point0"/>
        <w:numPr>
          <w:ilvl w:val="0"/>
          <w:numId w:val="13"/>
        </w:numPr>
        <w:spacing w:line="276" w:lineRule="auto"/>
        <w:ind w:left="856" w:hanging="856"/>
        <w:rPr>
          <w:rFonts w:ascii="Arial" w:hAnsi="Arial" w:cs="Arial"/>
          <w:sz w:val="20"/>
          <w:lang w:val="en-IE"/>
        </w:rPr>
      </w:pPr>
      <w:r w:rsidRPr="00875B4D">
        <w:rPr>
          <w:rFonts w:ascii="Arial" w:hAnsi="Arial" w:cs="Arial"/>
          <w:sz w:val="20"/>
          <w:lang w:val="en-IE"/>
        </w:rPr>
        <w:t>that it will ensure compliance with Clause 4(a) to (i).</w:t>
      </w:r>
    </w:p>
    <w:p w14:paraId="4753A176" w14:textId="77777777" w:rsidR="00E80932" w:rsidRPr="00875B4D" w:rsidRDefault="00E80932" w:rsidP="0068578E">
      <w:pPr>
        <w:pStyle w:val="Point0"/>
        <w:spacing w:line="276" w:lineRule="auto"/>
        <w:ind w:left="0" w:firstLine="0"/>
        <w:rPr>
          <w:rFonts w:ascii="Arial" w:hAnsi="Arial" w:cs="Arial"/>
          <w:sz w:val="20"/>
          <w:lang w:val="en-IE"/>
        </w:rPr>
      </w:pPr>
    </w:p>
    <w:p w14:paraId="6E6601BC" w14:textId="77777777" w:rsidR="00E80932" w:rsidRPr="00875B4D" w:rsidRDefault="00E80932" w:rsidP="00E80932">
      <w:pPr>
        <w:pStyle w:val="Titrearticle"/>
        <w:spacing w:line="276" w:lineRule="auto"/>
        <w:rPr>
          <w:rFonts w:ascii="Arial" w:hAnsi="Arial" w:cs="Arial"/>
          <w:sz w:val="20"/>
          <w:lang w:val="en-IE"/>
        </w:rPr>
      </w:pPr>
      <w:r w:rsidRPr="00875B4D">
        <w:rPr>
          <w:rFonts w:ascii="Arial" w:hAnsi="Arial" w:cs="Arial"/>
          <w:sz w:val="20"/>
          <w:lang w:val="en-IE"/>
        </w:rPr>
        <w:t>Clause 5</w:t>
      </w:r>
    </w:p>
    <w:p w14:paraId="5A5D6947" w14:textId="77777777" w:rsidR="00E80932" w:rsidRPr="00875B4D" w:rsidRDefault="00E80932" w:rsidP="00E80932">
      <w:pPr>
        <w:pStyle w:val="Titrearticle"/>
        <w:spacing w:line="276" w:lineRule="auto"/>
        <w:rPr>
          <w:rFonts w:ascii="Arial" w:hAnsi="Arial" w:cs="Arial"/>
          <w:b/>
          <w:bCs/>
          <w:iCs/>
          <w:sz w:val="20"/>
          <w:lang w:val="en-IE"/>
        </w:rPr>
      </w:pPr>
      <w:r w:rsidRPr="00875B4D">
        <w:rPr>
          <w:rFonts w:ascii="Arial" w:hAnsi="Arial" w:cs="Arial"/>
          <w:b/>
          <w:bCs/>
          <w:iCs/>
          <w:sz w:val="20"/>
          <w:lang w:val="en-IE"/>
        </w:rPr>
        <w:t>Obligations of the data importer</w:t>
      </w:r>
      <w:r w:rsidRPr="00875B4D">
        <w:rPr>
          <w:rStyle w:val="FootnoteReference"/>
          <w:rFonts w:ascii="Arial" w:hAnsi="Arial" w:cs="Arial"/>
          <w:b/>
          <w:bCs/>
          <w:iCs/>
          <w:sz w:val="20"/>
          <w:lang w:val="en-IE"/>
        </w:rPr>
        <w:footnoteReference w:id="2"/>
      </w:r>
    </w:p>
    <w:p w14:paraId="4C9CBCDB" w14:textId="77777777" w:rsidR="00E80932" w:rsidRPr="00875B4D" w:rsidRDefault="00E80932" w:rsidP="00E80932">
      <w:pPr>
        <w:spacing w:line="276" w:lineRule="auto"/>
        <w:jc w:val="both"/>
        <w:rPr>
          <w:rFonts w:ascii="Arial" w:hAnsi="Arial" w:cs="Arial"/>
          <w:sz w:val="20"/>
        </w:rPr>
      </w:pPr>
      <w:r w:rsidRPr="00875B4D">
        <w:rPr>
          <w:rFonts w:ascii="Arial" w:hAnsi="Arial" w:cs="Arial"/>
          <w:sz w:val="20"/>
        </w:rPr>
        <w:t>The data importer agrees and warrants:</w:t>
      </w:r>
    </w:p>
    <w:p w14:paraId="34060543" w14:textId="17F62F38" w:rsidR="00E80932" w:rsidRPr="00875B4D" w:rsidRDefault="00E80932" w:rsidP="0048277B">
      <w:pPr>
        <w:pStyle w:val="Point0"/>
        <w:numPr>
          <w:ilvl w:val="0"/>
          <w:numId w:val="15"/>
        </w:numPr>
        <w:spacing w:line="276" w:lineRule="auto"/>
        <w:ind w:left="856" w:hanging="856"/>
        <w:rPr>
          <w:rFonts w:ascii="Arial" w:hAnsi="Arial" w:cs="Arial"/>
          <w:spacing w:val="-14"/>
          <w:sz w:val="20"/>
          <w:lang w:val="en-IE"/>
        </w:rPr>
      </w:pPr>
      <w:r w:rsidRPr="00875B4D">
        <w:rPr>
          <w:rFonts w:ascii="Arial" w:hAnsi="Arial" w:cs="Arial"/>
          <w:spacing w:val="-2"/>
          <w:sz w:val="20"/>
          <w:lang w:val="en-IE"/>
        </w:rPr>
        <w:t xml:space="preserve">to process the personal data only on behalf of the data exporter and in compliance with its instructions and the Clauses; if </w:t>
      </w:r>
      <w:r w:rsidRPr="00875B4D">
        <w:rPr>
          <w:rFonts w:ascii="Arial" w:hAnsi="Arial" w:cs="Arial"/>
          <w:sz w:val="20"/>
          <w:lang w:val="en-IE"/>
        </w:rPr>
        <w:t>it cannot provide such compliance for whatever reasons, it agrees to inform promptly the data exporter of its inability to comply, in which case the data exporter is entitled to suspend the transfer of data and/or terminate the contract;</w:t>
      </w:r>
    </w:p>
    <w:p w14:paraId="66049DCD" w14:textId="5A7E4365" w:rsidR="00E80932" w:rsidRPr="00875B4D" w:rsidRDefault="00E80932" w:rsidP="0048277B">
      <w:pPr>
        <w:pStyle w:val="Point0"/>
        <w:numPr>
          <w:ilvl w:val="0"/>
          <w:numId w:val="15"/>
        </w:numPr>
        <w:spacing w:line="276" w:lineRule="auto"/>
        <w:ind w:left="856" w:hanging="856"/>
        <w:rPr>
          <w:rFonts w:ascii="Arial" w:hAnsi="Arial" w:cs="Arial"/>
          <w:spacing w:val="-11"/>
          <w:sz w:val="20"/>
          <w:lang w:val="en-IE"/>
        </w:rPr>
      </w:pPr>
      <w:r w:rsidRPr="00875B4D">
        <w:rPr>
          <w:rFonts w:ascii="Arial" w:hAnsi="Arial" w:cs="Arial"/>
          <w:sz w:val="20"/>
          <w:lang w:val="en-IE"/>
        </w:rPr>
        <w:t xml:space="preserve">that it has no reason to believe that the legislation applicable to it prevents it from fulfilling the instructions received </w:t>
      </w:r>
      <w:r w:rsidRPr="00875B4D">
        <w:rPr>
          <w:rFonts w:ascii="Arial" w:hAnsi="Arial" w:cs="Arial"/>
          <w:spacing w:val="-2"/>
          <w:sz w:val="20"/>
          <w:lang w:val="en-IE"/>
        </w:rPr>
        <w:t xml:space="preserve">from the data exporter and its obligations under the contract and that in the event of a change in this legislation which is </w:t>
      </w:r>
      <w:r w:rsidRPr="00875B4D">
        <w:rPr>
          <w:rFonts w:ascii="Arial" w:hAnsi="Arial" w:cs="Arial"/>
          <w:spacing w:val="-1"/>
          <w:sz w:val="20"/>
          <w:lang w:val="en-IE"/>
        </w:rPr>
        <w:t xml:space="preserve">likely to have a substantial adverse effect on the warranties and obligations provided by the Clauses, it will promptly notify the change to the data exporter as soon as it is aware, in which case the data exporter is entitled to suspend the </w:t>
      </w:r>
      <w:r w:rsidRPr="00875B4D">
        <w:rPr>
          <w:rFonts w:ascii="Arial" w:hAnsi="Arial" w:cs="Arial"/>
          <w:sz w:val="20"/>
          <w:lang w:val="en-IE"/>
        </w:rPr>
        <w:t>transfer of data and/or terminate the contract;</w:t>
      </w:r>
    </w:p>
    <w:p w14:paraId="5A269FBB" w14:textId="38EC618B" w:rsidR="00E80932" w:rsidRPr="00875B4D" w:rsidRDefault="00E80932" w:rsidP="0048277B">
      <w:pPr>
        <w:pStyle w:val="Point0"/>
        <w:numPr>
          <w:ilvl w:val="0"/>
          <w:numId w:val="15"/>
        </w:numPr>
        <w:spacing w:line="276" w:lineRule="auto"/>
        <w:ind w:left="856" w:hanging="856"/>
        <w:rPr>
          <w:rFonts w:ascii="Arial" w:hAnsi="Arial" w:cs="Arial"/>
          <w:spacing w:val="-14"/>
          <w:sz w:val="20"/>
          <w:lang w:val="en-IE"/>
        </w:rPr>
      </w:pPr>
      <w:r w:rsidRPr="00875B4D">
        <w:rPr>
          <w:rFonts w:ascii="Arial" w:hAnsi="Arial" w:cs="Arial"/>
          <w:sz w:val="20"/>
          <w:lang w:val="en-IE"/>
        </w:rPr>
        <w:t>that it has implemented the technical and organisational security measures specified in Appendix 2 before processing the personal data transferred;</w:t>
      </w:r>
    </w:p>
    <w:p w14:paraId="16CAB61B" w14:textId="5F66E1E4" w:rsidR="00E80932" w:rsidRPr="00875B4D" w:rsidRDefault="00E80932" w:rsidP="0048277B">
      <w:pPr>
        <w:pStyle w:val="Point0"/>
        <w:numPr>
          <w:ilvl w:val="0"/>
          <w:numId w:val="15"/>
        </w:numPr>
        <w:spacing w:line="276" w:lineRule="auto"/>
        <w:ind w:left="856" w:hanging="856"/>
        <w:rPr>
          <w:rFonts w:ascii="Arial" w:hAnsi="Arial" w:cs="Arial"/>
          <w:sz w:val="20"/>
          <w:lang w:val="en-IE"/>
        </w:rPr>
      </w:pPr>
      <w:r w:rsidRPr="00875B4D">
        <w:rPr>
          <w:rFonts w:ascii="Arial" w:hAnsi="Arial" w:cs="Arial"/>
          <w:sz w:val="20"/>
          <w:lang w:val="en-IE" w:eastAsia="lt-LT"/>
        </w:rPr>
        <w:t>that it will promptly notify the data exporter about:</w:t>
      </w:r>
    </w:p>
    <w:p w14:paraId="79B8F63B" w14:textId="08F4E436" w:rsidR="00E80932" w:rsidRPr="00875B4D" w:rsidRDefault="00E80932" w:rsidP="0048277B">
      <w:pPr>
        <w:pStyle w:val="Point1"/>
        <w:numPr>
          <w:ilvl w:val="2"/>
          <w:numId w:val="15"/>
        </w:numPr>
        <w:spacing w:line="276" w:lineRule="auto"/>
        <w:ind w:left="1032" w:hanging="181"/>
        <w:rPr>
          <w:rFonts w:ascii="Arial" w:hAnsi="Arial" w:cs="Arial"/>
          <w:sz w:val="20"/>
          <w:lang w:val="en-IE"/>
        </w:rPr>
      </w:pPr>
      <w:r w:rsidRPr="00875B4D">
        <w:rPr>
          <w:rFonts w:ascii="Arial" w:hAnsi="Arial" w:cs="Arial"/>
          <w:sz w:val="20"/>
          <w:lang w:val="en-IE"/>
        </w:rPr>
        <w:lastRenderedPageBreak/>
        <w:t>any legally binding request for disclosure of the personal data by a law enforcement authority unless otherwise prohibited, such as a prohibition under criminal law to preserve the confidentiality of a law enforcement investigation,</w:t>
      </w:r>
    </w:p>
    <w:p w14:paraId="47CB4020" w14:textId="35E3B32D" w:rsidR="00E80932" w:rsidRPr="00875B4D" w:rsidRDefault="00E80932" w:rsidP="0048277B">
      <w:pPr>
        <w:pStyle w:val="Point1"/>
        <w:numPr>
          <w:ilvl w:val="2"/>
          <w:numId w:val="15"/>
        </w:numPr>
        <w:spacing w:line="276" w:lineRule="auto"/>
        <w:ind w:left="1032" w:hanging="181"/>
        <w:rPr>
          <w:rFonts w:ascii="Arial" w:hAnsi="Arial" w:cs="Arial"/>
          <w:sz w:val="20"/>
          <w:lang w:val="en-IE"/>
        </w:rPr>
      </w:pPr>
      <w:r w:rsidRPr="00875B4D">
        <w:rPr>
          <w:rFonts w:ascii="Arial" w:hAnsi="Arial" w:cs="Arial"/>
          <w:sz w:val="20"/>
          <w:lang w:val="en-IE"/>
        </w:rPr>
        <w:t>any accidental or unauthorised access, and</w:t>
      </w:r>
    </w:p>
    <w:p w14:paraId="5B67EDDB" w14:textId="7B5D8ABA" w:rsidR="00E80932" w:rsidRPr="00875B4D" w:rsidRDefault="00E80932" w:rsidP="0048277B">
      <w:pPr>
        <w:pStyle w:val="Point1"/>
        <w:numPr>
          <w:ilvl w:val="2"/>
          <w:numId w:val="15"/>
        </w:numPr>
        <w:spacing w:line="276" w:lineRule="auto"/>
        <w:ind w:left="1032" w:hanging="181"/>
        <w:rPr>
          <w:rFonts w:ascii="Arial" w:hAnsi="Arial" w:cs="Arial"/>
          <w:sz w:val="20"/>
          <w:lang w:val="en-IE"/>
        </w:rPr>
      </w:pPr>
      <w:r w:rsidRPr="00875B4D">
        <w:rPr>
          <w:rFonts w:ascii="Arial" w:hAnsi="Arial" w:cs="Arial"/>
          <w:sz w:val="20"/>
          <w:lang w:val="en-IE" w:eastAsia="lt-LT"/>
        </w:rPr>
        <w:t>any request received directly from the data subjects without responding to that request, unless it has been otherwise authorised to do so;</w:t>
      </w:r>
    </w:p>
    <w:p w14:paraId="3D1CC96B" w14:textId="4EA0096A" w:rsidR="00E80932" w:rsidRPr="0048277B" w:rsidRDefault="00E80932" w:rsidP="0048277B">
      <w:pPr>
        <w:pStyle w:val="Point0"/>
        <w:numPr>
          <w:ilvl w:val="0"/>
          <w:numId w:val="15"/>
        </w:numPr>
        <w:spacing w:line="276" w:lineRule="auto"/>
        <w:ind w:left="856" w:hanging="856"/>
        <w:rPr>
          <w:rFonts w:ascii="Arial" w:hAnsi="Arial" w:cs="Arial"/>
          <w:sz w:val="20"/>
          <w:lang w:val="en-IE" w:eastAsia="lt-LT"/>
        </w:rPr>
      </w:pPr>
      <w:r w:rsidRPr="00875B4D">
        <w:rPr>
          <w:rFonts w:ascii="Arial" w:hAnsi="Arial" w:cs="Arial"/>
          <w:sz w:val="20"/>
          <w:lang w:val="en-IE" w:eastAsia="lt-LT"/>
        </w:rPr>
        <w:t xml:space="preserve">to deal promptly and properly with all inquiries from the data exporter relating to its processing of the personal data </w:t>
      </w:r>
      <w:r w:rsidRPr="0048277B">
        <w:rPr>
          <w:rFonts w:ascii="Arial" w:hAnsi="Arial" w:cs="Arial"/>
          <w:sz w:val="20"/>
          <w:lang w:val="en-IE" w:eastAsia="lt-LT"/>
        </w:rPr>
        <w:t xml:space="preserve">subject to the transfer and to abide by the advice of the supervisory authority with regard to the processing of the data </w:t>
      </w:r>
      <w:r w:rsidRPr="00875B4D">
        <w:rPr>
          <w:rFonts w:ascii="Arial" w:hAnsi="Arial" w:cs="Arial"/>
          <w:sz w:val="20"/>
          <w:lang w:val="en-IE" w:eastAsia="lt-LT"/>
        </w:rPr>
        <w:t>transferred;</w:t>
      </w:r>
    </w:p>
    <w:p w14:paraId="1467E611" w14:textId="6C960D7C" w:rsidR="00E80932" w:rsidRPr="0048277B" w:rsidRDefault="00E80932" w:rsidP="0048277B">
      <w:pPr>
        <w:pStyle w:val="Point0"/>
        <w:numPr>
          <w:ilvl w:val="0"/>
          <w:numId w:val="15"/>
        </w:numPr>
        <w:spacing w:line="276" w:lineRule="auto"/>
        <w:ind w:left="856" w:hanging="856"/>
        <w:rPr>
          <w:rFonts w:ascii="Arial" w:hAnsi="Arial" w:cs="Arial"/>
          <w:sz w:val="20"/>
          <w:lang w:val="en-IE" w:eastAsia="lt-LT"/>
        </w:rPr>
      </w:pPr>
      <w:r w:rsidRPr="0048277B">
        <w:rPr>
          <w:rFonts w:ascii="Arial" w:hAnsi="Arial" w:cs="Arial"/>
          <w:sz w:val="20"/>
          <w:lang w:val="en-IE" w:eastAsia="lt-LT"/>
        </w:rPr>
        <w:t xml:space="preserve">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t>
      </w:r>
      <w:r w:rsidRPr="00875B4D">
        <w:rPr>
          <w:rFonts w:ascii="Arial" w:hAnsi="Arial" w:cs="Arial"/>
          <w:sz w:val="20"/>
          <w:lang w:val="en-IE" w:eastAsia="lt-LT"/>
        </w:rPr>
        <w:t>where applicable, in agreement with the supervisory authority;</w:t>
      </w:r>
    </w:p>
    <w:p w14:paraId="70F1C5A2" w14:textId="5390300D" w:rsidR="00E80932" w:rsidRPr="0048277B" w:rsidRDefault="00E80932" w:rsidP="0048277B">
      <w:pPr>
        <w:pStyle w:val="Point0"/>
        <w:numPr>
          <w:ilvl w:val="0"/>
          <w:numId w:val="15"/>
        </w:numPr>
        <w:spacing w:line="276" w:lineRule="auto"/>
        <w:ind w:left="856" w:hanging="856"/>
        <w:rPr>
          <w:rFonts w:ascii="Arial" w:hAnsi="Arial" w:cs="Arial"/>
          <w:sz w:val="20"/>
          <w:lang w:val="en-IE" w:eastAsia="lt-LT"/>
        </w:rPr>
      </w:pPr>
      <w:r w:rsidRPr="0048277B">
        <w:rPr>
          <w:rFonts w:ascii="Arial" w:hAnsi="Arial" w:cs="Arial"/>
          <w:sz w:val="20"/>
          <w:lang w:val="en-IE" w:eastAsia="lt-LT"/>
        </w:rPr>
        <w:t xml:space="preserve">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w:t>
      </w:r>
      <w:r w:rsidRPr="00875B4D">
        <w:rPr>
          <w:rFonts w:ascii="Arial" w:hAnsi="Arial" w:cs="Arial"/>
          <w:sz w:val="20"/>
          <w:lang w:val="en-IE" w:eastAsia="lt-LT"/>
        </w:rPr>
        <w:t>subject is unable to obtain a copy from the data exporter;</w:t>
      </w:r>
    </w:p>
    <w:p w14:paraId="0637BF2E" w14:textId="5D90530A" w:rsidR="00E80932" w:rsidRPr="0048277B" w:rsidRDefault="00E80932" w:rsidP="0048277B">
      <w:pPr>
        <w:pStyle w:val="Point0"/>
        <w:numPr>
          <w:ilvl w:val="0"/>
          <w:numId w:val="15"/>
        </w:numPr>
        <w:spacing w:line="276" w:lineRule="auto"/>
        <w:ind w:left="856" w:hanging="856"/>
        <w:rPr>
          <w:rFonts w:ascii="Arial" w:hAnsi="Arial" w:cs="Arial"/>
          <w:sz w:val="20"/>
          <w:lang w:val="en-IE" w:eastAsia="lt-LT"/>
        </w:rPr>
      </w:pPr>
      <w:r w:rsidRPr="0048277B">
        <w:rPr>
          <w:rFonts w:ascii="Arial" w:hAnsi="Arial" w:cs="Arial"/>
          <w:sz w:val="20"/>
          <w:lang w:val="en-IE" w:eastAsia="lt-LT"/>
        </w:rPr>
        <w:t>that, in the event of subprocessing, it has previously informed the data exporter and obtained its prior written consent;</w:t>
      </w:r>
    </w:p>
    <w:p w14:paraId="23AE0DC5" w14:textId="04CE8B31" w:rsidR="00E80932" w:rsidRPr="0048277B" w:rsidRDefault="00E80932" w:rsidP="0048277B">
      <w:pPr>
        <w:pStyle w:val="Point0"/>
        <w:numPr>
          <w:ilvl w:val="0"/>
          <w:numId w:val="15"/>
        </w:numPr>
        <w:spacing w:line="276" w:lineRule="auto"/>
        <w:ind w:left="856" w:hanging="856"/>
        <w:rPr>
          <w:rFonts w:ascii="Arial" w:hAnsi="Arial" w:cs="Arial"/>
          <w:sz w:val="20"/>
          <w:lang w:val="en-IE" w:eastAsia="lt-LT"/>
        </w:rPr>
      </w:pPr>
      <w:r w:rsidRPr="0048277B">
        <w:rPr>
          <w:rFonts w:ascii="Arial" w:hAnsi="Arial" w:cs="Arial"/>
          <w:sz w:val="20"/>
          <w:lang w:val="en-IE" w:eastAsia="lt-LT"/>
        </w:rPr>
        <w:t>that the</w:t>
      </w:r>
      <w:r w:rsidRPr="00875B4D">
        <w:rPr>
          <w:rFonts w:ascii="Arial" w:hAnsi="Arial" w:cs="Arial"/>
          <w:sz w:val="20"/>
          <w:lang w:val="en-IE" w:eastAsia="lt-LT"/>
        </w:rPr>
        <w:t xml:space="preserve"> </w:t>
      </w:r>
      <w:r w:rsidRPr="0048277B">
        <w:rPr>
          <w:rFonts w:ascii="Arial" w:hAnsi="Arial" w:cs="Arial"/>
          <w:sz w:val="20"/>
          <w:lang w:val="en-IE" w:eastAsia="lt-LT"/>
        </w:rPr>
        <w:t>processing services by the subprocessor will be carried out in accordance with Clause 11;</w:t>
      </w:r>
    </w:p>
    <w:p w14:paraId="78E7CA71" w14:textId="02BE8124" w:rsidR="00E80932" w:rsidRPr="0048277B" w:rsidRDefault="00E80932" w:rsidP="0048277B">
      <w:pPr>
        <w:pStyle w:val="Point0"/>
        <w:numPr>
          <w:ilvl w:val="0"/>
          <w:numId w:val="15"/>
        </w:numPr>
        <w:spacing w:line="276" w:lineRule="auto"/>
        <w:ind w:left="856" w:hanging="856"/>
        <w:rPr>
          <w:rFonts w:ascii="Arial" w:hAnsi="Arial" w:cs="Arial"/>
          <w:sz w:val="20"/>
          <w:lang w:val="en-IE" w:eastAsia="lt-LT"/>
        </w:rPr>
      </w:pPr>
      <w:r w:rsidRPr="0048277B">
        <w:rPr>
          <w:rFonts w:ascii="Arial" w:hAnsi="Arial" w:cs="Arial"/>
          <w:sz w:val="20"/>
          <w:lang w:val="en-IE" w:eastAsia="lt-LT"/>
        </w:rPr>
        <w:t>to send promptly a copy of any subprocessor agreement it concludes under the Clauses to the data exporter.</w:t>
      </w:r>
    </w:p>
    <w:p w14:paraId="6F4E55D2" w14:textId="77777777" w:rsidR="00E80932" w:rsidRPr="00875B4D" w:rsidRDefault="00E80932" w:rsidP="00E80932">
      <w:pPr>
        <w:pStyle w:val="Titrearticle"/>
        <w:spacing w:line="276" w:lineRule="auto"/>
        <w:rPr>
          <w:rFonts w:ascii="Arial" w:hAnsi="Arial" w:cs="Arial"/>
          <w:sz w:val="20"/>
          <w:lang w:val="en-IE"/>
        </w:rPr>
      </w:pPr>
      <w:r w:rsidRPr="00875B4D">
        <w:rPr>
          <w:rFonts w:ascii="Arial" w:hAnsi="Arial" w:cs="Arial"/>
          <w:sz w:val="20"/>
          <w:lang w:val="en-IE"/>
        </w:rPr>
        <w:t>Clause 6</w:t>
      </w:r>
    </w:p>
    <w:p w14:paraId="2B3F5466" w14:textId="77777777" w:rsidR="00E80932" w:rsidRPr="00875B4D" w:rsidRDefault="00E80932" w:rsidP="00E80932">
      <w:pPr>
        <w:pStyle w:val="Titrearticle"/>
        <w:spacing w:line="276" w:lineRule="auto"/>
        <w:rPr>
          <w:rFonts w:ascii="Arial" w:hAnsi="Arial" w:cs="Arial"/>
          <w:sz w:val="20"/>
          <w:lang w:val="en-IE"/>
        </w:rPr>
      </w:pPr>
      <w:r w:rsidRPr="00875B4D">
        <w:rPr>
          <w:rFonts w:ascii="Arial" w:hAnsi="Arial" w:cs="Arial"/>
          <w:b/>
          <w:bCs/>
          <w:iCs/>
          <w:sz w:val="20"/>
          <w:lang w:val="en-IE"/>
        </w:rPr>
        <w:t>Liability</w:t>
      </w:r>
    </w:p>
    <w:p w14:paraId="37959151" w14:textId="616CE73E" w:rsidR="00E80932" w:rsidRPr="00875B4D" w:rsidRDefault="00E80932" w:rsidP="0048277B">
      <w:pPr>
        <w:pStyle w:val="ManualNumPar1"/>
        <w:numPr>
          <w:ilvl w:val="0"/>
          <w:numId w:val="18"/>
        </w:numPr>
        <w:spacing w:line="276" w:lineRule="auto"/>
        <w:ind w:left="856" w:hanging="856"/>
        <w:rPr>
          <w:rFonts w:ascii="Arial" w:hAnsi="Arial" w:cs="Arial"/>
          <w:sz w:val="20"/>
          <w:lang w:val="en-IE"/>
        </w:rPr>
      </w:pPr>
      <w:r w:rsidRPr="00875B4D">
        <w:rPr>
          <w:rFonts w:ascii="Arial" w:hAnsi="Arial" w:cs="Arial"/>
          <w:spacing w:val="-3"/>
          <w:sz w:val="20"/>
          <w:lang w:val="en-IE"/>
        </w:rPr>
        <w:t xml:space="preserve">The parties agree that any data subject, who has suffered damage as a result of any breach of the obligations </w:t>
      </w:r>
      <w:r w:rsidRPr="00875B4D">
        <w:rPr>
          <w:rFonts w:ascii="Arial" w:hAnsi="Arial" w:cs="Arial"/>
          <w:sz w:val="20"/>
          <w:lang w:val="en-IE"/>
        </w:rPr>
        <w:t>referred</w:t>
      </w:r>
      <w:r w:rsidRPr="00875B4D">
        <w:rPr>
          <w:rFonts w:ascii="Arial" w:hAnsi="Arial" w:cs="Arial"/>
          <w:spacing w:val="-3"/>
          <w:sz w:val="20"/>
          <w:lang w:val="en-IE"/>
        </w:rPr>
        <w:t xml:space="preserve"> to in </w:t>
      </w:r>
      <w:r w:rsidRPr="00875B4D">
        <w:rPr>
          <w:rFonts w:ascii="Arial" w:hAnsi="Arial" w:cs="Arial"/>
          <w:sz w:val="20"/>
          <w:lang w:val="en-IE"/>
        </w:rPr>
        <w:t>Clause 3 or in Clause 11 by any party or subprocessor is entitled to receive compensation from the data exporter for the damage suffered.</w:t>
      </w:r>
    </w:p>
    <w:p w14:paraId="7FF4961B" w14:textId="29F012F7" w:rsidR="00E80932" w:rsidRPr="00875B4D" w:rsidRDefault="00E80932" w:rsidP="0048277B">
      <w:pPr>
        <w:pStyle w:val="ManualNumPar1"/>
        <w:numPr>
          <w:ilvl w:val="0"/>
          <w:numId w:val="18"/>
        </w:numPr>
        <w:spacing w:line="276" w:lineRule="auto"/>
        <w:ind w:left="856" w:hanging="856"/>
        <w:rPr>
          <w:rFonts w:ascii="Arial" w:hAnsi="Arial" w:cs="Arial"/>
          <w:sz w:val="20"/>
          <w:lang w:val="en-IE"/>
        </w:rPr>
      </w:pPr>
      <w:r w:rsidRPr="00875B4D">
        <w:rPr>
          <w:rFonts w:ascii="Arial" w:hAnsi="Arial" w:cs="Arial"/>
          <w:spacing w:val="-2"/>
          <w:sz w:val="20"/>
          <w:lang w:val="en-IE"/>
        </w:rPr>
        <w:t xml:space="preserve">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w:t>
      </w:r>
      <w:r w:rsidRPr="00875B4D">
        <w:rPr>
          <w:rFonts w:ascii="Arial" w:hAnsi="Arial" w:cs="Arial"/>
          <w:spacing w:val="-3"/>
          <w:sz w:val="20"/>
          <w:lang w:val="en-IE"/>
        </w:rPr>
        <w:t xml:space="preserve">ceased to exist in law or has become insolvent, the data importer agrees that the data subject may issue a claim against the data </w:t>
      </w:r>
      <w:r w:rsidRPr="00875B4D">
        <w:rPr>
          <w:rFonts w:ascii="Arial" w:hAnsi="Arial" w:cs="Arial"/>
          <w:sz w:val="20"/>
          <w:lang w:val="en-IE"/>
        </w:rPr>
        <w:t xml:space="preserve">importer as if it were the data exporter, </w:t>
      </w:r>
      <w:r w:rsidRPr="00875B4D">
        <w:rPr>
          <w:rFonts w:ascii="Arial" w:hAnsi="Arial" w:cs="Arial"/>
          <w:spacing w:val="-3"/>
          <w:sz w:val="20"/>
          <w:lang w:val="en-IE"/>
        </w:rPr>
        <w:t>unless any successor entity has assumed the entire legal obligations of the data exporter by contract of by operation of law, in which case the data subject can enforce its rights against such entity.</w:t>
      </w:r>
    </w:p>
    <w:p w14:paraId="652F8729" w14:textId="77777777" w:rsidR="00E80932" w:rsidRPr="00875B4D" w:rsidRDefault="00E80932" w:rsidP="00E80932">
      <w:pPr>
        <w:pStyle w:val="Text1"/>
        <w:spacing w:line="276" w:lineRule="auto"/>
        <w:ind w:left="851"/>
        <w:rPr>
          <w:rFonts w:ascii="Arial" w:hAnsi="Arial" w:cs="Arial"/>
          <w:sz w:val="20"/>
          <w:lang w:val="en-IE"/>
        </w:rPr>
      </w:pPr>
      <w:r w:rsidRPr="00875B4D">
        <w:rPr>
          <w:rFonts w:ascii="Arial" w:hAnsi="Arial" w:cs="Arial"/>
          <w:sz w:val="20"/>
          <w:lang w:val="en-IE"/>
        </w:rPr>
        <w:t>The data importer may not rely on a breach by a subprocessor of its obligations in order to avoid its own liabilities.</w:t>
      </w:r>
    </w:p>
    <w:p w14:paraId="09D84842" w14:textId="7A144540" w:rsidR="00E80932" w:rsidRPr="0048277B" w:rsidRDefault="00E80932" w:rsidP="0048277B">
      <w:pPr>
        <w:pStyle w:val="ManualNumPar1"/>
        <w:numPr>
          <w:ilvl w:val="0"/>
          <w:numId w:val="18"/>
        </w:numPr>
        <w:spacing w:line="276" w:lineRule="auto"/>
        <w:ind w:left="856" w:hanging="856"/>
        <w:rPr>
          <w:rFonts w:ascii="Arial" w:hAnsi="Arial" w:cs="Arial"/>
        </w:rPr>
      </w:pPr>
      <w:r w:rsidRPr="00875B4D">
        <w:rPr>
          <w:rFonts w:ascii="Arial" w:hAnsi="Arial" w:cs="Arial"/>
          <w:spacing w:val="-2"/>
          <w:sz w:val="20"/>
          <w:lang w:val="en-IE"/>
        </w:rPr>
        <w:t xml:space="preserve">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w:t>
      </w:r>
      <w:r w:rsidRPr="00875B4D">
        <w:rPr>
          <w:rFonts w:ascii="Arial" w:hAnsi="Arial" w:cs="Arial"/>
          <w:spacing w:val="-2"/>
          <w:sz w:val="20"/>
          <w:lang w:val="en-IE"/>
        </w:rPr>
        <w:lastRenderedPageBreak/>
        <w:t xml:space="preserve">have factually disappeared or </w:t>
      </w:r>
      <w:r w:rsidRPr="00875B4D">
        <w:rPr>
          <w:rFonts w:ascii="Arial" w:hAnsi="Arial" w:cs="Arial"/>
          <w:spacing w:val="-3"/>
          <w:sz w:val="20"/>
          <w:lang w:val="en-IE"/>
        </w:rPr>
        <w:t>ceased to exist in law or have become insolvent, the subprocessor agrees that the data subject may issue a claim against the data subprocessor</w:t>
      </w:r>
      <w:r w:rsidRPr="00875B4D">
        <w:rPr>
          <w:rFonts w:ascii="Arial" w:hAnsi="Arial" w:cs="Arial"/>
          <w:sz w:val="20"/>
          <w:lang w:val="en-IE"/>
        </w:rPr>
        <w:t xml:space="preserve"> </w:t>
      </w:r>
      <w:r w:rsidRPr="00875B4D">
        <w:rPr>
          <w:rFonts w:ascii="Arial" w:hAnsi="Arial" w:cs="Arial"/>
          <w:spacing w:val="-3"/>
          <w:sz w:val="20"/>
          <w:lang w:val="en-IE"/>
        </w:rPr>
        <w:t>w</w:t>
      </w:r>
      <w:r w:rsidRPr="00875B4D">
        <w:rPr>
          <w:rFonts w:ascii="Arial" w:hAnsi="Arial" w:cs="Arial"/>
          <w:sz w:val="20"/>
          <w:lang w:val="en-IE"/>
        </w:rPr>
        <w:t xml:space="preserve">ith regard to its own processing operations under the Clauses as if it were the data exporter or the data importer, </w:t>
      </w:r>
      <w:r w:rsidRPr="00875B4D">
        <w:rPr>
          <w:rFonts w:ascii="Arial" w:hAnsi="Arial" w:cs="Arial"/>
          <w:spacing w:val="-3"/>
          <w:sz w:val="20"/>
          <w:lang w:val="en-IE"/>
        </w:rPr>
        <w:t>unless any successor entity has assumed the entire legal obligations of the data exporter or data importer by contract or by operation of law, in which case the data subject can enforce its rights against such entity.</w:t>
      </w:r>
      <w:r w:rsidRPr="00875B4D">
        <w:rPr>
          <w:rFonts w:ascii="Arial" w:hAnsi="Arial" w:cs="Arial"/>
          <w:sz w:val="20"/>
          <w:lang w:val="en-IE"/>
        </w:rPr>
        <w:t xml:space="preserve"> The liability of the subprocessor shall be limited to its own processing operations under the Clauses.</w:t>
      </w:r>
    </w:p>
    <w:p w14:paraId="4958C7D8" w14:textId="77777777" w:rsidR="00E80932" w:rsidRPr="00875B4D" w:rsidRDefault="00E80932" w:rsidP="00E80932">
      <w:pPr>
        <w:pStyle w:val="Titrearticle"/>
        <w:spacing w:line="276" w:lineRule="auto"/>
        <w:rPr>
          <w:rFonts w:ascii="Arial" w:hAnsi="Arial" w:cs="Arial"/>
          <w:sz w:val="20"/>
          <w:lang w:val="en-IE"/>
        </w:rPr>
      </w:pPr>
      <w:r w:rsidRPr="00875B4D">
        <w:rPr>
          <w:rFonts w:ascii="Arial" w:hAnsi="Arial" w:cs="Arial"/>
          <w:sz w:val="20"/>
          <w:lang w:val="en-IE"/>
        </w:rPr>
        <w:t>Clause 7</w:t>
      </w:r>
    </w:p>
    <w:p w14:paraId="6DF78853" w14:textId="77777777" w:rsidR="00E80932" w:rsidRPr="00875B4D" w:rsidRDefault="00E80932" w:rsidP="00E80932">
      <w:pPr>
        <w:pStyle w:val="Titrearticle"/>
        <w:spacing w:line="276" w:lineRule="auto"/>
        <w:rPr>
          <w:rFonts w:ascii="Arial" w:hAnsi="Arial" w:cs="Arial"/>
          <w:b/>
          <w:bCs/>
          <w:iCs/>
          <w:sz w:val="20"/>
          <w:lang w:val="en-IE"/>
        </w:rPr>
      </w:pPr>
      <w:r w:rsidRPr="00875B4D">
        <w:rPr>
          <w:rFonts w:ascii="Arial" w:hAnsi="Arial" w:cs="Arial"/>
          <w:b/>
          <w:bCs/>
          <w:iCs/>
          <w:sz w:val="20"/>
          <w:lang w:val="en-IE"/>
        </w:rPr>
        <w:t>Mediation and jurisdiction</w:t>
      </w:r>
    </w:p>
    <w:p w14:paraId="4C35D6B5" w14:textId="76B198F0" w:rsidR="00E80932" w:rsidRPr="00875B4D" w:rsidRDefault="00E80932" w:rsidP="0048277B">
      <w:pPr>
        <w:pStyle w:val="ManualNumPar1"/>
        <w:numPr>
          <w:ilvl w:val="1"/>
          <w:numId w:val="7"/>
        </w:numPr>
        <w:spacing w:line="276" w:lineRule="auto"/>
        <w:ind w:left="856" w:hanging="856"/>
        <w:rPr>
          <w:rFonts w:ascii="Arial" w:hAnsi="Arial" w:cs="Arial"/>
          <w:sz w:val="20"/>
          <w:lang w:val="en-IE"/>
        </w:rPr>
      </w:pPr>
      <w:r w:rsidRPr="00875B4D">
        <w:rPr>
          <w:rFonts w:ascii="Arial" w:hAnsi="Arial" w:cs="Arial"/>
          <w:sz w:val="20"/>
          <w:lang w:val="en-IE" w:eastAsia="mt-MT"/>
        </w:rPr>
        <w:t>The data importer agrees that if the data subject invokes against it third-party beneficiary rights and/or claims compensation for damages under the Clauses, the data importer will accept the decision of the data subject:</w:t>
      </w:r>
    </w:p>
    <w:p w14:paraId="487AAFA6" w14:textId="16453696" w:rsidR="00E80932" w:rsidRPr="00875B4D" w:rsidRDefault="00E80932" w:rsidP="0048277B">
      <w:pPr>
        <w:pStyle w:val="Point1"/>
        <w:numPr>
          <w:ilvl w:val="1"/>
          <w:numId w:val="6"/>
        </w:numPr>
        <w:spacing w:line="276" w:lineRule="auto"/>
        <w:rPr>
          <w:rFonts w:ascii="Arial" w:hAnsi="Arial" w:cs="Arial"/>
          <w:spacing w:val="-15"/>
          <w:sz w:val="20"/>
          <w:lang w:val="en-IE"/>
        </w:rPr>
      </w:pPr>
      <w:r w:rsidRPr="00875B4D">
        <w:rPr>
          <w:rFonts w:ascii="Arial" w:hAnsi="Arial" w:cs="Arial"/>
          <w:sz w:val="20"/>
          <w:lang w:val="en-IE"/>
        </w:rPr>
        <w:t>to refer the dispute to mediation, by an independent person or, where applicable, by the supervisory authority;</w:t>
      </w:r>
    </w:p>
    <w:p w14:paraId="25B1619A" w14:textId="784BD4A8" w:rsidR="00E80932" w:rsidRPr="00875B4D" w:rsidRDefault="00E80932" w:rsidP="0048277B">
      <w:pPr>
        <w:pStyle w:val="Point1"/>
        <w:numPr>
          <w:ilvl w:val="1"/>
          <w:numId w:val="6"/>
        </w:numPr>
        <w:spacing w:line="276" w:lineRule="auto"/>
        <w:rPr>
          <w:rFonts w:ascii="Arial" w:hAnsi="Arial" w:cs="Arial"/>
          <w:spacing w:val="-15"/>
          <w:sz w:val="20"/>
          <w:lang w:val="en-IE"/>
        </w:rPr>
      </w:pPr>
      <w:r w:rsidRPr="00875B4D">
        <w:rPr>
          <w:rFonts w:ascii="Arial" w:hAnsi="Arial" w:cs="Arial"/>
          <w:sz w:val="20"/>
          <w:lang w:val="en-IE"/>
        </w:rPr>
        <w:t>to refer the dispute to the courts in the Member State in which the data exporter is established.</w:t>
      </w:r>
    </w:p>
    <w:p w14:paraId="34B05C14" w14:textId="102A2BC4" w:rsidR="00E80932" w:rsidRPr="0048277B" w:rsidRDefault="00E80932" w:rsidP="0048277B">
      <w:pPr>
        <w:pStyle w:val="ManualNumPar1"/>
        <w:numPr>
          <w:ilvl w:val="1"/>
          <w:numId w:val="7"/>
        </w:numPr>
        <w:spacing w:line="276" w:lineRule="auto"/>
        <w:ind w:left="856" w:hanging="856"/>
        <w:rPr>
          <w:rFonts w:ascii="Arial" w:hAnsi="Arial" w:cs="Arial"/>
        </w:rPr>
      </w:pPr>
      <w:r w:rsidRPr="00875B4D">
        <w:rPr>
          <w:rFonts w:ascii="Arial" w:hAnsi="Arial" w:cs="Arial"/>
          <w:spacing w:val="-3"/>
          <w:sz w:val="20"/>
          <w:lang w:val="en-IE"/>
        </w:rPr>
        <w:t xml:space="preserve">The parties agree that the choice made by the data subject will not prejudice its substantive or procedural rights to seek </w:t>
      </w:r>
      <w:r w:rsidRPr="00875B4D">
        <w:rPr>
          <w:rFonts w:ascii="Arial" w:hAnsi="Arial" w:cs="Arial"/>
          <w:sz w:val="20"/>
          <w:lang w:val="en-IE"/>
        </w:rPr>
        <w:t>remedies in accordance with other provisions of national or international law.</w:t>
      </w:r>
    </w:p>
    <w:p w14:paraId="6CC92CAD" w14:textId="77777777" w:rsidR="00E80932" w:rsidRPr="00875B4D" w:rsidRDefault="00E80932" w:rsidP="00E80932">
      <w:pPr>
        <w:pStyle w:val="Titrearticle"/>
        <w:spacing w:line="276" w:lineRule="auto"/>
        <w:rPr>
          <w:rFonts w:ascii="Arial" w:hAnsi="Arial" w:cs="Arial"/>
          <w:sz w:val="20"/>
          <w:lang w:val="en-IE"/>
        </w:rPr>
      </w:pPr>
      <w:r w:rsidRPr="00875B4D">
        <w:rPr>
          <w:rFonts w:ascii="Arial" w:hAnsi="Arial" w:cs="Arial"/>
          <w:sz w:val="20"/>
          <w:lang w:val="en-IE"/>
        </w:rPr>
        <w:t>Clause 8</w:t>
      </w:r>
    </w:p>
    <w:p w14:paraId="7CC3D8A3" w14:textId="77777777" w:rsidR="00E80932" w:rsidRPr="00875B4D" w:rsidRDefault="00E80932" w:rsidP="00E80932">
      <w:pPr>
        <w:pStyle w:val="Titrearticle"/>
        <w:spacing w:line="276" w:lineRule="auto"/>
        <w:rPr>
          <w:rFonts w:ascii="Arial" w:hAnsi="Arial" w:cs="Arial"/>
          <w:b/>
          <w:bCs/>
          <w:iCs/>
          <w:sz w:val="20"/>
          <w:lang w:val="en-IE"/>
        </w:rPr>
      </w:pPr>
      <w:r w:rsidRPr="00875B4D">
        <w:rPr>
          <w:rFonts w:ascii="Arial" w:hAnsi="Arial" w:cs="Arial"/>
          <w:b/>
          <w:bCs/>
          <w:iCs/>
          <w:sz w:val="20"/>
          <w:lang w:val="en-IE"/>
        </w:rPr>
        <w:t>Cooperation with supervisory authorities</w:t>
      </w:r>
    </w:p>
    <w:p w14:paraId="005AE5B9" w14:textId="3CDDC60F" w:rsidR="00E80932" w:rsidRPr="00875B4D" w:rsidRDefault="00E80932" w:rsidP="0048277B">
      <w:pPr>
        <w:pStyle w:val="ManualNumPar1"/>
        <w:numPr>
          <w:ilvl w:val="0"/>
          <w:numId w:val="20"/>
        </w:numPr>
        <w:spacing w:line="276" w:lineRule="auto"/>
        <w:ind w:left="856" w:hanging="856"/>
        <w:rPr>
          <w:rFonts w:ascii="Arial" w:hAnsi="Arial" w:cs="Arial"/>
          <w:spacing w:val="-12"/>
          <w:sz w:val="20"/>
          <w:lang w:val="en-IE" w:eastAsia="mt-MT"/>
        </w:rPr>
      </w:pPr>
      <w:r w:rsidRPr="00875B4D">
        <w:rPr>
          <w:rFonts w:ascii="Arial" w:hAnsi="Arial" w:cs="Arial"/>
          <w:sz w:val="20"/>
          <w:lang w:val="en-IE"/>
        </w:rPr>
        <w:t xml:space="preserve">The data exporter agrees to deposit a copy of this contract with the supervisory authority if it so requests or if such deposit is required under the applicable data protection </w:t>
      </w:r>
      <w:r w:rsidRPr="00875B4D">
        <w:rPr>
          <w:rFonts w:ascii="Arial" w:hAnsi="Arial" w:cs="Arial"/>
          <w:spacing w:val="-12"/>
          <w:sz w:val="20"/>
          <w:lang w:val="en-IE" w:eastAsia="mt-MT"/>
        </w:rPr>
        <w:t>law</w:t>
      </w:r>
      <w:r w:rsidRPr="00875B4D">
        <w:rPr>
          <w:rFonts w:ascii="Arial" w:hAnsi="Arial" w:cs="Arial"/>
          <w:sz w:val="20"/>
          <w:lang w:val="en-IE"/>
        </w:rPr>
        <w:t>.</w:t>
      </w:r>
    </w:p>
    <w:p w14:paraId="3A2B8B1A" w14:textId="23040EB5" w:rsidR="00E80932" w:rsidRPr="00875B4D" w:rsidRDefault="00E80932" w:rsidP="0048277B">
      <w:pPr>
        <w:pStyle w:val="ManualNumPar1"/>
        <w:numPr>
          <w:ilvl w:val="0"/>
          <w:numId w:val="20"/>
        </w:numPr>
        <w:spacing w:line="276" w:lineRule="auto"/>
        <w:ind w:left="856" w:hanging="856"/>
        <w:rPr>
          <w:rFonts w:ascii="Arial" w:hAnsi="Arial" w:cs="Arial"/>
          <w:sz w:val="20"/>
          <w:lang w:val="en-IE"/>
        </w:rPr>
      </w:pPr>
      <w:r w:rsidRPr="00875B4D">
        <w:rPr>
          <w:rFonts w:ascii="Arial" w:hAnsi="Arial" w:cs="Arial"/>
          <w:spacing w:val="-3"/>
          <w:sz w:val="20"/>
          <w:lang w:val="en-IE"/>
        </w:rPr>
        <w:t xml:space="preserve">The parties agree that the supervisory authority has the right to conduct an audit of the data importer, and of any subprocessor, which has the same </w:t>
      </w:r>
      <w:r w:rsidRPr="00875B4D">
        <w:rPr>
          <w:rFonts w:ascii="Arial" w:hAnsi="Arial" w:cs="Arial"/>
          <w:sz w:val="20"/>
          <w:lang w:val="en-IE"/>
        </w:rPr>
        <w:t>scope and is subject to the same conditions as would apply to an audit of the data exporter under the applicable data protection law.</w:t>
      </w:r>
    </w:p>
    <w:p w14:paraId="07AF3CE8" w14:textId="6DB506C0" w:rsidR="00E80932" w:rsidRPr="0048277B" w:rsidRDefault="00E80932" w:rsidP="0048277B">
      <w:pPr>
        <w:pStyle w:val="ManualNumPar1"/>
        <w:numPr>
          <w:ilvl w:val="0"/>
          <w:numId w:val="20"/>
        </w:numPr>
        <w:spacing w:line="276" w:lineRule="auto"/>
        <w:ind w:left="856" w:hanging="856"/>
        <w:rPr>
          <w:rFonts w:ascii="Arial" w:hAnsi="Arial" w:cs="Arial"/>
        </w:rPr>
      </w:pPr>
      <w:r w:rsidRPr="00875B4D">
        <w:rPr>
          <w:rFonts w:ascii="Arial" w:hAnsi="Arial" w:cs="Arial"/>
          <w:sz w:val="20"/>
          <w:lang w:val="en-IE"/>
        </w:rPr>
        <w:t>The data importer shall promptly inform the data exporter about the existence of legislation applicable to it or any subprocessor preventing the conduct of an audit of the data importer, or any subprocessor, pursuant to paragraph 2. In such a case the data exporter shall be entitled to take the measures foreseen in Clause 5 (b).</w:t>
      </w:r>
    </w:p>
    <w:p w14:paraId="68C03B10" w14:textId="77777777" w:rsidR="00E80932" w:rsidRPr="00875B4D" w:rsidRDefault="00E80932" w:rsidP="00E80932">
      <w:pPr>
        <w:pStyle w:val="Titrearticle"/>
        <w:spacing w:line="276" w:lineRule="auto"/>
        <w:rPr>
          <w:rFonts w:ascii="Arial" w:hAnsi="Arial" w:cs="Arial"/>
          <w:b/>
          <w:bCs/>
          <w:sz w:val="20"/>
          <w:lang w:val="en-IE"/>
        </w:rPr>
      </w:pPr>
      <w:r w:rsidRPr="00875B4D">
        <w:rPr>
          <w:rFonts w:ascii="Arial" w:hAnsi="Arial" w:cs="Arial"/>
          <w:sz w:val="20"/>
          <w:lang w:val="en-IE"/>
        </w:rPr>
        <w:t>Clause 9</w:t>
      </w:r>
    </w:p>
    <w:p w14:paraId="31A6CA27" w14:textId="77777777" w:rsidR="00E80932" w:rsidRPr="00875B4D" w:rsidRDefault="00E80932" w:rsidP="00E80932">
      <w:pPr>
        <w:pStyle w:val="Titrearticle"/>
        <w:spacing w:line="276" w:lineRule="auto"/>
        <w:rPr>
          <w:rFonts w:ascii="Arial" w:hAnsi="Arial" w:cs="Arial"/>
          <w:b/>
          <w:bCs/>
          <w:iCs/>
          <w:sz w:val="20"/>
          <w:lang w:val="en-IE"/>
        </w:rPr>
      </w:pPr>
      <w:r w:rsidRPr="00875B4D">
        <w:rPr>
          <w:rFonts w:ascii="Arial" w:hAnsi="Arial" w:cs="Arial"/>
          <w:b/>
          <w:bCs/>
          <w:iCs/>
          <w:sz w:val="20"/>
          <w:lang w:val="en-IE"/>
        </w:rPr>
        <w:t>Governing Law</w:t>
      </w:r>
    </w:p>
    <w:p w14:paraId="092FC6DF" w14:textId="6B74341E" w:rsidR="00E80932" w:rsidRPr="0048277B" w:rsidRDefault="00E80932" w:rsidP="0068578E">
      <w:pPr>
        <w:shd w:val="clear" w:color="auto" w:fill="FFFFFF"/>
        <w:tabs>
          <w:tab w:val="left" w:pos="1186"/>
        </w:tabs>
        <w:spacing w:line="276" w:lineRule="auto"/>
        <w:jc w:val="both"/>
        <w:rPr>
          <w:rFonts w:ascii="Arial" w:hAnsi="Arial" w:cs="Arial"/>
        </w:rPr>
      </w:pPr>
      <w:r w:rsidRPr="00875B4D">
        <w:rPr>
          <w:rFonts w:ascii="Arial" w:hAnsi="Arial" w:cs="Arial"/>
          <w:spacing w:val="-4"/>
          <w:sz w:val="20"/>
        </w:rPr>
        <w:t>The Clauses shall be governed by the law of the Member State in which the data exporter is established</w:t>
      </w:r>
      <w:r w:rsidR="0067621D" w:rsidRPr="00875B4D">
        <w:rPr>
          <w:rFonts w:ascii="Arial" w:hAnsi="Arial" w:cs="Arial"/>
          <w:spacing w:val="-4"/>
          <w:sz w:val="20"/>
        </w:rPr>
        <w:t>.</w:t>
      </w:r>
      <w:r w:rsidRPr="00875B4D">
        <w:rPr>
          <w:rFonts w:ascii="Arial" w:hAnsi="Arial" w:cs="Arial"/>
          <w:spacing w:val="-4"/>
          <w:sz w:val="20"/>
        </w:rPr>
        <w:t xml:space="preserve"> </w:t>
      </w:r>
    </w:p>
    <w:p w14:paraId="08ED1748" w14:textId="77777777" w:rsidR="00E80932" w:rsidRPr="00875B4D" w:rsidRDefault="00E80932" w:rsidP="00E80932">
      <w:pPr>
        <w:pStyle w:val="Titrearticle"/>
        <w:spacing w:line="276" w:lineRule="auto"/>
        <w:rPr>
          <w:rFonts w:ascii="Arial" w:hAnsi="Arial" w:cs="Arial"/>
          <w:sz w:val="20"/>
          <w:lang w:val="en-IE"/>
        </w:rPr>
      </w:pPr>
      <w:r w:rsidRPr="00875B4D">
        <w:rPr>
          <w:rFonts w:ascii="Arial" w:hAnsi="Arial" w:cs="Arial"/>
          <w:sz w:val="20"/>
          <w:lang w:val="en-IE"/>
        </w:rPr>
        <w:lastRenderedPageBreak/>
        <w:t>Clause 10</w:t>
      </w:r>
    </w:p>
    <w:p w14:paraId="0AA2D676" w14:textId="77777777" w:rsidR="00E80932" w:rsidRPr="00875B4D" w:rsidRDefault="00E80932" w:rsidP="00E80932">
      <w:pPr>
        <w:pStyle w:val="Titrearticle"/>
        <w:spacing w:line="276" w:lineRule="auto"/>
        <w:rPr>
          <w:rFonts w:ascii="Arial" w:hAnsi="Arial" w:cs="Arial"/>
          <w:b/>
          <w:bCs/>
          <w:iCs/>
          <w:sz w:val="20"/>
          <w:lang w:val="en-IE"/>
        </w:rPr>
      </w:pPr>
      <w:r w:rsidRPr="00875B4D">
        <w:rPr>
          <w:rFonts w:ascii="Arial" w:hAnsi="Arial" w:cs="Arial"/>
          <w:b/>
          <w:bCs/>
          <w:iCs/>
          <w:sz w:val="20"/>
          <w:lang w:val="en-IE"/>
        </w:rPr>
        <w:t>Variation of the contract</w:t>
      </w:r>
    </w:p>
    <w:p w14:paraId="240A3447" w14:textId="77777777" w:rsidR="00E80932" w:rsidRPr="00875B4D" w:rsidRDefault="00E80932" w:rsidP="00E80932">
      <w:pPr>
        <w:spacing w:line="276" w:lineRule="auto"/>
        <w:jc w:val="both"/>
        <w:rPr>
          <w:rFonts w:ascii="Arial" w:hAnsi="Arial" w:cs="Arial"/>
          <w:sz w:val="20"/>
        </w:rPr>
      </w:pPr>
      <w:r w:rsidRPr="00875B4D">
        <w:rPr>
          <w:rFonts w:ascii="Arial" w:hAnsi="Arial" w:cs="Arial"/>
          <w:sz w:val="20"/>
        </w:rPr>
        <w:t>The parties undertake not to vary or modify the Clauses. This does not preclude the parties from adding clauses on business related issues where required as long as they do not contradict the Clause.</w:t>
      </w:r>
    </w:p>
    <w:p w14:paraId="06A523A6" w14:textId="6D59EA42" w:rsidR="001D3555" w:rsidRPr="00875B4D" w:rsidRDefault="001D3555" w:rsidP="0068578E">
      <w:pPr>
        <w:pStyle w:val="Titrearticle"/>
        <w:spacing w:line="276" w:lineRule="auto"/>
        <w:jc w:val="left"/>
        <w:rPr>
          <w:rFonts w:ascii="Arial" w:hAnsi="Arial" w:cs="Arial"/>
          <w:i w:val="0"/>
          <w:sz w:val="20"/>
          <w:lang w:val="en-IE"/>
        </w:rPr>
      </w:pPr>
    </w:p>
    <w:p w14:paraId="36843F3E" w14:textId="3727A301" w:rsidR="00E80932" w:rsidRPr="00875B4D" w:rsidRDefault="00E80932" w:rsidP="0068578E">
      <w:pPr>
        <w:pStyle w:val="Titrearticle"/>
        <w:spacing w:line="276" w:lineRule="auto"/>
        <w:rPr>
          <w:rFonts w:ascii="Arial" w:hAnsi="Arial" w:cs="Arial"/>
          <w:sz w:val="20"/>
          <w:lang w:val="en-IE"/>
        </w:rPr>
      </w:pPr>
      <w:r w:rsidRPr="00875B4D">
        <w:rPr>
          <w:rFonts w:ascii="Arial" w:hAnsi="Arial" w:cs="Arial"/>
          <w:sz w:val="20"/>
          <w:lang w:val="en-IE"/>
        </w:rPr>
        <w:t>Clause 11</w:t>
      </w:r>
    </w:p>
    <w:p w14:paraId="0A7AF0E3" w14:textId="77777777" w:rsidR="00E80932" w:rsidRPr="00875B4D" w:rsidRDefault="00E80932" w:rsidP="00E80932">
      <w:pPr>
        <w:pStyle w:val="Titrearticle"/>
        <w:spacing w:line="276" w:lineRule="auto"/>
        <w:rPr>
          <w:rFonts w:ascii="Arial" w:hAnsi="Arial" w:cs="Arial"/>
          <w:b/>
          <w:bCs/>
          <w:iCs/>
          <w:sz w:val="20"/>
          <w:lang w:val="en-IE"/>
        </w:rPr>
      </w:pPr>
      <w:r w:rsidRPr="00875B4D">
        <w:rPr>
          <w:rFonts w:ascii="Arial" w:hAnsi="Arial" w:cs="Arial"/>
          <w:b/>
          <w:bCs/>
          <w:iCs/>
          <w:sz w:val="20"/>
          <w:lang w:val="en-IE"/>
        </w:rPr>
        <w:t>Subprocessing</w:t>
      </w:r>
    </w:p>
    <w:p w14:paraId="2977F342" w14:textId="640051A4" w:rsidR="00E80932" w:rsidRPr="00875B4D" w:rsidRDefault="00E80932" w:rsidP="0048277B">
      <w:pPr>
        <w:pStyle w:val="ManualNumPar1"/>
        <w:numPr>
          <w:ilvl w:val="2"/>
          <w:numId w:val="6"/>
        </w:numPr>
        <w:spacing w:line="276" w:lineRule="auto"/>
        <w:ind w:left="856" w:hanging="856"/>
        <w:rPr>
          <w:rFonts w:ascii="Arial" w:hAnsi="Arial" w:cs="Arial"/>
          <w:sz w:val="20"/>
          <w:lang w:val="en-IE"/>
        </w:rPr>
      </w:pPr>
      <w:r w:rsidRPr="00875B4D">
        <w:rPr>
          <w:rFonts w:ascii="Arial" w:hAnsi="Arial" w:cs="Arial"/>
          <w:sz w:val="20"/>
          <w:lang w:val="en-IE"/>
        </w:rPr>
        <w:t>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w:t>
      </w:r>
      <w:r w:rsidRPr="00875B4D">
        <w:rPr>
          <w:rStyle w:val="FootnoteReference"/>
          <w:rFonts w:ascii="Arial" w:hAnsi="Arial" w:cs="Arial"/>
          <w:sz w:val="20"/>
          <w:lang w:val="en-IE"/>
        </w:rPr>
        <w:footnoteReference w:id="3"/>
      </w:r>
      <w:r w:rsidRPr="00875B4D">
        <w:rPr>
          <w:rFonts w:ascii="Arial" w:hAnsi="Arial" w:cs="Arial"/>
          <w:sz w:val="20"/>
          <w:lang w:val="en-IE"/>
        </w:rPr>
        <w:t xml:space="preserve">. Where the subprocessor fails to fulfil its data protection obligations under such written agreement the data importer shall remain fully liable to the data exporter for the performance of the subprocessor's obligations under such agreement. </w:t>
      </w:r>
    </w:p>
    <w:p w14:paraId="79BBE6B1" w14:textId="7B48EC66" w:rsidR="00E80932" w:rsidRPr="00875B4D" w:rsidRDefault="00E80932" w:rsidP="0048277B">
      <w:pPr>
        <w:pStyle w:val="ManualNumPar1"/>
        <w:numPr>
          <w:ilvl w:val="2"/>
          <w:numId w:val="6"/>
        </w:numPr>
        <w:spacing w:line="276" w:lineRule="auto"/>
        <w:ind w:left="856" w:hanging="856"/>
        <w:rPr>
          <w:rFonts w:ascii="Arial" w:hAnsi="Arial" w:cs="Arial"/>
          <w:spacing w:val="-3"/>
          <w:sz w:val="20"/>
          <w:lang w:val="en-IE"/>
        </w:rPr>
      </w:pPr>
      <w:r w:rsidRPr="00875B4D">
        <w:rPr>
          <w:rFonts w:ascii="Arial" w:hAnsi="Arial" w:cs="Arial"/>
          <w:sz w:val="20"/>
          <w:lang w:val="en-IE"/>
        </w:rPr>
        <w:t xml:space="preserve">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w:t>
      </w:r>
      <w:r w:rsidRPr="00875B4D">
        <w:rPr>
          <w:rFonts w:ascii="Arial" w:hAnsi="Arial" w:cs="Arial"/>
          <w:spacing w:val="-3"/>
          <w:sz w:val="20"/>
          <w:lang w:val="en-IE"/>
        </w:rPr>
        <w:t xml:space="preserve">and no successor entity has assumed the entire legal obligations of the data exporter or data importer by contract or by operation of law. </w:t>
      </w:r>
      <w:r w:rsidRPr="00875B4D">
        <w:rPr>
          <w:rFonts w:ascii="Arial" w:hAnsi="Arial" w:cs="Arial"/>
          <w:sz w:val="20"/>
          <w:lang w:val="en-IE"/>
        </w:rPr>
        <w:t>Such third-party liability of the subprocessor shall be limited to its own processing operations under the Clauses.</w:t>
      </w:r>
    </w:p>
    <w:p w14:paraId="388E0B96" w14:textId="3CDCA57C" w:rsidR="00E80932" w:rsidRPr="00875B4D" w:rsidRDefault="00E80932" w:rsidP="0048277B">
      <w:pPr>
        <w:pStyle w:val="ManualNumPar1"/>
        <w:numPr>
          <w:ilvl w:val="2"/>
          <w:numId w:val="6"/>
        </w:numPr>
        <w:spacing w:line="276" w:lineRule="auto"/>
        <w:ind w:left="856" w:hanging="856"/>
        <w:rPr>
          <w:rFonts w:ascii="Arial" w:hAnsi="Arial" w:cs="Arial"/>
          <w:spacing w:val="-3"/>
          <w:sz w:val="20"/>
          <w:lang w:val="en-IE"/>
        </w:rPr>
      </w:pPr>
      <w:r w:rsidRPr="00875B4D">
        <w:rPr>
          <w:rFonts w:ascii="Arial" w:hAnsi="Arial" w:cs="Arial"/>
          <w:spacing w:val="-3"/>
          <w:sz w:val="20"/>
          <w:lang w:val="en-IE"/>
        </w:rPr>
        <w:t>The provisions relating to data protection aspects for subprocessing of the contract referred to in paragraph 1 shall be governed by the law of the Member State in which the data exporter is established</w:t>
      </w:r>
      <w:r w:rsidR="009F0D7E">
        <w:rPr>
          <w:rFonts w:ascii="Arial" w:hAnsi="Arial" w:cs="Arial"/>
          <w:spacing w:val="-3"/>
          <w:sz w:val="20"/>
          <w:lang w:val="en-IE"/>
        </w:rPr>
        <w:t>.</w:t>
      </w:r>
    </w:p>
    <w:p w14:paraId="3C5F59ED" w14:textId="5A214FCB" w:rsidR="00E80932" w:rsidRPr="00875B4D" w:rsidRDefault="00E80932" w:rsidP="0048277B">
      <w:pPr>
        <w:pStyle w:val="ManualNumPar1"/>
        <w:numPr>
          <w:ilvl w:val="2"/>
          <w:numId w:val="6"/>
        </w:numPr>
        <w:spacing w:line="276" w:lineRule="auto"/>
        <w:ind w:left="856" w:hanging="856"/>
        <w:rPr>
          <w:rFonts w:ascii="Arial" w:hAnsi="Arial" w:cs="Arial"/>
          <w:spacing w:val="-3"/>
          <w:sz w:val="20"/>
          <w:lang w:val="en-IE"/>
        </w:rPr>
      </w:pPr>
      <w:r w:rsidRPr="00875B4D">
        <w:rPr>
          <w:rFonts w:ascii="Arial" w:hAnsi="Arial" w:cs="Arial"/>
          <w:spacing w:val="-3"/>
          <w:sz w:val="20"/>
          <w:lang w:val="en-IE"/>
        </w:rPr>
        <w:t xml:space="preserve">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3109AA2C" w14:textId="77777777" w:rsidR="00E80932" w:rsidRPr="00875B4D" w:rsidRDefault="00E80932" w:rsidP="00E80932">
      <w:pPr>
        <w:pStyle w:val="Titrearticle"/>
        <w:spacing w:line="276" w:lineRule="auto"/>
        <w:rPr>
          <w:rFonts w:ascii="Arial" w:hAnsi="Arial" w:cs="Arial"/>
          <w:sz w:val="20"/>
          <w:lang w:val="en-IE"/>
        </w:rPr>
      </w:pPr>
      <w:r w:rsidRPr="00875B4D">
        <w:rPr>
          <w:rFonts w:ascii="Arial" w:hAnsi="Arial" w:cs="Arial"/>
          <w:sz w:val="20"/>
          <w:lang w:val="en-IE"/>
        </w:rPr>
        <w:t>Clause 12</w:t>
      </w:r>
    </w:p>
    <w:p w14:paraId="5AD221FD" w14:textId="77777777" w:rsidR="00E80932" w:rsidRPr="00875B4D" w:rsidRDefault="00E80932" w:rsidP="00E80932">
      <w:pPr>
        <w:pStyle w:val="Titrearticle"/>
        <w:spacing w:line="276" w:lineRule="auto"/>
        <w:rPr>
          <w:rFonts w:ascii="Arial" w:hAnsi="Arial" w:cs="Arial"/>
          <w:b/>
          <w:bCs/>
          <w:iCs/>
          <w:sz w:val="20"/>
          <w:lang w:val="en-IE"/>
        </w:rPr>
      </w:pPr>
      <w:r w:rsidRPr="00875B4D">
        <w:rPr>
          <w:rFonts w:ascii="Arial" w:hAnsi="Arial" w:cs="Arial"/>
          <w:b/>
          <w:bCs/>
          <w:iCs/>
          <w:sz w:val="20"/>
          <w:lang w:val="en-IE"/>
        </w:rPr>
        <w:t>Obligation after the termination of personal data processing services</w:t>
      </w:r>
    </w:p>
    <w:p w14:paraId="4A6ED61A" w14:textId="4AFF0818" w:rsidR="00E80932" w:rsidRPr="00875B4D" w:rsidRDefault="00E80932" w:rsidP="0048277B">
      <w:pPr>
        <w:pStyle w:val="ManualNumPar1"/>
        <w:numPr>
          <w:ilvl w:val="0"/>
          <w:numId w:val="23"/>
        </w:numPr>
        <w:spacing w:line="276" w:lineRule="auto"/>
        <w:ind w:left="856" w:hanging="856"/>
        <w:rPr>
          <w:rFonts w:ascii="Arial" w:hAnsi="Arial" w:cs="Arial"/>
          <w:spacing w:val="-12"/>
          <w:sz w:val="20"/>
          <w:lang w:val="en-IE" w:eastAsia="mt-MT"/>
        </w:rPr>
      </w:pPr>
      <w:r w:rsidRPr="00875B4D">
        <w:rPr>
          <w:rFonts w:ascii="Arial" w:hAnsi="Arial" w:cs="Arial"/>
          <w:sz w:val="20"/>
          <w:lang w:val="en-IE"/>
        </w:rPr>
        <w:t xml:space="preserve">The parties agree that on the termination of the provision of data processing services, the data importer and the subprocessor shall, at the choice of the data exporter, return all the personal data transferred and the copies thereof to the data exporter or shall destroy </w:t>
      </w:r>
      <w:r w:rsidRPr="00875B4D">
        <w:rPr>
          <w:rFonts w:ascii="Arial" w:hAnsi="Arial" w:cs="Arial"/>
          <w:spacing w:val="-1"/>
          <w:sz w:val="20"/>
          <w:lang w:val="en-IE"/>
        </w:rPr>
        <w:t xml:space="preserve">all the personal data and certify to the data exporter that it has done so, unless legislation imposed upon the data importer </w:t>
      </w:r>
      <w:r w:rsidRPr="00875B4D">
        <w:rPr>
          <w:rFonts w:ascii="Arial" w:hAnsi="Arial" w:cs="Arial"/>
          <w:sz w:val="20"/>
          <w:lang w:val="en-IE"/>
        </w:rPr>
        <w:t xml:space="preserve">prevents it from returning or destroying all or part of the personal data transferred. In that case, the data importer warrants </w:t>
      </w:r>
      <w:r w:rsidRPr="00875B4D">
        <w:rPr>
          <w:rFonts w:ascii="Arial" w:hAnsi="Arial" w:cs="Arial"/>
          <w:spacing w:val="-1"/>
          <w:sz w:val="20"/>
          <w:lang w:val="en-IE"/>
        </w:rPr>
        <w:t xml:space="preserve">that it will guarantee the confidentiality of </w:t>
      </w:r>
      <w:r w:rsidRPr="00875B4D">
        <w:rPr>
          <w:rFonts w:ascii="Arial" w:hAnsi="Arial" w:cs="Arial"/>
          <w:spacing w:val="-1"/>
          <w:sz w:val="20"/>
          <w:lang w:val="en-IE"/>
        </w:rPr>
        <w:lastRenderedPageBreak/>
        <w:t xml:space="preserve">the personal data transferred and will not actively process the personal data </w:t>
      </w:r>
      <w:r w:rsidRPr="00875B4D">
        <w:rPr>
          <w:rFonts w:ascii="Arial" w:hAnsi="Arial" w:cs="Arial"/>
          <w:sz w:val="20"/>
          <w:lang w:val="en-IE"/>
        </w:rPr>
        <w:t>transferred anymore.</w:t>
      </w:r>
    </w:p>
    <w:p w14:paraId="19189291" w14:textId="34E66965" w:rsidR="00E80932" w:rsidRPr="00875B4D" w:rsidRDefault="00E80932" w:rsidP="0048277B">
      <w:pPr>
        <w:pStyle w:val="ManualNumPar1"/>
        <w:numPr>
          <w:ilvl w:val="0"/>
          <w:numId w:val="23"/>
        </w:numPr>
        <w:spacing w:line="276" w:lineRule="auto"/>
        <w:ind w:left="856" w:hanging="856"/>
        <w:rPr>
          <w:rFonts w:ascii="Arial" w:hAnsi="Arial" w:cs="Arial"/>
          <w:spacing w:val="-10"/>
          <w:sz w:val="20"/>
          <w:lang w:val="en-IE" w:eastAsia="mt-MT"/>
        </w:rPr>
      </w:pPr>
      <w:r w:rsidRPr="00875B4D">
        <w:rPr>
          <w:rFonts w:ascii="Arial" w:hAnsi="Arial" w:cs="Arial"/>
          <w:sz w:val="20"/>
          <w:lang w:val="en-IE"/>
        </w:rPr>
        <w:t>The data importer and the subprocessor warrant that upon request of the data exporter and/or of the supervisory authority, it will submit its data processing facilities for an audit of the measures referred to in paragraph 1.</w:t>
      </w:r>
    </w:p>
    <w:p w14:paraId="5EBB8676" w14:textId="77777777" w:rsidR="00E80932" w:rsidRPr="00875B4D" w:rsidRDefault="00E80932" w:rsidP="00E80932">
      <w:pPr>
        <w:keepNext/>
        <w:spacing w:line="276" w:lineRule="auto"/>
        <w:jc w:val="both"/>
        <w:rPr>
          <w:rFonts w:ascii="Arial" w:hAnsi="Arial" w:cs="Arial"/>
          <w:b/>
          <w:bCs/>
          <w:sz w:val="20"/>
        </w:rPr>
      </w:pPr>
    </w:p>
    <w:p w14:paraId="5B224923" w14:textId="77777777" w:rsidR="00E80932" w:rsidRPr="00875B4D" w:rsidRDefault="00E80932" w:rsidP="00E80932">
      <w:pPr>
        <w:keepNext/>
        <w:spacing w:line="276" w:lineRule="auto"/>
        <w:jc w:val="both"/>
        <w:rPr>
          <w:rFonts w:ascii="Arial" w:hAnsi="Arial" w:cs="Arial"/>
          <w:b/>
          <w:bCs/>
          <w:sz w:val="20"/>
        </w:rPr>
      </w:pPr>
    </w:p>
    <w:p w14:paraId="4D5CAF9C" w14:textId="77777777" w:rsidR="00E80932" w:rsidRPr="00875B4D" w:rsidRDefault="00E80932" w:rsidP="00E80932">
      <w:pPr>
        <w:keepNext/>
        <w:spacing w:line="276" w:lineRule="auto"/>
        <w:jc w:val="both"/>
        <w:rPr>
          <w:rFonts w:ascii="Arial" w:hAnsi="Arial" w:cs="Arial"/>
          <w:b/>
          <w:bCs/>
          <w:sz w:val="20"/>
        </w:rPr>
      </w:pPr>
    </w:p>
    <w:p w14:paraId="77C9E316" w14:textId="77777777" w:rsidR="00E80932" w:rsidRPr="00875B4D" w:rsidRDefault="00E80932" w:rsidP="00E80932">
      <w:pPr>
        <w:keepNext/>
        <w:spacing w:line="276" w:lineRule="auto"/>
        <w:jc w:val="both"/>
        <w:rPr>
          <w:rFonts w:ascii="Arial" w:hAnsi="Arial" w:cs="Arial"/>
          <w:sz w:val="20"/>
        </w:rPr>
      </w:pPr>
      <w:r w:rsidRPr="00875B4D">
        <w:rPr>
          <w:rFonts w:ascii="Arial" w:hAnsi="Arial" w:cs="Arial"/>
          <w:b/>
          <w:bCs/>
          <w:sz w:val="20"/>
        </w:rPr>
        <w:t xml:space="preserve">On </w:t>
      </w:r>
      <w:r w:rsidRPr="00875B4D">
        <w:rPr>
          <w:rFonts w:ascii="Arial" w:hAnsi="Arial" w:cs="Arial"/>
          <w:b/>
          <w:spacing w:val="-10"/>
          <w:sz w:val="20"/>
          <w:lang w:eastAsia="mt-MT"/>
        </w:rPr>
        <w:t>behalf</w:t>
      </w:r>
      <w:r w:rsidRPr="00875B4D">
        <w:rPr>
          <w:rFonts w:ascii="Arial" w:hAnsi="Arial" w:cs="Arial"/>
          <w:b/>
          <w:bCs/>
          <w:sz w:val="20"/>
        </w:rPr>
        <w:t xml:space="preserve"> of the data exporter:</w:t>
      </w:r>
    </w:p>
    <w:p w14:paraId="1719C705" w14:textId="77777777" w:rsidR="00E80932" w:rsidRPr="00875B4D" w:rsidRDefault="00E80932" w:rsidP="00E80932">
      <w:pPr>
        <w:keepNext/>
        <w:spacing w:line="276" w:lineRule="auto"/>
        <w:jc w:val="both"/>
        <w:rPr>
          <w:rFonts w:ascii="Arial" w:hAnsi="Arial" w:cs="Arial"/>
          <w:sz w:val="20"/>
        </w:rPr>
      </w:pPr>
      <w:r w:rsidRPr="00875B4D">
        <w:rPr>
          <w:rFonts w:ascii="Arial" w:hAnsi="Arial" w:cs="Arial"/>
          <w:sz w:val="20"/>
        </w:rPr>
        <w:t>Name (written out in full):</w:t>
      </w:r>
      <w:r w:rsidRPr="00875B4D">
        <w:rPr>
          <w:rFonts w:ascii="Arial" w:hAnsi="Arial" w:cs="Arial"/>
          <w:sz w:val="20"/>
        </w:rPr>
        <w:tab/>
        <w:t>_____________________________________</w:t>
      </w:r>
    </w:p>
    <w:p w14:paraId="52F4C064" w14:textId="77777777" w:rsidR="00E80932" w:rsidRPr="00875B4D" w:rsidRDefault="00E80932" w:rsidP="00E80932">
      <w:pPr>
        <w:keepNext/>
        <w:spacing w:line="276" w:lineRule="auto"/>
        <w:jc w:val="both"/>
        <w:rPr>
          <w:rFonts w:ascii="Arial" w:hAnsi="Arial" w:cs="Arial"/>
          <w:sz w:val="20"/>
        </w:rPr>
      </w:pPr>
    </w:p>
    <w:p w14:paraId="1285914D" w14:textId="77777777" w:rsidR="00E80932" w:rsidRPr="00875B4D" w:rsidRDefault="00E80932" w:rsidP="00E80932">
      <w:pPr>
        <w:keepNext/>
        <w:spacing w:line="276" w:lineRule="auto"/>
        <w:jc w:val="both"/>
        <w:rPr>
          <w:rFonts w:ascii="Arial" w:hAnsi="Arial" w:cs="Arial"/>
          <w:sz w:val="20"/>
        </w:rPr>
      </w:pPr>
      <w:r w:rsidRPr="00875B4D">
        <w:rPr>
          <w:rFonts w:ascii="Arial" w:hAnsi="Arial" w:cs="Arial"/>
          <w:sz w:val="20"/>
        </w:rPr>
        <w:t>Position: _____________________________________________________</w:t>
      </w:r>
      <w:r w:rsidRPr="00875B4D">
        <w:rPr>
          <w:rFonts w:ascii="Arial" w:hAnsi="Arial" w:cs="Arial"/>
          <w:sz w:val="20"/>
        </w:rPr>
        <w:tab/>
      </w:r>
    </w:p>
    <w:p w14:paraId="2923E9B3" w14:textId="77777777" w:rsidR="00E80932" w:rsidRPr="00875B4D" w:rsidRDefault="00E80932" w:rsidP="00E80932">
      <w:pPr>
        <w:keepNext/>
        <w:spacing w:line="276" w:lineRule="auto"/>
        <w:jc w:val="both"/>
        <w:rPr>
          <w:rFonts w:ascii="Arial" w:hAnsi="Arial" w:cs="Arial"/>
          <w:sz w:val="20"/>
        </w:rPr>
      </w:pPr>
    </w:p>
    <w:p w14:paraId="61C950BE" w14:textId="77777777" w:rsidR="00E80932" w:rsidRPr="00875B4D" w:rsidRDefault="00E80932" w:rsidP="00E80932">
      <w:pPr>
        <w:spacing w:line="276" w:lineRule="auto"/>
        <w:jc w:val="both"/>
        <w:rPr>
          <w:rFonts w:ascii="Arial" w:hAnsi="Arial" w:cs="Arial"/>
          <w:sz w:val="20"/>
        </w:rPr>
      </w:pPr>
      <w:r w:rsidRPr="00875B4D">
        <w:rPr>
          <w:rFonts w:ascii="Arial" w:hAnsi="Arial" w:cs="Arial"/>
          <w:sz w:val="20"/>
        </w:rPr>
        <w:t>Address: _____________________________________________________</w:t>
      </w:r>
    </w:p>
    <w:p w14:paraId="032B6544" w14:textId="77777777" w:rsidR="00E80932" w:rsidRPr="00875B4D" w:rsidRDefault="00E80932" w:rsidP="00E80932">
      <w:pPr>
        <w:spacing w:line="276" w:lineRule="auto"/>
        <w:jc w:val="both"/>
        <w:rPr>
          <w:rFonts w:ascii="Arial" w:hAnsi="Arial" w:cs="Arial"/>
          <w:sz w:val="20"/>
        </w:rPr>
      </w:pPr>
    </w:p>
    <w:p w14:paraId="32D885D2" w14:textId="77777777" w:rsidR="00E80932" w:rsidRPr="00875B4D" w:rsidRDefault="00E80932" w:rsidP="00E80932">
      <w:pPr>
        <w:spacing w:line="276" w:lineRule="auto"/>
        <w:jc w:val="both"/>
        <w:rPr>
          <w:rFonts w:ascii="Arial" w:hAnsi="Arial" w:cs="Arial"/>
          <w:sz w:val="20"/>
        </w:rPr>
      </w:pPr>
      <w:r w:rsidRPr="00875B4D">
        <w:rPr>
          <w:rFonts w:ascii="Arial" w:hAnsi="Arial" w:cs="Arial"/>
          <w:sz w:val="20"/>
        </w:rPr>
        <w:t>_____________________________________________________________</w:t>
      </w:r>
      <w:r w:rsidRPr="00875B4D">
        <w:rPr>
          <w:rFonts w:ascii="Arial" w:hAnsi="Arial" w:cs="Arial"/>
          <w:sz w:val="20"/>
        </w:rPr>
        <w:tab/>
      </w:r>
    </w:p>
    <w:p w14:paraId="379291E6" w14:textId="77777777" w:rsidR="00E80932" w:rsidRPr="00875B4D" w:rsidRDefault="00E80932" w:rsidP="00E80932">
      <w:pPr>
        <w:spacing w:line="276" w:lineRule="auto"/>
        <w:jc w:val="both"/>
        <w:rPr>
          <w:rFonts w:ascii="Arial" w:hAnsi="Arial" w:cs="Arial"/>
          <w:sz w:val="20"/>
        </w:rPr>
      </w:pPr>
    </w:p>
    <w:p w14:paraId="0CF3EF69" w14:textId="77777777" w:rsidR="00E80932" w:rsidRPr="00875B4D" w:rsidRDefault="00E80932" w:rsidP="00E80932">
      <w:pPr>
        <w:spacing w:line="276" w:lineRule="auto"/>
        <w:jc w:val="both"/>
        <w:rPr>
          <w:rFonts w:ascii="Arial" w:hAnsi="Arial" w:cs="Arial"/>
          <w:sz w:val="20"/>
        </w:rPr>
      </w:pPr>
      <w:r w:rsidRPr="00875B4D">
        <w:rPr>
          <w:rFonts w:ascii="Arial" w:hAnsi="Arial" w:cs="Arial"/>
          <w:sz w:val="20"/>
        </w:rPr>
        <w:t>Other</w:t>
      </w:r>
      <w:r w:rsidRPr="00875B4D">
        <w:rPr>
          <w:rFonts w:ascii="Arial" w:hAnsi="Arial" w:cs="Arial"/>
          <w:spacing w:val="-3"/>
          <w:sz w:val="20"/>
        </w:rPr>
        <w:t xml:space="preserve"> information necessary in order for the contract to be binding (if any):</w:t>
      </w:r>
      <w:r w:rsidRPr="00875B4D">
        <w:rPr>
          <w:rFonts w:ascii="Arial" w:hAnsi="Arial" w:cs="Arial"/>
          <w:sz w:val="20"/>
        </w:rPr>
        <w:tab/>
      </w:r>
    </w:p>
    <w:p w14:paraId="0534543B" w14:textId="77777777" w:rsidR="00E80932" w:rsidRPr="00875B4D" w:rsidRDefault="00E80932" w:rsidP="00E80932">
      <w:pPr>
        <w:pStyle w:val="NormalRight"/>
        <w:tabs>
          <w:tab w:val="left" w:pos="3969"/>
        </w:tabs>
        <w:spacing w:line="276" w:lineRule="auto"/>
        <w:jc w:val="both"/>
        <w:rPr>
          <w:rFonts w:ascii="Arial" w:hAnsi="Arial" w:cs="Arial"/>
          <w:sz w:val="20"/>
          <w:lang w:val="en-IE"/>
        </w:rPr>
      </w:pPr>
    </w:p>
    <w:p w14:paraId="4390210B" w14:textId="77777777" w:rsidR="00E80932" w:rsidRPr="00875B4D" w:rsidRDefault="00E80932" w:rsidP="00E80932">
      <w:pPr>
        <w:pStyle w:val="NormalRight"/>
        <w:tabs>
          <w:tab w:val="left" w:pos="3969"/>
        </w:tabs>
        <w:spacing w:line="276" w:lineRule="auto"/>
        <w:jc w:val="both"/>
        <w:rPr>
          <w:rFonts w:ascii="Arial" w:hAnsi="Arial" w:cs="Arial"/>
          <w:sz w:val="20"/>
          <w:lang w:val="en-IE"/>
        </w:rPr>
      </w:pPr>
      <w:r w:rsidRPr="00875B4D">
        <w:rPr>
          <w:rFonts w:ascii="Arial" w:hAnsi="Arial" w:cs="Arial"/>
          <w:sz w:val="20"/>
          <w:lang w:val="en-IE"/>
        </w:rPr>
        <w:t>Signature……………………………………….</w:t>
      </w:r>
    </w:p>
    <w:p w14:paraId="0B507306" w14:textId="77777777" w:rsidR="00E80932" w:rsidRPr="00875B4D" w:rsidRDefault="00E80932" w:rsidP="00E80932">
      <w:pPr>
        <w:pStyle w:val="NormalCentered"/>
        <w:tabs>
          <w:tab w:val="left" w:pos="3969"/>
        </w:tabs>
        <w:spacing w:line="276" w:lineRule="auto"/>
        <w:jc w:val="both"/>
        <w:rPr>
          <w:rFonts w:ascii="Arial" w:hAnsi="Arial" w:cs="Arial"/>
          <w:sz w:val="20"/>
          <w:lang w:val="en-IE"/>
        </w:rPr>
      </w:pPr>
      <w:r w:rsidRPr="00875B4D">
        <w:rPr>
          <w:rFonts w:ascii="Arial" w:hAnsi="Arial" w:cs="Arial"/>
          <w:sz w:val="20"/>
          <w:lang w:val="en-IE"/>
        </w:rPr>
        <w:tab/>
        <w:t>(stamp of organisation)</w:t>
      </w:r>
    </w:p>
    <w:p w14:paraId="2859605C" w14:textId="77777777" w:rsidR="00E80932" w:rsidRPr="00875B4D" w:rsidRDefault="00E80932" w:rsidP="00E80932">
      <w:pPr>
        <w:spacing w:line="276" w:lineRule="auto"/>
        <w:jc w:val="both"/>
        <w:rPr>
          <w:rFonts w:ascii="Arial" w:hAnsi="Arial" w:cs="Arial"/>
          <w:b/>
          <w:bCs/>
          <w:sz w:val="20"/>
        </w:rPr>
      </w:pPr>
    </w:p>
    <w:p w14:paraId="07D25F39" w14:textId="77777777" w:rsidR="00E80932" w:rsidRPr="00875B4D" w:rsidRDefault="00E80932" w:rsidP="00E80932">
      <w:pPr>
        <w:spacing w:line="276" w:lineRule="auto"/>
        <w:jc w:val="both"/>
        <w:rPr>
          <w:rFonts w:ascii="Arial" w:hAnsi="Arial" w:cs="Arial"/>
          <w:b/>
          <w:bCs/>
          <w:sz w:val="20"/>
        </w:rPr>
      </w:pPr>
    </w:p>
    <w:p w14:paraId="2C9BD138" w14:textId="77777777" w:rsidR="00E80932" w:rsidRPr="00875B4D" w:rsidRDefault="00E80932" w:rsidP="00E80932">
      <w:pPr>
        <w:spacing w:line="276" w:lineRule="auto"/>
        <w:jc w:val="both"/>
        <w:rPr>
          <w:rFonts w:ascii="Arial" w:hAnsi="Arial" w:cs="Arial"/>
          <w:b/>
          <w:bCs/>
          <w:sz w:val="20"/>
        </w:rPr>
      </w:pPr>
      <w:r w:rsidRPr="00875B4D">
        <w:rPr>
          <w:rFonts w:ascii="Arial" w:hAnsi="Arial" w:cs="Arial"/>
          <w:b/>
          <w:bCs/>
          <w:sz w:val="20"/>
        </w:rPr>
        <w:t>On behalf of the data importer:</w:t>
      </w:r>
    </w:p>
    <w:p w14:paraId="70B61E11" w14:textId="77777777" w:rsidR="00E80932" w:rsidRPr="00875B4D" w:rsidRDefault="00E80932" w:rsidP="00E80932">
      <w:pPr>
        <w:keepNext/>
        <w:spacing w:line="276" w:lineRule="auto"/>
        <w:jc w:val="both"/>
        <w:rPr>
          <w:rFonts w:ascii="Arial" w:hAnsi="Arial" w:cs="Arial"/>
          <w:sz w:val="20"/>
        </w:rPr>
      </w:pPr>
      <w:r w:rsidRPr="00875B4D">
        <w:rPr>
          <w:rFonts w:ascii="Arial" w:hAnsi="Arial" w:cs="Arial"/>
          <w:sz w:val="20"/>
        </w:rPr>
        <w:t>Name (written out in full):</w:t>
      </w:r>
      <w:r w:rsidRPr="00875B4D">
        <w:rPr>
          <w:rFonts w:ascii="Arial" w:hAnsi="Arial" w:cs="Arial"/>
          <w:sz w:val="20"/>
        </w:rPr>
        <w:tab/>
        <w:t>_____________________________________</w:t>
      </w:r>
    </w:p>
    <w:p w14:paraId="15AC7262" w14:textId="77777777" w:rsidR="00E80932" w:rsidRPr="00875B4D" w:rsidRDefault="00E80932" w:rsidP="00E80932">
      <w:pPr>
        <w:keepNext/>
        <w:spacing w:line="276" w:lineRule="auto"/>
        <w:jc w:val="both"/>
        <w:rPr>
          <w:rFonts w:ascii="Arial" w:hAnsi="Arial" w:cs="Arial"/>
          <w:sz w:val="20"/>
        </w:rPr>
      </w:pPr>
    </w:p>
    <w:p w14:paraId="13ACC4FD" w14:textId="77777777" w:rsidR="00E80932" w:rsidRPr="00875B4D" w:rsidRDefault="00E80932" w:rsidP="00E80932">
      <w:pPr>
        <w:keepNext/>
        <w:spacing w:line="276" w:lineRule="auto"/>
        <w:jc w:val="both"/>
        <w:rPr>
          <w:rFonts w:ascii="Arial" w:hAnsi="Arial" w:cs="Arial"/>
          <w:sz w:val="20"/>
        </w:rPr>
      </w:pPr>
      <w:r w:rsidRPr="00875B4D">
        <w:rPr>
          <w:rFonts w:ascii="Arial" w:hAnsi="Arial" w:cs="Arial"/>
          <w:sz w:val="20"/>
        </w:rPr>
        <w:t>Position: _____________________________________________________</w:t>
      </w:r>
      <w:r w:rsidRPr="00875B4D">
        <w:rPr>
          <w:rFonts w:ascii="Arial" w:hAnsi="Arial" w:cs="Arial"/>
          <w:sz w:val="20"/>
        </w:rPr>
        <w:tab/>
      </w:r>
    </w:p>
    <w:p w14:paraId="660DD7E7" w14:textId="77777777" w:rsidR="00E80932" w:rsidRPr="00875B4D" w:rsidRDefault="00E80932" w:rsidP="00E80932">
      <w:pPr>
        <w:keepNext/>
        <w:spacing w:line="276" w:lineRule="auto"/>
        <w:jc w:val="both"/>
        <w:rPr>
          <w:rFonts w:ascii="Arial" w:hAnsi="Arial" w:cs="Arial"/>
          <w:sz w:val="20"/>
        </w:rPr>
      </w:pPr>
    </w:p>
    <w:p w14:paraId="3C20A963" w14:textId="77777777" w:rsidR="00E80932" w:rsidRPr="00875B4D" w:rsidRDefault="00E80932" w:rsidP="00E80932">
      <w:pPr>
        <w:spacing w:line="276" w:lineRule="auto"/>
        <w:jc w:val="both"/>
        <w:rPr>
          <w:rFonts w:ascii="Arial" w:hAnsi="Arial" w:cs="Arial"/>
          <w:sz w:val="20"/>
        </w:rPr>
      </w:pPr>
      <w:r w:rsidRPr="00875B4D">
        <w:rPr>
          <w:rFonts w:ascii="Arial" w:hAnsi="Arial" w:cs="Arial"/>
          <w:sz w:val="20"/>
        </w:rPr>
        <w:t>Address: _____________________________________________________</w:t>
      </w:r>
    </w:p>
    <w:p w14:paraId="4C0F0717" w14:textId="77777777" w:rsidR="00E80932" w:rsidRPr="00875B4D" w:rsidRDefault="00E80932" w:rsidP="00E80932">
      <w:pPr>
        <w:spacing w:line="276" w:lineRule="auto"/>
        <w:jc w:val="both"/>
        <w:rPr>
          <w:rFonts w:ascii="Arial" w:hAnsi="Arial" w:cs="Arial"/>
          <w:sz w:val="20"/>
        </w:rPr>
      </w:pPr>
    </w:p>
    <w:p w14:paraId="778FEC2C" w14:textId="77777777" w:rsidR="00E80932" w:rsidRPr="00875B4D" w:rsidRDefault="00E80932" w:rsidP="00E80932">
      <w:pPr>
        <w:spacing w:line="276" w:lineRule="auto"/>
        <w:jc w:val="both"/>
        <w:rPr>
          <w:rFonts w:ascii="Arial" w:hAnsi="Arial" w:cs="Arial"/>
          <w:sz w:val="20"/>
        </w:rPr>
      </w:pPr>
      <w:r w:rsidRPr="00875B4D">
        <w:rPr>
          <w:rFonts w:ascii="Arial" w:hAnsi="Arial" w:cs="Arial"/>
          <w:sz w:val="20"/>
        </w:rPr>
        <w:t>_____________________________________________________________</w:t>
      </w:r>
      <w:r w:rsidRPr="00875B4D">
        <w:rPr>
          <w:rFonts w:ascii="Arial" w:hAnsi="Arial" w:cs="Arial"/>
          <w:sz w:val="20"/>
        </w:rPr>
        <w:tab/>
      </w:r>
    </w:p>
    <w:p w14:paraId="6764469F" w14:textId="77777777" w:rsidR="00E80932" w:rsidRPr="00875B4D" w:rsidRDefault="00E80932" w:rsidP="00E80932">
      <w:pPr>
        <w:spacing w:line="276" w:lineRule="auto"/>
        <w:jc w:val="both"/>
        <w:rPr>
          <w:rFonts w:ascii="Arial" w:hAnsi="Arial" w:cs="Arial"/>
          <w:sz w:val="20"/>
        </w:rPr>
      </w:pPr>
    </w:p>
    <w:p w14:paraId="0CF63EAC" w14:textId="77777777" w:rsidR="00E80932" w:rsidRPr="00875B4D" w:rsidRDefault="00E80932" w:rsidP="00E80932">
      <w:pPr>
        <w:spacing w:line="276" w:lineRule="auto"/>
        <w:jc w:val="both"/>
        <w:rPr>
          <w:rFonts w:ascii="Arial" w:hAnsi="Arial" w:cs="Arial"/>
          <w:sz w:val="20"/>
        </w:rPr>
      </w:pPr>
      <w:r w:rsidRPr="00875B4D">
        <w:rPr>
          <w:rFonts w:ascii="Arial" w:hAnsi="Arial" w:cs="Arial"/>
          <w:sz w:val="20"/>
        </w:rPr>
        <w:t>Other</w:t>
      </w:r>
      <w:r w:rsidRPr="00875B4D">
        <w:rPr>
          <w:rFonts w:ascii="Arial" w:hAnsi="Arial" w:cs="Arial"/>
          <w:spacing w:val="-3"/>
          <w:sz w:val="20"/>
        </w:rPr>
        <w:t xml:space="preserve"> information necessary in order for the contract to be binding (if any):</w:t>
      </w:r>
      <w:r w:rsidRPr="00875B4D">
        <w:rPr>
          <w:rFonts w:ascii="Arial" w:hAnsi="Arial" w:cs="Arial"/>
          <w:sz w:val="20"/>
        </w:rPr>
        <w:tab/>
      </w:r>
    </w:p>
    <w:p w14:paraId="5DCEF817" w14:textId="77777777" w:rsidR="00E80932" w:rsidRPr="00875B4D" w:rsidRDefault="00E80932" w:rsidP="00E80932">
      <w:pPr>
        <w:pStyle w:val="NormalRight"/>
        <w:tabs>
          <w:tab w:val="left" w:pos="3969"/>
        </w:tabs>
        <w:spacing w:line="276" w:lineRule="auto"/>
        <w:jc w:val="both"/>
        <w:rPr>
          <w:rFonts w:ascii="Arial" w:hAnsi="Arial" w:cs="Arial"/>
          <w:sz w:val="20"/>
          <w:lang w:val="en-IE"/>
        </w:rPr>
      </w:pPr>
    </w:p>
    <w:p w14:paraId="68107F9E" w14:textId="77777777" w:rsidR="00E80932" w:rsidRPr="00875B4D" w:rsidRDefault="00E80932" w:rsidP="00E80932">
      <w:pPr>
        <w:pStyle w:val="NormalRight"/>
        <w:tabs>
          <w:tab w:val="left" w:pos="3969"/>
        </w:tabs>
        <w:spacing w:line="276" w:lineRule="auto"/>
        <w:jc w:val="both"/>
        <w:rPr>
          <w:rFonts w:ascii="Arial" w:hAnsi="Arial" w:cs="Arial"/>
          <w:sz w:val="20"/>
          <w:lang w:val="en-IE"/>
        </w:rPr>
      </w:pPr>
      <w:r w:rsidRPr="00875B4D">
        <w:rPr>
          <w:rFonts w:ascii="Arial" w:hAnsi="Arial" w:cs="Arial"/>
          <w:sz w:val="20"/>
          <w:lang w:val="en-IE"/>
        </w:rPr>
        <w:t>Signature……………………………………….</w:t>
      </w:r>
    </w:p>
    <w:p w14:paraId="5BFCB480" w14:textId="77777777" w:rsidR="00E80932" w:rsidRPr="00875B4D" w:rsidRDefault="00E80932" w:rsidP="00E80932">
      <w:pPr>
        <w:pStyle w:val="NormalCentered"/>
        <w:tabs>
          <w:tab w:val="left" w:pos="3969"/>
        </w:tabs>
        <w:spacing w:line="276" w:lineRule="auto"/>
        <w:jc w:val="both"/>
        <w:rPr>
          <w:rFonts w:ascii="Arial" w:hAnsi="Arial" w:cs="Arial"/>
          <w:sz w:val="20"/>
          <w:szCs w:val="24"/>
          <w:lang w:val="en-IE"/>
        </w:rPr>
      </w:pPr>
      <w:r w:rsidRPr="00875B4D">
        <w:rPr>
          <w:rFonts w:ascii="Arial" w:hAnsi="Arial" w:cs="Arial"/>
          <w:sz w:val="20"/>
          <w:lang w:val="en-IE"/>
        </w:rPr>
        <w:tab/>
        <w:t>(stamp of organisation)</w:t>
      </w:r>
    </w:p>
    <w:p w14:paraId="08A5861E" w14:textId="1A472937" w:rsidR="00794A40" w:rsidRDefault="00794A40">
      <w:pPr>
        <w:spacing w:after="160" w:line="259" w:lineRule="auto"/>
        <w:rPr>
          <w:rFonts w:ascii="Arial" w:hAnsi="Arial" w:cs="Arial"/>
          <w:sz w:val="20"/>
        </w:rPr>
      </w:pPr>
      <w:r>
        <w:rPr>
          <w:rFonts w:ascii="Arial" w:hAnsi="Arial" w:cs="Arial"/>
          <w:sz w:val="20"/>
        </w:rPr>
        <w:br w:type="page"/>
      </w:r>
    </w:p>
    <w:p w14:paraId="3704F2C8" w14:textId="5074ECE1" w:rsidR="001E03B7" w:rsidRPr="00CC6D82" w:rsidRDefault="00794A40" w:rsidP="0048277B">
      <w:pPr>
        <w:jc w:val="center"/>
        <w:rPr>
          <w:rFonts w:ascii="Arial" w:hAnsi="Arial" w:cs="Arial"/>
          <w:b/>
          <w:sz w:val="22"/>
          <w:szCs w:val="22"/>
        </w:rPr>
      </w:pPr>
      <w:r w:rsidRPr="00CC6D82">
        <w:rPr>
          <w:rFonts w:ascii="Arial" w:hAnsi="Arial" w:cs="Arial"/>
          <w:b/>
          <w:sz w:val="22"/>
          <w:szCs w:val="22"/>
        </w:rPr>
        <w:lastRenderedPageBreak/>
        <w:t>Appendix 1 to Standard Contractual Clauses</w:t>
      </w:r>
    </w:p>
    <w:p w14:paraId="1EAFCD4F" w14:textId="77777777" w:rsidR="002708F0" w:rsidRDefault="002708F0">
      <w:pPr>
        <w:jc w:val="both"/>
        <w:rPr>
          <w:rFonts w:ascii="Arial" w:hAnsi="Arial" w:cs="Arial"/>
          <w:spacing w:val="-3"/>
          <w:sz w:val="20"/>
          <w:szCs w:val="20"/>
        </w:rPr>
      </w:pPr>
    </w:p>
    <w:p w14:paraId="25AA589B" w14:textId="1B2612E6" w:rsidR="00794A40" w:rsidRPr="00794A40" w:rsidRDefault="00794A40">
      <w:pPr>
        <w:jc w:val="both"/>
        <w:rPr>
          <w:rFonts w:ascii="Arial" w:hAnsi="Arial" w:cs="Arial"/>
          <w:spacing w:val="-3"/>
          <w:sz w:val="20"/>
          <w:szCs w:val="20"/>
        </w:rPr>
      </w:pPr>
      <w:r w:rsidRPr="00794A40">
        <w:rPr>
          <w:rFonts w:ascii="Arial" w:hAnsi="Arial" w:cs="Arial"/>
          <w:spacing w:val="-3"/>
          <w:sz w:val="20"/>
          <w:szCs w:val="20"/>
        </w:rPr>
        <w:t xml:space="preserve">This Appendix forms part of the Clauses and must be completed and signed by the parties </w:t>
      </w:r>
    </w:p>
    <w:p w14:paraId="1315E689" w14:textId="77777777" w:rsidR="00794A40" w:rsidRPr="00794A40" w:rsidRDefault="00794A40">
      <w:pPr>
        <w:jc w:val="both"/>
        <w:rPr>
          <w:rFonts w:ascii="Arial" w:hAnsi="Arial" w:cs="Arial"/>
          <w:spacing w:val="-3"/>
          <w:sz w:val="20"/>
          <w:szCs w:val="20"/>
        </w:rPr>
      </w:pPr>
      <w:r w:rsidRPr="00794A40">
        <w:rPr>
          <w:rFonts w:ascii="Arial" w:hAnsi="Arial" w:cs="Arial"/>
          <w:spacing w:val="-3"/>
          <w:sz w:val="20"/>
          <w:szCs w:val="20"/>
        </w:rPr>
        <w:t xml:space="preserve">The Member States may complete or specify, according to their national procedures, any additional necessary information to be contained in this Appendix. </w:t>
      </w:r>
    </w:p>
    <w:p w14:paraId="4A39E066" w14:textId="77777777" w:rsidR="00794A40" w:rsidRPr="00794A40" w:rsidRDefault="00794A40" w:rsidP="0048277B">
      <w:pPr>
        <w:jc w:val="both"/>
        <w:rPr>
          <w:rFonts w:ascii="Arial" w:hAnsi="Arial" w:cs="Arial"/>
          <w:spacing w:val="-3"/>
          <w:sz w:val="20"/>
          <w:szCs w:val="20"/>
        </w:rPr>
      </w:pPr>
    </w:p>
    <w:p w14:paraId="29627F99" w14:textId="77777777" w:rsidR="00794A40" w:rsidRPr="00794A40" w:rsidRDefault="00794A40">
      <w:pPr>
        <w:rPr>
          <w:rFonts w:ascii="Arial" w:hAnsi="Arial" w:cs="Arial"/>
          <w:b/>
          <w:spacing w:val="-3"/>
          <w:sz w:val="20"/>
          <w:szCs w:val="20"/>
        </w:rPr>
      </w:pPr>
      <w:r w:rsidRPr="00794A40">
        <w:rPr>
          <w:rFonts w:ascii="Arial" w:hAnsi="Arial" w:cs="Arial"/>
          <w:b/>
          <w:spacing w:val="-3"/>
          <w:sz w:val="20"/>
          <w:szCs w:val="20"/>
        </w:rPr>
        <w:t xml:space="preserve">Data exporter </w:t>
      </w:r>
    </w:p>
    <w:p w14:paraId="42C5E28E" w14:textId="2FDBD46B" w:rsidR="00794A40" w:rsidRDefault="00794A40">
      <w:pPr>
        <w:rPr>
          <w:rFonts w:ascii="Arial" w:hAnsi="Arial" w:cs="Arial"/>
          <w:spacing w:val="-3"/>
          <w:sz w:val="20"/>
          <w:szCs w:val="20"/>
        </w:rPr>
      </w:pPr>
      <w:r w:rsidRPr="00794A40">
        <w:rPr>
          <w:rFonts w:ascii="Arial" w:hAnsi="Arial" w:cs="Arial"/>
          <w:spacing w:val="-3"/>
          <w:sz w:val="20"/>
          <w:szCs w:val="20"/>
        </w:rPr>
        <w:t xml:space="preserve">The data exporter is (please specify briefly your activities relevant to the transfer): </w:t>
      </w:r>
    </w:p>
    <w:p w14:paraId="1F70DCAC" w14:textId="25A35817" w:rsidR="00EF6C7C" w:rsidRPr="00794A40" w:rsidRDefault="00231456">
      <w:pPr>
        <w:rPr>
          <w:rFonts w:ascii="Arial" w:hAnsi="Arial" w:cs="Arial"/>
          <w:spacing w:val="-3"/>
          <w:sz w:val="20"/>
          <w:szCs w:val="20"/>
        </w:rPr>
      </w:pPr>
      <w:r>
        <w:rPr>
          <w:rFonts w:ascii="Arial" w:hAnsi="Arial" w:cs="Arial"/>
          <w:spacing w:val="-3"/>
          <w:sz w:val="20"/>
          <w:szCs w:val="20"/>
        </w:rPr>
        <w:t>This section is deemed to be populated with the name of the Data Controller.</w:t>
      </w:r>
    </w:p>
    <w:p w14:paraId="60CB8732" w14:textId="14F373C3" w:rsidR="003C29A8" w:rsidRPr="00794A40" w:rsidRDefault="003C29A8">
      <w:pPr>
        <w:rPr>
          <w:rFonts w:ascii="Arial" w:hAnsi="Arial" w:cs="Arial"/>
          <w:spacing w:val="-3"/>
          <w:sz w:val="20"/>
          <w:szCs w:val="20"/>
        </w:rPr>
      </w:pPr>
    </w:p>
    <w:p w14:paraId="28FDE927" w14:textId="77777777" w:rsidR="00794A40" w:rsidRPr="00794A40" w:rsidRDefault="00794A40">
      <w:pPr>
        <w:rPr>
          <w:rFonts w:ascii="Arial" w:hAnsi="Arial" w:cs="Arial"/>
          <w:b/>
          <w:spacing w:val="-3"/>
          <w:sz w:val="20"/>
          <w:szCs w:val="20"/>
        </w:rPr>
      </w:pPr>
      <w:r w:rsidRPr="00794A40">
        <w:rPr>
          <w:rFonts w:ascii="Arial" w:hAnsi="Arial" w:cs="Arial"/>
          <w:b/>
          <w:spacing w:val="-3"/>
          <w:sz w:val="20"/>
          <w:szCs w:val="20"/>
        </w:rPr>
        <w:t xml:space="preserve">Data importer </w:t>
      </w:r>
    </w:p>
    <w:p w14:paraId="2FE64A6C" w14:textId="3D872439" w:rsidR="00794A40" w:rsidRPr="00794A40" w:rsidRDefault="00794A40">
      <w:pPr>
        <w:rPr>
          <w:rFonts w:ascii="Arial" w:hAnsi="Arial" w:cs="Arial"/>
          <w:spacing w:val="-3"/>
          <w:sz w:val="20"/>
          <w:szCs w:val="20"/>
        </w:rPr>
      </w:pPr>
      <w:r w:rsidRPr="00794A40">
        <w:rPr>
          <w:rFonts w:ascii="Arial" w:hAnsi="Arial" w:cs="Arial"/>
          <w:spacing w:val="-3"/>
          <w:sz w:val="20"/>
          <w:szCs w:val="20"/>
        </w:rPr>
        <w:t>The data importer is (please specify briefly activities relevant to the transfer):</w:t>
      </w:r>
      <w:r w:rsidR="003C29A8">
        <w:rPr>
          <w:rFonts w:ascii="Arial" w:hAnsi="Arial" w:cs="Arial"/>
          <w:spacing w:val="-3"/>
          <w:sz w:val="20"/>
          <w:szCs w:val="20"/>
        </w:rPr>
        <w:t xml:space="preserve"> </w:t>
      </w:r>
    </w:p>
    <w:p w14:paraId="27324458" w14:textId="019AC830" w:rsidR="003C29A8" w:rsidRDefault="00EA09FD" w:rsidP="0048277B">
      <w:pPr>
        <w:jc w:val="both"/>
        <w:rPr>
          <w:rFonts w:ascii="Arial" w:hAnsi="Arial" w:cs="Arial"/>
          <w:spacing w:val="-3"/>
          <w:sz w:val="20"/>
          <w:szCs w:val="20"/>
        </w:rPr>
      </w:pPr>
      <w:r>
        <w:rPr>
          <w:rFonts w:ascii="Arial" w:hAnsi="Arial" w:cs="Arial"/>
          <w:spacing w:val="-3"/>
          <w:sz w:val="20"/>
          <w:szCs w:val="20"/>
        </w:rPr>
        <w:t>This section is deemed to be populated with the name of the Data Processor.</w:t>
      </w:r>
      <w:r w:rsidR="00231456">
        <w:rPr>
          <w:rFonts w:ascii="Arial" w:hAnsi="Arial" w:cs="Arial"/>
          <w:spacing w:val="-3"/>
          <w:sz w:val="20"/>
          <w:szCs w:val="20"/>
        </w:rPr>
        <w:t xml:space="preserve"> </w:t>
      </w:r>
    </w:p>
    <w:p w14:paraId="4B4F0C3D" w14:textId="77777777" w:rsidR="00231456" w:rsidRPr="00794A40" w:rsidRDefault="00231456" w:rsidP="0048277B">
      <w:pPr>
        <w:jc w:val="both"/>
        <w:rPr>
          <w:rFonts w:ascii="Arial" w:hAnsi="Arial" w:cs="Arial"/>
          <w:spacing w:val="-3"/>
          <w:sz w:val="20"/>
          <w:szCs w:val="20"/>
        </w:rPr>
      </w:pPr>
    </w:p>
    <w:p w14:paraId="1633D9D1" w14:textId="77777777" w:rsidR="00794A40" w:rsidRPr="00794A40" w:rsidRDefault="00794A40" w:rsidP="0048277B">
      <w:pPr>
        <w:jc w:val="both"/>
        <w:rPr>
          <w:rFonts w:ascii="Arial" w:hAnsi="Arial" w:cs="Arial"/>
          <w:b/>
          <w:spacing w:val="-3"/>
          <w:sz w:val="20"/>
          <w:szCs w:val="20"/>
        </w:rPr>
      </w:pPr>
      <w:r w:rsidRPr="00794A40">
        <w:rPr>
          <w:rFonts w:ascii="Arial" w:hAnsi="Arial" w:cs="Arial"/>
          <w:b/>
          <w:spacing w:val="-3"/>
          <w:sz w:val="20"/>
          <w:szCs w:val="20"/>
        </w:rPr>
        <w:t xml:space="preserve">Data subjects </w:t>
      </w:r>
    </w:p>
    <w:p w14:paraId="43509A68" w14:textId="77777777" w:rsidR="004B1D71" w:rsidRDefault="00794A40" w:rsidP="0048277B">
      <w:pPr>
        <w:jc w:val="both"/>
        <w:rPr>
          <w:rFonts w:ascii="Arial" w:hAnsi="Arial" w:cs="Arial"/>
          <w:spacing w:val="-3"/>
          <w:sz w:val="20"/>
          <w:szCs w:val="20"/>
        </w:rPr>
      </w:pPr>
      <w:r w:rsidRPr="00794A40">
        <w:rPr>
          <w:rFonts w:ascii="Arial" w:hAnsi="Arial" w:cs="Arial"/>
          <w:spacing w:val="-3"/>
          <w:sz w:val="20"/>
          <w:szCs w:val="20"/>
        </w:rPr>
        <w:t>The personal data transferred concern the following categories of d</w:t>
      </w:r>
      <w:r w:rsidR="004B1D71">
        <w:rPr>
          <w:rFonts w:ascii="Arial" w:hAnsi="Arial" w:cs="Arial"/>
          <w:spacing w:val="-3"/>
          <w:sz w:val="20"/>
          <w:szCs w:val="20"/>
        </w:rPr>
        <w:t xml:space="preserve">ata subjects (please specify): </w:t>
      </w:r>
    </w:p>
    <w:p w14:paraId="0C6A8EBF" w14:textId="44BF6788" w:rsidR="003C29A8" w:rsidRPr="002708F0" w:rsidRDefault="002708F0" w:rsidP="0048277B">
      <w:pPr>
        <w:jc w:val="both"/>
        <w:rPr>
          <w:rFonts w:ascii="Arial" w:hAnsi="Arial" w:cs="Arial"/>
          <w:color w:val="FF0000"/>
          <w:spacing w:val="-3"/>
          <w:sz w:val="20"/>
          <w:szCs w:val="20"/>
        </w:rPr>
      </w:pPr>
      <w:r w:rsidRPr="00A972A8">
        <w:rPr>
          <w:rFonts w:ascii="Arial" w:hAnsi="Arial" w:cs="Arial"/>
          <w:color w:val="FF0000"/>
          <w:spacing w:val="-3"/>
          <w:sz w:val="20"/>
          <w:szCs w:val="20"/>
          <w:highlight w:val="yellow"/>
        </w:rPr>
        <w:t>To be completed</w:t>
      </w:r>
    </w:p>
    <w:p w14:paraId="39109DBB" w14:textId="77777777" w:rsidR="00962E0F" w:rsidRPr="00794A40" w:rsidRDefault="00962E0F" w:rsidP="0048277B">
      <w:pPr>
        <w:jc w:val="both"/>
        <w:rPr>
          <w:rFonts w:ascii="Arial" w:hAnsi="Arial" w:cs="Arial"/>
          <w:spacing w:val="-3"/>
          <w:sz w:val="20"/>
          <w:szCs w:val="20"/>
        </w:rPr>
      </w:pPr>
    </w:p>
    <w:p w14:paraId="7FC01192" w14:textId="77777777" w:rsidR="00794A40" w:rsidRPr="00794A40" w:rsidRDefault="00794A40">
      <w:pPr>
        <w:rPr>
          <w:rFonts w:ascii="Arial" w:hAnsi="Arial" w:cs="Arial"/>
          <w:b/>
          <w:spacing w:val="-3"/>
          <w:sz w:val="20"/>
          <w:szCs w:val="20"/>
        </w:rPr>
      </w:pPr>
      <w:r w:rsidRPr="00794A40">
        <w:rPr>
          <w:rFonts w:ascii="Arial" w:hAnsi="Arial" w:cs="Arial"/>
          <w:b/>
          <w:spacing w:val="-3"/>
          <w:sz w:val="20"/>
          <w:szCs w:val="20"/>
        </w:rPr>
        <w:t xml:space="preserve">Categories of data </w:t>
      </w:r>
    </w:p>
    <w:p w14:paraId="4AB50A85" w14:textId="0057EA7F" w:rsidR="003C29A8" w:rsidRDefault="00794A40">
      <w:pPr>
        <w:rPr>
          <w:rFonts w:ascii="Arial" w:hAnsi="Arial" w:cs="Arial"/>
          <w:spacing w:val="-3"/>
          <w:sz w:val="20"/>
          <w:szCs w:val="20"/>
        </w:rPr>
      </w:pPr>
      <w:r w:rsidRPr="00794A40">
        <w:rPr>
          <w:rFonts w:ascii="Arial" w:hAnsi="Arial" w:cs="Arial"/>
          <w:spacing w:val="-3"/>
          <w:sz w:val="20"/>
          <w:szCs w:val="20"/>
        </w:rPr>
        <w:t xml:space="preserve">The personal data transferred concern the following categories of data (please specify): </w:t>
      </w:r>
    </w:p>
    <w:p w14:paraId="6D657390" w14:textId="60E0E815" w:rsidR="00794A40" w:rsidRPr="002708F0" w:rsidRDefault="002708F0">
      <w:pPr>
        <w:rPr>
          <w:rFonts w:ascii="Arial" w:hAnsi="Arial" w:cs="Arial"/>
          <w:color w:val="FF0000"/>
          <w:spacing w:val="-3"/>
          <w:sz w:val="20"/>
          <w:szCs w:val="20"/>
        </w:rPr>
      </w:pPr>
      <w:r w:rsidRPr="00A972A8">
        <w:rPr>
          <w:rFonts w:ascii="Arial" w:hAnsi="Arial" w:cs="Arial"/>
          <w:color w:val="FF0000"/>
          <w:spacing w:val="-3"/>
          <w:sz w:val="20"/>
          <w:szCs w:val="20"/>
          <w:highlight w:val="yellow"/>
        </w:rPr>
        <w:t>To be completed</w:t>
      </w:r>
      <w:r w:rsidRPr="002708F0">
        <w:rPr>
          <w:rFonts w:ascii="Arial" w:hAnsi="Arial" w:cs="Arial"/>
          <w:color w:val="FF0000"/>
          <w:spacing w:val="-3"/>
          <w:sz w:val="20"/>
          <w:szCs w:val="20"/>
        </w:rPr>
        <w:t xml:space="preserve"> </w:t>
      </w:r>
    </w:p>
    <w:p w14:paraId="2F346823" w14:textId="77777777" w:rsidR="002708F0" w:rsidRPr="00794A40" w:rsidRDefault="002708F0">
      <w:pPr>
        <w:rPr>
          <w:rFonts w:ascii="Arial" w:hAnsi="Arial" w:cs="Arial"/>
          <w:spacing w:val="-3"/>
          <w:sz w:val="20"/>
          <w:szCs w:val="20"/>
        </w:rPr>
      </w:pPr>
    </w:p>
    <w:p w14:paraId="680F3E84" w14:textId="77777777" w:rsidR="00794A40" w:rsidRPr="00794A40" w:rsidRDefault="00794A40">
      <w:pPr>
        <w:rPr>
          <w:rFonts w:ascii="Arial" w:hAnsi="Arial" w:cs="Arial"/>
          <w:b/>
          <w:spacing w:val="-3"/>
          <w:sz w:val="20"/>
          <w:szCs w:val="20"/>
        </w:rPr>
      </w:pPr>
      <w:r w:rsidRPr="00794A40">
        <w:rPr>
          <w:rFonts w:ascii="Arial" w:hAnsi="Arial" w:cs="Arial"/>
          <w:b/>
          <w:spacing w:val="-3"/>
          <w:sz w:val="20"/>
          <w:szCs w:val="20"/>
        </w:rPr>
        <w:t xml:space="preserve">Special categories of data (if appropriate) </w:t>
      </w:r>
    </w:p>
    <w:p w14:paraId="758C2B01" w14:textId="77777777" w:rsidR="003C29A8" w:rsidRDefault="00794A40">
      <w:pPr>
        <w:rPr>
          <w:rFonts w:ascii="Arial" w:hAnsi="Arial" w:cs="Arial"/>
          <w:spacing w:val="-3"/>
          <w:sz w:val="20"/>
          <w:szCs w:val="20"/>
        </w:rPr>
      </w:pPr>
      <w:r w:rsidRPr="00794A40">
        <w:rPr>
          <w:rFonts w:ascii="Arial" w:hAnsi="Arial" w:cs="Arial"/>
          <w:spacing w:val="-3"/>
          <w:sz w:val="20"/>
          <w:szCs w:val="20"/>
        </w:rPr>
        <w:t>The personal data transferred concern the following special categories of</w:t>
      </w:r>
      <w:r w:rsidR="003C29A8">
        <w:rPr>
          <w:rFonts w:ascii="Arial" w:hAnsi="Arial" w:cs="Arial"/>
          <w:spacing w:val="-3"/>
          <w:sz w:val="20"/>
          <w:szCs w:val="20"/>
        </w:rPr>
        <w:t xml:space="preserve"> data (please specify): </w:t>
      </w:r>
    </w:p>
    <w:p w14:paraId="20F3573D" w14:textId="1D4A1A64" w:rsidR="00962E0F" w:rsidRDefault="00B8265D">
      <w:pPr>
        <w:rPr>
          <w:rFonts w:ascii="Arial" w:hAnsi="Arial" w:cs="Arial"/>
          <w:spacing w:val="-3"/>
          <w:sz w:val="20"/>
          <w:szCs w:val="20"/>
        </w:rPr>
      </w:pPr>
      <w:r w:rsidRPr="00A972A8">
        <w:rPr>
          <w:rFonts w:ascii="Arial" w:hAnsi="Arial" w:cs="Arial"/>
          <w:color w:val="FF0000"/>
          <w:spacing w:val="-3"/>
          <w:sz w:val="20"/>
          <w:szCs w:val="20"/>
          <w:highlight w:val="yellow"/>
        </w:rPr>
        <w:t>To be completed</w:t>
      </w:r>
    </w:p>
    <w:p w14:paraId="3BF0C1DA" w14:textId="77777777" w:rsidR="00962E0F" w:rsidRPr="00794A40" w:rsidRDefault="00962E0F">
      <w:pPr>
        <w:rPr>
          <w:rFonts w:ascii="Arial" w:hAnsi="Arial" w:cs="Arial"/>
          <w:spacing w:val="-3"/>
          <w:sz w:val="20"/>
          <w:szCs w:val="20"/>
        </w:rPr>
      </w:pPr>
    </w:p>
    <w:p w14:paraId="500A8DA9" w14:textId="77777777" w:rsidR="00794A40" w:rsidRPr="00794A40" w:rsidRDefault="00794A40">
      <w:pPr>
        <w:rPr>
          <w:rFonts w:ascii="Arial" w:hAnsi="Arial" w:cs="Arial"/>
          <w:b/>
          <w:spacing w:val="-3"/>
          <w:sz w:val="20"/>
          <w:szCs w:val="20"/>
        </w:rPr>
      </w:pPr>
      <w:r w:rsidRPr="00794A40">
        <w:rPr>
          <w:rFonts w:ascii="Arial" w:hAnsi="Arial" w:cs="Arial"/>
          <w:b/>
          <w:spacing w:val="-3"/>
          <w:sz w:val="20"/>
          <w:szCs w:val="20"/>
        </w:rPr>
        <w:t xml:space="preserve">Processing operations </w:t>
      </w:r>
    </w:p>
    <w:p w14:paraId="7E031FA7" w14:textId="13340A8A" w:rsidR="003C29A8" w:rsidRDefault="00794A40">
      <w:pPr>
        <w:rPr>
          <w:rFonts w:ascii="Arial" w:hAnsi="Arial" w:cs="Arial"/>
          <w:spacing w:val="-3"/>
          <w:sz w:val="20"/>
          <w:szCs w:val="20"/>
        </w:rPr>
      </w:pPr>
      <w:r w:rsidRPr="00794A40">
        <w:rPr>
          <w:rFonts w:ascii="Arial" w:hAnsi="Arial" w:cs="Arial"/>
          <w:spacing w:val="-3"/>
          <w:sz w:val="20"/>
          <w:szCs w:val="20"/>
        </w:rPr>
        <w:t>The personal data transferred will be subject to the following basic processing act</w:t>
      </w:r>
      <w:r w:rsidR="003C29A8">
        <w:rPr>
          <w:rFonts w:ascii="Arial" w:hAnsi="Arial" w:cs="Arial"/>
          <w:spacing w:val="-3"/>
          <w:sz w:val="20"/>
          <w:szCs w:val="20"/>
        </w:rPr>
        <w:t>ivities (please specify):</w:t>
      </w:r>
    </w:p>
    <w:p w14:paraId="2CA43A82" w14:textId="0D586734" w:rsidR="003C29A8" w:rsidRPr="002708F0" w:rsidRDefault="0068709F">
      <w:pPr>
        <w:rPr>
          <w:rFonts w:ascii="Arial" w:hAnsi="Arial" w:cs="Arial"/>
          <w:color w:val="FF0000"/>
          <w:spacing w:val="-3"/>
          <w:sz w:val="20"/>
          <w:szCs w:val="20"/>
        </w:rPr>
      </w:pPr>
      <w:r w:rsidRPr="00A972A8">
        <w:rPr>
          <w:rFonts w:ascii="Arial" w:hAnsi="Arial" w:cs="Arial"/>
          <w:color w:val="FF0000"/>
          <w:spacing w:val="-3"/>
          <w:sz w:val="20"/>
          <w:szCs w:val="20"/>
          <w:highlight w:val="yellow"/>
        </w:rPr>
        <w:t>The subject matter of the processing is the provision of the service and the performance of the data importer’s other obligations under the MSA.</w:t>
      </w:r>
      <w:r w:rsidRPr="002708F0">
        <w:rPr>
          <w:rFonts w:ascii="Arial" w:hAnsi="Arial" w:cs="Arial"/>
          <w:color w:val="FF0000"/>
          <w:spacing w:val="-3"/>
          <w:sz w:val="20"/>
          <w:szCs w:val="20"/>
        </w:rPr>
        <w:t xml:space="preserve"> </w:t>
      </w:r>
    </w:p>
    <w:p w14:paraId="6E5B685A" w14:textId="77777777" w:rsidR="003C29A8" w:rsidRPr="0048277B" w:rsidRDefault="003C29A8">
      <w:pPr>
        <w:rPr>
          <w:rFonts w:ascii="Arial" w:hAnsi="Arial" w:cs="Arial"/>
          <w:spacing w:val="-3"/>
          <w:sz w:val="20"/>
          <w:szCs w:val="20"/>
        </w:rPr>
      </w:pPr>
      <w:bookmarkStart w:id="0" w:name="_GoBack"/>
      <w:bookmarkEnd w:id="0"/>
    </w:p>
    <w:p w14:paraId="0400F57E" w14:textId="77777777" w:rsidR="00194817" w:rsidRPr="0048277B" w:rsidRDefault="00194817" w:rsidP="00194817">
      <w:pPr>
        <w:rPr>
          <w:rFonts w:ascii="Arial" w:hAnsi="Arial" w:cs="Arial"/>
          <w:b/>
          <w:spacing w:val="-3"/>
          <w:sz w:val="20"/>
          <w:szCs w:val="20"/>
        </w:rPr>
      </w:pPr>
      <w:r w:rsidRPr="0048277B">
        <w:rPr>
          <w:rFonts w:ascii="Arial" w:hAnsi="Arial" w:cs="Arial"/>
          <w:b/>
          <w:spacing w:val="-3"/>
          <w:sz w:val="20"/>
          <w:szCs w:val="20"/>
        </w:rPr>
        <w:t>DATA EXPORTER</w:t>
      </w:r>
    </w:p>
    <w:p w14:paraId="33D693B4" w14:textId="77777777" w:rsidR="00194817" w:rsidRPr="0048277B" w:rsidRDefault="00194817" w:rsidP="0048277B">
      <w:pPr>
        <w:rPr>
          <w:rFonts w:ascii="Arial" w:hAnsi="Arial" w:cs="Arial"/>
          <w:spacing w:val="-3"/>
          <w:sz w:val="20"/>
          <w:szCs w:val="20"/>
        </w:rPr>
      </w:pPr>
      <w:r w:rsidRPr="0048277B">
        <w:rPr>
          <w:rFonts w:ascii="Arial" w:hAnsi="Arial" w:cs="Arial"/>
          <w:spacing w:val="-3"/>
          <w:sz w:val="20"/>
          <w:szCs w:val="20"/>
        </w:rPr>
        <w:t>[Populated with details of, and deemed to be signed on behalf of, the data exporter:]</w:t>
      </w:r>
    </w:p>
    <w:p w14:paraId="49ED2B52" w14:textId="77777777" w:rsidR="00194817" w:rsidRPr="0048277B" w:rsidRDefault="00194817" w:rsidP="00194817">
      <w:pPr>
        <w:rPr>
          <w:rFonts w:ascii="Arial" w:hAnsi="Arial" w:cs="Arial"/>
          <w:spacing w:val="-3"/>
          <w:sz w:val="20"/>
          <w:szCs w:val="20"/>
        </w:rPr>
      </w:pPr>
      <w:r w:rsidRPr="0048277B">
        <w:rPr>
          <w:rFonts w:ascii="Arial" w:hAnsi="Arial" w:cs="Arial"/>
          <w:spacing w:val="-3"/>
          <w:sz w:val="20"/>
          <w:szCs w:val="20"/>
        </w:rPr>
        <w:t>Name:………………………………</w:t>
      </w:r>
      <w:r w:rsidRPr="0048277B">
        <w:rPr>
          <w:rFonts w:ascii="Arial" w:hAnsi="Arial" w:cs="Arial"/>
          <w:spacing w:val="-3"/>
          <w:sz w:val="20"/>
          <w:szCs w:val="20"/>
        </w:rPr>
        <w:tab/>
      </w:r>
    </w:p>
    <w:p w14:paraId="2AA3B4D8" w14:textId="77777777" w:rsidR="00194817" w:rsidRPr="0048277B" w:rsidRDefault="00194817" w:rsidP="00194817">
      <w:pPr>
        <w:rPr>
          <w:rFonts w:ascii="Arial" w:hAnsi="Arial" w:cs="Arial"/>
          <w:spacing w:val="-3"/>
          <w:sz w:val="20"/>
          <w:szCs w:val="20"/>
        </w:rPr>
      </w:pPr>
      <w:r w:rsidRPr="0048277B">
        <w:rPr>
          <w:rFonts w:ascii="Arial" w:hAnsi="Arial" w:cs="Arial"/>
          <w:spacing w:val="-3"/>
          <w:sz w:val="20"/>
          <w:szCs w:val="20"/>
        </w:rPr>
        <w:t>Authorised Signature ……………………</w:t>
      </w:r>
    </w:p>
    <w:p w14:paraId="08B7B016" w14:textId="77777777" w:rsidR="003C29A8" w:rsidRDefault="003C29A8" w:rsidP="00194817">
      <w:pPr>
        <w:rPr>
          <w:rFonts w:ascii="Arial" w:hAnsi="Arial" w:cs="Arial"/>
          <w:b/>
          <w:spacing w:val="-3"/>
          <w:sz w:val="20"/>
          <w:szCs w:val="20"/>
        </w:rPr>
      </w:pPr>
    </w:p>
    <w:p w14:paraId="1562FF39" w14:textId="77777777" w:rsidR="003C29A8" w:rsidRDefault="003C29A8" w:rsidP="00194817">
      <w:pPr>
        <w:rPr>
          <w:rFonts w:ascii="Arial" w:hAnsi="Arial" w:cs="Arial"/>
          <w:b/>
          <w:spacing w:val="-3"/>
          <w:sz w:val="20"/>
          <w:szCs w:val="20"/>
        </w:rPr>
      </w:pPr>
    </w:p>
    <w:p w14:paraId="655D83F4" w14:textId="16D57129" w:rsidR="00194817" w:rsidRPr="0048277B" w:rsidRDefault="00194817" w:rsidP="00194817">
      <w:pPr>
        <w:rPr>
          <w:rFonts w:ascii="Arial" w:hAnsi="Arial" w:cs="Arial"/>
          <w:b/>
          <w:spacing w:val="-3"/>
          <w:sz w:val="20"/>
          <w:szCs w:val="20"/>
        </w:rPr>
      </w:pPr>
      <w:r w:rsidRPr="0048277B">
        <w:rPr>
          <w:rFonts w:ascii="Arial" w:hAnsi="Arial" w:cs="Arial"/>
          <w:b/>
          <w:spacing w:val="-3"/>
          <w:sz w:val="20"/>
          <w:szCs w:val="20"/>
        </w:rPr>
        <w:t>DATA IMPORTER</w:t>
      </w:r>
    </w:p>
    <w:p w14:paraId="4F9C1E67" w14:textId="77777777" w:rsidR="00194817" w:rsidRPr="0048277B" w:rsidRDefault="00194817" w:rsidP="0048277B">
      <w:pPr>
        <w:rPr>
          <w:rFonts w:ascii="Arial" w:hAnsi="Arial" w:cs="Arial"/>
          <w:spacing w:val="-3"/>
          <w:sz w:val="20"/>
          <w:szCs w:val="20"/>
        </w:rPr>
      </w:pPr>
      <w:r w:rsidRPr="0048277B">
        <w:rPr>
          <w:rFonts w:ascii="Arial" w:hAnsi="Arial" w:cs="Arial"/>
          <w:spacing w:val="-3"/>
          <w:sz w:val="20"/>
          <w:szCs w:val="20"/>
        </w:rPr>
        <w:t>[Populated with details of, and deemed to be signed on behalf of, the data importer:]</w:t>
      </w:r>
    </w:p>
    <w:p w14:paraId="33472B70" w14:textId="77777777" w:rsidR="00194817" w:rsidRPr="0048277B" w:rsidRDefault="00194817" w:rsidP="00194817">
      <w:pPr>
        <w:rPr>
          <w:rFonts w:ascii="Arial" w:hAnsi="Arial" w:cs="Arial"/>
          <w:spacing w:val="-3"/>
          <w:sz w:val="20"/>
          <w:szCs w:val="20"/>
        </w:rPr>
      </w:pPr>
      <w:r w:rsidRPr="0048277B">
        <w:rPr>
          <w:rFonts w:ascii="Arial" w:hAnsi="Arial" w:cs="Arial"/>
          <w:spacing w:val="-3"/>
          <w:sz w:val="20"/>
          <w:szCs w:val="20"/>
        </w:rPr>
        <w:t>Name:………………………………</w:t>
      </w:r>
      <w:r w:rsidRPr="0048277B">
        <w:rPr>
          <w:rFonts w:ascii="Arial" w:hAnsi="Arial" w:cs="Arial"/>
          <w:spacing w:val="-3"/>
          <w:sz w:val="20"/>
          <w:szCs w:val="20"/>
        </w:rPr>
        <w:tab/>
      </w:r>
    </w:p>
    <w:p w14:paraId="4C5A2F3E" w14:textId="77777777" w:rsidR="00194817" w:rsidRPr="0048277B" w:rsidRDefault="00194817" w:rsidP="00194817">
      <w:pPr>
        <w:rPr>
          <w:rFonts w:ascii="Arial" w:hAnsi="Arial" w:cs="Arial"/>
          <w:spacing w:val="-3"/>
          <w:sz w:val="20"/>
          <w:szCs w:val="20"/>
        </w:rPr>
      </w:pPr>
      <w:r w:rsidRPr="0048277B">
        <w:rPr>
          <w:rFonts w:ascii="Arial" w:hAnsi="Arial" w:cs="Arial"/>
          <w:spacing w:val="-3"/>
          <w:sz w:val="20"/>
          <w:szCs w:val="20"/>
        </w:rPr>
        <w:t>Authorised Signature ……………………</w:t>
      </w:r>
    </w:p>
    <w:p w14:paraId="11E73BDA" w14:textId="3AD34945" w:rsidR="00794A40" w:rsidRPr="0048277B" w:rsidRDefault="00194817" w:rsidP="00194817">
      <w:pPr>
        <w:rPr>
          <w:rFonts w:ascii="Arial" w:hAnsi="Arial" w:cs="Arial"/>
          <w:sz w:val="20"/>
          <w:szCs w:val="20"/>
        </w:rPr>
      </w:pPr>
      <w:r>
        <w:br w:type="page"/>
      </w:r>
    </w:p>
    <w:p w14:paraId="6EEFD829" w14:textId="77777777" w:rsidR="00794A40" w:rsidRPr="0048277B" w:rsidRDefault="00794A40" w:rsidP="00794A40">
      <w:pPr>
        <w:rPr>
          <w:rFonts w:ascii="Arial" w:hAnsi="Arial" w:cs="Arial"/>
          <w:sz w:val="20"/>
          <w:szCs w:val="20"/>
        </w:rPr>
      </w:pPr>
    </w:p>
    <w:p w14:paraId="55DE1E90" w14:textId="112C5198" w:rsidR="00794A40" w:rsidRPr="0048277B" w:rsidRDefault="00794A40">
      <w:pPr>
        <w:jc w:val="center"/>
        <w:rPr>
          <w:rFonts w:ascii="Arial" w:hAnsi="Arial" w:cs="Arial"/>
          <w:sz w:val="22"/>
          <w:szCs w:val="20"/>
        </w:rPr>
      </w:pPr>
      <w:r w:rsidRPr="0048277B">
        <w:rPr>
          <w:rFonts w:ascii="Arial" w:hAnsi="Arial" w:cs="Arial"/>
          <w:b/>
          <w:sz w:val="22"/>
          <w:szCs w:val="20"/>
        </w:rPr>
        <w:t>Appendix 2 to the Standard Contractual Clauses</w:t>
      </w:r>
    </w:p>
    <w:p w14:paraId="45475CD8" w14:textId="77777777" w:rsidR="00794A40" w:rsidRPr="0048277B" w:rsidRDefault="00794A40" w:rsidP="0048277B">
      <w:pPr>
        <w:jc w:val="both"/>
        <w:rPr>
          <w:rFonts w:ascii="Arial" w:hAnsi="Arial" w:cs="Arial"/>
          <w:sz w:val="22"/>
          <w:szCs w:val="20"/>
        </w:rPr>
      </w:pPr>
    </w:p>
    <w:p w14:paraId="5DC19ED6" w14:textId="77777777" w:rsidR="00794A40" w:rsidRPr="0048277B" w:rsidRDefault="00794A40">
      <w:pPr>
        <w:jc w:val="both"/>
        <w:rPr>
          <w:rFonts w:ascii="Arial" w:hAnsi="Arial" w:cs="Arial"/>
          <w:sz w:val="20"/>
          <w:szCs w:val="20"/>
        </w:rPr>
      </w:pPr>
      <w:r w:rsidRPr="0048277B">
        <w:rPr>
          <w:rFonts w:ascii="Arial" w:hAnsi="Arial" w:cs="Arial"/>
          <w:sz w:val="20"/>
          <w:szCs w:val="20"/>
        </w:rPr>
        <w:t xml:space="preserve">This Appendix forms part of the Clauses and must be completed and signed by the parties. </w:t>
      </w:r>
    </w:p>
    <w:p w14:paraId="67F765CF" w14:textId="5BE56D4B" w:rsidR="00794A40" w:rsidRPr="0048277B" w:rsidRDefault="00794A40">
      <w:pPr>
        <w:jc w:val="both"/>
        <w:rPr>
          <w:rFonts w:ascii="Arial" w:hAnsi="Arial" w:cs="Arial"/>
          <w:sz w:val="20"/>
          <w:szCs w:val="20"/>
        </w:rPr>
      </w:pPr>
      <w:r w:rsidRPr="0048277B">
        <w:rPr>
          <w:rFonts w:ascii="Arial" w:hAnsi="Arial" w:cs="Arial"/>
          <w:sz w:val="20"/>
          <w:szCs w:val="20"/>
        </w:rPr>
        <w:t xml:space="preserve">Description of the technical and organisational security measures implemented by the data importer in accordance with Clauses 4(d) and 5(c) (or document/legislation attached): </w:t>
      </w:r>
    </w:p>
    <w:p w14:paraId="23AD4A58" w14:textId="5465E712" w:rsidR="00794A40" w:rsidRDefault="00794A40" w:rsidP="00794A40">
      <w:pPr>
        <w:rPr>
          <w:rFonts w:ascii="Arial" w:hAnsi="Arial" w:cs="Arial"/>
          <w:sz w:val="22"/>
        </w:rPr>
      </w:pPr>
    </w:p>
    <w:p w14:paraId="63003AC0" w14:textId="10DFB007" w:rsidR="00073CC3" w:rsidRPr="00875B4D" w:rsidRDefault="00073CC3" w:rsidP="00073CC3">
      <w:pPr>
        <w:spacing w:line="276" w:lineRule="auto"/>
        <w:rPr>
          <w:rFonts w:ascii="Arial" w:hAnsi="Arial" w:cs="Arial"/>
          <w:b/>
          <w:sz w:val="20"/>
        </w:rPr>
      </w:pPr>
      <w:r w:rsidRPr="00875B4D">
        <w:rPr>
          <w:rFonts w:ascii="Arial" w:hAnsi="Arial" w:cs="Arial"/>
          <w:b/>
          <w:sz w:val="20"/>
        </w:rPr>
        <w:t>Technical and Organisational Measures of the Data Processor</w:t>
      </w:r>
    </w:p>
    <w:p w14:paraId="52D0400B" w14:textId="7A31F0BF" w:rsidR="00073CC3" w:rsidRPr="00875B4D" w:rsidRDefault="00073CC3" w:rsidP="00073CC3">
      <w:pPr>
        <w:spacing w:line="276" w:lineRule="auto"/>
        <w:jc w:val="both"/>
        <w:rPr>
          <w:rFonts w:ascii="Arial" w:hAnsi="Arial" w:cs="Arial"/>
          <w:sz w:val="20"/>
        </w:rPr>
      </w:pPr>
      <w:r w:rsidRPr="00875B4D">
        <w:rPr>
          <w:rFonts w:ascii="Arial" w:hAnsi="Arial" w:cs="Arial"/>
          <w:color w:val="000000" w:themeColor="text1"/>
          <w:sz w:val="20"/>
        </w:rPr>
        <w:t>The organisational, operational and technological pr</w:t>
      </w:r>
      <w:r w:rsidR="00517526">
        <w:rPr>
          <w:rFonts w:ascii="Arial" w:hAnsi="Arial" w:cs="Arial"/>
          <w:color w:val="000000" w:themeColor="text1"/>
          <w:sz w:val="20"/>
        </w:rPr>
        <w:t xml:space="preserve">ocesses and procedures adopted </w:t>
      </w:r>
      <w:r w:rsidRPr="00875B4D">
        <w:rPr>
          <w:rFonts w:ascii="Arial" w:hAnsi="Arial" w:cs="Arial"/>
          <w:color w:val="000000" w:themeColor="text1"/>
          <w:sz w:val="20"/>
        </w:rPr>
        <w:t>must</w:t>
      </w:r>
      <w:r w:rsidR="00517526">
        <w:rPr>
          <w:rFonts w:ascii="Arial" w:hAnsi="Arial" w:cs="Arial"/>
          <w:color w:val="000000" w:themeColor="text1"/>
          <w:sz w:val="20"/>
        </w:rPr>
        <w:t xml:space="preserve"> </w:t>
      </w:r>
      <w:r w:rsidRPr="00875B4D">
        <w:rPr>
          <w:rFonts w:ascii="Arial" w:hAnsi="Arial" w:cs="Arial"/>
          <w:color w:val="000000" w:themeColor="text1"/>
          <w:sz w:val="20"/>
        </w:rPr>
        <w:t xml:space="preserve">comply  </w:t>
      </w:r>
      <w:r w:rsidR="00851E43">
        <w:rPr>
          <w:rFonts w:ascii="Arial" w:hAnsi="Arial" w:cs="Arial"/>
          <w:color w:val="000000" w:themeColor="text1"/>
          <w:sz w:val="20"/>
        </w:rPr>
        <w:t xml:space="preserve"> with the principles of </w:t>
      </w:r>
      <w:r w:rsidRPr="00875B4D">
        <w:rPr>
          <w:rFonts w:ascii="Arial" w:hAnsi="Arial" w:cs="Arial"/>
          <w:color w:val="000000" w:themeColor="text1"/>
          <w:sz w:val="20"/>
        </w:rPr>
        <w:t xml:space="preserve">ISO/IEC 27001:2013 as appropriate to the Services being provided to the Data Controller. The Data Controller will use ISO/IEC 27002:2013 as the basis for auditing compliance with the guarantees which the Data Processor provides in relation to this obligation. </w:t>
      </w:r>
      <w:r w:rsidRPr="00875B4D">
        <w:rPr>
          <w:rFonts w:ascii="Arial" w:hAnsi="Arial" w:cs="Arial"/>
          <w:sz w:val="20"/>
        </w:rPr>
        <w:t>The Data Processor shall provide details of those measures here.</w:t>
      </w:r>
    </w:p>
    <w:p w14:paraId="1A35CFDF" w14:textId="77777777" w:rsidR="00073CC3" w:rsidRPr="00875B4D" w:rsidRDefault="00073CC3" w:rsidP="00073CC3">
      <w:pPr>
        <w:spacing w:line="276" w:lineRule="auto"/>
        <w:jc w:val="both"/>
        <w:rPr>
          <w:rFonts w:ascii="Arial" w:hAnsi="Arial" w:cs="Arial"/>
          <w:sz w:val="20"/>
        </w:rPr>
      </w:pPr>
    </w:p>
    <w:p w14:paraId="1D746ABE" w14:textId="77777777" w:rsidR="00073CC3" w:rsidRPr="00875B4D" w:rsidRDefault="00073CC3" w:rsidP="00073CC3">
      <w:pPr>
        <w:jc w:val="both"/>
        <w:rPr>
          <w:rFonts w:ascii="Arial" w:hAnsi="Arial" w:cs="Arial"/>
          <w:sz w:val="20"/>
        </w:rPr>
      </w:pPr>
      <w:r w:rsidRPr="00875B4D">
        <w:rPr>
          <w:rFonts w:ascii="Arial" w:hAnsi="Arial" w:cs="Arial"/>
          <w:sz w:val="20"/>
        </w:rPr>
        <w:t xml:space="preserve">The Data Processor is compliant with ISO/IEC 27001:2013 which provides assurance that the Data Processor is effectively managing its information security risks in accordance with Data Protection Laws. </w:t>
      </w:r>
    </w:p>
    <w:p w14:paraId="162FAE81" w14:textId="77777777" w:rsidR="00073CC3" w:rsidRPr="00875B4D" w:rsidRDefault="00073CC3" w:rsidP="00073CC3">
      <w:pPr>
        <w:jc w:val="both"/>
        <w:rPr>
          <w:rFonts w:ascii="Arial" w:hAnsi="Arial" w:cs="Arial"/>
          <w:sz w:val="20"/>
        </w:rPr>
      </w:pPr>
    </w:p>
    <w:p w14:paraId="3E46362C" w14:textId="77777777" w:rsidR="00073CC3" w:rsidRPr="00875B4D" w:rsidRDefault="00073CC3" w:rsidP="00073CC3">
      <w:pPr>
        <w:jc w:val="both"/>
        <w:rPr>
          <w:rFonts w:ascii="Arial" w:hAnsi="Arial" w:cs="Arial"/>
          <w:sz w:val="20"/>
        </w:rPr>
      </w:pPr>
      <w:r w:rsidRPr="00875B4D">
        <w:rPr>
          <w:rFonts w:ascii="Arial" w:hAnsi="Arial" w:cs="Arial"/>
          <w:sz w:val="20"/>
        </w:rPr>
        <w:t xml:space="preserve">In addition, the following measures are implemented in the processing of the Data: </w:t>
      </w:r>
    </w:p>
    <w:p w14:paraId="26990F60" w14:textId="77777777" w:rsidR="00073CC3" w:rsidRPr="00875B4D" w:rsidRDefault="00073CC3" w:rsidP="00073CC3">
      <w:pPr>
        <w:pStyle w:val="ListParagraph"/>
        <w:numPr>
          <w:ilvl w:val="0"/>
          <w:numId w:val="1"/>
        </w:numPr>
        <w:jc w:val="both"/>
        <w:rPr>
          <w:rFonts w:ascii="Arial" w:hAnsi="Arial" w:cs="Arial"/>
          <w:sz w:val="20"/>
        </w:rPr>
      </w:pPr>
      <w:r w:rsidRPr="00875B4D">
        <w:rPr>
          <w:rFonts w:ascii="Arial" w:hAnsi="Arial" w:cs="Arial"/>
          <w:sz w:val="20"/>
        </w:rPr>
        <w:t xml:space="preserve">data minimisation &amp; pseudonymisation; </w:t>
      </w:r>
    </w:p>
    <w:p w14:paraId="58EFA419" w14:textId="77777777" w:rsidR="00073CC3" w:rsidRPr="00875B4D" w:rsidRDefault="00073CC3" w:rsidP="00073CC3">
      <w:pPr>
        <w:pStyle w:val="ListParagraph"/>
        <w:numPr>
          <w:ilvl w:val="0"/>
          <w:numId w:val="1"/>
        </w:numPr>
        <w:jc w:val="both"/>
        <w:rPr>
          <w:rFonts w:ascii="Arial" w:hAnsi="Arial" w:cs="Arial"/>
          <w:sz w:val="20"/>
        </w:rPr>
      </w:pPr>
      <w:r w:rsidRPr="00875B4D">
        <w:rPr>
          <w:rFonts w:ascii="Arial" w:hAnsi="Arial" w:cs="Arial"/>
          <w:sz w:val="20"/>
        </w:rPr>
        <w:t xml:space="preserve">data encryption at rest and in transit; </w:t>
      </w:r>
    </w:p>
    <w:p w14:paraId="7C774532" w14:textId="77777777" w:rsidR="00073CC3" w:rsidRPr="00875B4D" w:rsidRDefault="00073CC3" w:rsidP="00073CC3">
      <w:pPr>
        <w:pStyle w:val="ListParagraph"/>
        <w:numPr>
          <w:ilvl w:val="0"/>
          <w:numId w:val="1"/>
        </w:numPr>
        <w:jc w:val="both"/>
        <w:rPr>
          <w:rFonts w:ascii="Arial" w:hAnsi="Arial" w:cs="Arial"/>
          <w:sz w:val="20"/>
        </w:rPr>
      </w:pPr>
      <w:r w:rsidRPr="00875B4D">
        <w:rPr>
          <w:rFonts w:ascii="Arial" w:hAnsi="Arial" w:cs="Arial"/>
          <w:sz w:val="20"/>
        </w:rPr>
        <w:t>Firewall and endpoint protection monitored at all times;</w:t>
      </w:r>
    </w:p>
    <w:p w14:paraId="06A68182" w14:textId="77777777" w:rsidR="00073CC3" w:rsidRPr="00875B4D" w:rsidRDefault="00073CC3" w:rsidP="00073CC3">
      <w:pPr>
        <w:pStyle w:val="ListParagraph"/>
        <w:numPr>
          <w:ilvl w:val="0"/>
          <w:numId w:val="1"/>
        </w:numPr>
        <w:jc w:val="both"/>
        <w:rPr>
          <w:rFonts w:ascii="Arial" w:hAnsi="Arial" w:cs="Arial"/>
          <w:sz w:val="20"/>
        </w:rPr>
      </w:pPr>
      <w:r w:rsidRPr="00875B4D">
        <w:rPr>
          <w:rFonts w:ascii="Arial" w:hAnsi="Arial" w:cs="Arial"/>
          <w:sz w:val="20"/>
        </w:rPr>
        <w:t>Back-ups are performed regularly;</w:t>
      </w:r>
    </w:p>
    <w:p w14:paraId="3CC312E5" w14:textId="77777777" w:rsidR="00073CC3" w:rsidRPr="00875B4D" w:rsidRDefault="00073CC3" w:rsidP="00073CC3">
      <w:pPr>
        <w:pStyle w:val="ListParagraph"/>
        <w:numPr>
          <w:ilvl w:val="0"/>
          <w:numId w:val="1"/>
        </w:numPr>
        <w:jc w:val="both"/>
        <w:rPr>
          <w:rFonts w:ascii="Arial" w:hAnsi="Arial" w:cs="Arial"/>
          <w:sz w:val="20"/>
        </w:rPr>
      </w:pPr>
      <w:r w:rsidRPr="00875B4D">
        <w:rPr>
          <w:rFonts w:ascii="Arial" w:hAnsi="Arial" w:cs="Arial"/>
          <w:sz w:val="20"/>
        </w:rPr>
        <w:t xml:space="preserve">Data Processor uses a third-party provider (Edgescan) to run vulnerability scans on the network on at least a monthly basis, as well as utilising other tools; </w:t>
      </w:r>
    </w:p>
    <w:p w14:paraId="22B8BDA6" w14:textId="77777777" w:rsidR="00073CC3" w:rsidRPr="00875B4D" w:rsidRDefault="00073CC3" w:rsidP="00073CC3">
      <w:pPr>
        <w:pStyle w:val="ListParagraph"/>
        <w:numPr>
          <w:ilvl w:val="0"/>
          <w:numId w:val="1"/>
        </w:numPr>
        <w:jc w:val="both"/>
        <w:rPr>
          <w:rFonts w:ascii="Arial" w:hAnsi="Arial" w:cs="Arial"/>
          <w:sz w:val="20"/>
        </w:rPr>
      </w:pPr>
      <w:r w:rsidRPr="00875B4D">
        <w:rPr>
          <w:rFonts w:ascii="Arial" w:hAnsi="Arial" w:cs="Arial"/>
          <w:sz w:val="20"/>
        </w:rPr>
        <w:t xml:space="preserve">Access to components and services is strictly controlled by the Data Processor’s security team; </w:t>
      </w:r>
    </w:p>
    <w:p w14:paraId="245056B5" w14:textId="77777777" w:rsidR="00073CC3" w:rsidRPr="00875B4D" w:rsidRDefault="00073CC3" w:rsidP="00073CC3">
      <w:pPr>
        <w:pStyle w:val="ListParagraph"/>
        <w:numPr>
          <w:ilvl w:val="0"/>
          <w:numId w:val="1"/>
        </w:numPr>
        <w:jc w:val="both"/>
        <w:rPr>
          <w:rFonts w:ascii="Arial" w:hAnsi="Arial" w:cs="Arial"/>
          <w:sz w:val="20"/>
        </w:rPr>
      </w:pPr>
      <w:r w:rsidRPr="00875B4D">
        <w:rPr>
          <w:rFonts w:ascii="Arial" w:hAnsi="Arial" w:cs="Arial"/>
          <w:sz w:val="20"/>
        </w:rPr>
        <w:t>Wireless networks are secured using WPA2 encryption;</w:t>
      </w:r>
    </w:p>
    <w:p w14:paraId="391B2995" w14:textId="77777777" w:rsidR="00073CC3" w:rsidRPr="00875B4D" w:rsidRDefault="00073CC3" w:rsidP="00073CC3">
      <w:pPr>
        <w:jc w:val="both"/>
        <w:rPr>
          <w:rFonts w:ascii="Arial" w:hAnsi="Arial" w:cs="Arial"/>
          <w:sz w:val="20"/>
        </w:rPr>
      </w:pPr>
    </w:p>
    <w:p w14:paraId="62170C13" w14:textId="77777777" w:rsidR="00073CC3" w:rsidRPr="00875B4D" w:rsidRDefault="00073CC3" w:rsidP="00073CC3">
      <w:pPr>
        <w:jc w:val="both"/>
        <w:rPr>
          <w:rFonts w:ascii="Arial" w:hAnsi="Arial" w:cs="Arial"/>
          <w:sz w:val="20"/>
        </w:rPr>
      </w:pPr>
      <w:r w:rsidRPr="00875B4D">
        <w:rPr>
          <w:rFonts w:ascii="Arial" w:hAnsi="Arial" w:cs="Arial"/>
          <w:sz w:val="20"/>
        </w:rPr>
        <w:t>The following is implemented across the organisation to safeguard the Data:</w:t>
      </w:r>
    </w:p>
    <w:p w14:paraId="293711AA" w14:textId="77777777" w:rsidR="00073CC3" w:rsidRPr="00875B4D" w:rsidRDefault="00073CC3" w:rsidP="00073CC3">
      <w:pPr>
        <w:pStyle w:val="ListParagraph"/>
        <w:numPr>
          <w:ilvl w:val="0"/>
          <w:numId w:val="2"/>
        </w:numPr>
        <w:jc w:val="both"/>
        <w:rPr>
          <w:rFonts w:ascii="Arial" w:hAnsi="Arial" w:cs="Arial"/>
          <w:sz w:val="20"/>
        </w:rPr>
      </w:pPr>
      <w:r w:rsidRPr="00875B4D">
        <w:rPr>
          <w:rFonts w:ascii="Arial" w:hAnsi="Arial" w:cs="Arial"/>
          <w:sz w:val="20"/>
        </w:rPr>
        <w:t>Employees are trained on information security and privacy procedures;</w:t>
      </w:r>
    </w:p>
    <w:p w14:paraId="40AD7BA7" w14:textId="77777777" w:rsidR="00073CC3" w:rsidRPr="00875B4D" w:rsidRDefault="00073CC3" w:rsidP="00073CC3">
      <w:pPr>
        <w:pStyle w:val="ListParagraph"/>
        <w:numPr>
          <w:ilvl w:val="0"/>
          <w:numId w:val="2"/>
        </w:numPr>
        <w:jc w:val="both"/>
        <w:rPr>
          <w:rFonts w:ascii="Arial" w:hAnsi="Arial" w:cs="Arial"/>
          <w:sz w:val="20"/>
        </w:rPr>
      </w:pPr>
      <w:r w:rsidRPr="00875B4D">
        <w:rPr>
          <w:rFonts w:ascii="Arial" w:hAnsi="Arial" w:cs="Arial"/>
          <w:sz w:val="20"/>
        </w:rPr>
        <w:t xml:space="preserve">Access to confidential information is restricted to authorized personnel only; </w:t>
      </w:r>
    </w:p>
    <w:p w14:paraId="5A6D87CA" w14:textId="77777777" w:rsidR="00073CC3" w:rsidRPr="00875B4D" w:rsidRDefault="00073CC3" w:rsidP="00073CC3">
      <w:pPr>
        <w:pStyle w:val="ListParagraph"/>
        <w:numPr>
          <w:ilvl w:val="0"/>
          <w:numId w:val="2"/>
        </w:numPr>
        <w:jc w:val="both"/>
        <w:rPr>
          <w:rFonts w:ascii="Arial" w:hAnsi="Arial" w:cs="Arial"/>
          <w:sz w:val="20"/>
        </w:rPr>
      </w:pPr>
      <w:r w:rsidRPr="00875B4D">
        <w:rPr>
          <w:rFonts w:ascii="Arial" w:hAnsi="Arial" w:cs="Arial"/>
          <w:sz w:val="20"/>
        </w:rPr>
        <w:t xml:space="preserve">Secure document destruction policies for all sensitive information; </w:t>
      </w:r>
    </w:p>
    <w:p w14:paraId="36FF2D38" w14:textId="77777777" w:rsidR="00073CC3" w:rsidRPr="00875B4D" w:rsidRDefault="00073CC3" w:rsidP="00073CC3">
      <w:pPr>
        <w:pStyle w:val="ListParagraph"/>
        <w:numPr>
          <w:ilvl w:val="0"/>
          <w:numId w:val="2"/>
        </w:numPr>
        <w:jc w:val="both"/>
        <w:rPr>
          <w:rFonts w:ascii="Arial" w:hAnsi="Arial" w:cs="Arial"/>
          <w:sz w:val="20"/>
        </w:rPr>
      </w:pPr>
      <w:r w:rsidRPr="00875B4D">
        <w:rPr>
          <w:rFonts w:ascii="Arial" w:hAnsi="Arial" w:cs="Arial"/>
          <w:sz w:val="20"/>
        </w:rPr>
        <w:t>Account and password configuration requirements for all employees;</w:t>
      </w:r>
    </w:p>
    <w:p w14:paraId="76769934" w14:textId="77777777" w:rsidR="00073CC3" w:rsidRPr="00875B4D" w:rsidRDefault="00073CC3" w:rsidP="00073CC3">
      <w:pPr>
        <w:pStyle w:val="ListParagraph"/>
        <w:numPr>
          <w:ilvl w:val="0"/>
          <w:numId w:val="2"/>
        </w:numPr>
        <w:jc w:val="both"/>
        <w:rPr>
          <w:rFonts w:ascii="Arial" w:hAnsi="Arial" w:cs="Arial"/>
          <w:sz w:val="20"/>
        </w:rPr>
      </w:pPr>
      <w:r w:rsidRPr="00875B4D">
        <w:rPr>
          <w:rFonts w:ascii="Arial" w:hAnsi="Arial" w:cs="Arial"/>
          <w:sz w:val="20"/>
        </w:rPr>
        <w:t>Policies and procedures are reviewed periodically to ensure compliance with relevant legislation and industry best practice.</w:t>
      </w:r>
    </w:p>
    <w:p w14:paraId="3EE05441" w14:textId="77777777" w:rsidR="00073CC3" w:rsidRPr="00875B4D" w:rsidRDefault="00073CC3" w:rsidP="00073CC3">
      <w:pPr>
        <w:jc w:val="both"/>
        <w:rPr>
          <w:rFonts w:ascii="Arial" w:hAnsi="Arial" w:cs="Arial"/>
          <w:sz w:val="20"/>
        </w:rPr>
      </w:pPr>
    </w:p>
    <w:p w14:paraId="4A09D242" w14:textId="77777777" w:rsidR="00794A40" w:rsidRPr="00171ADC" w:rsidRDefault="00794A40" w:rsidP="0048277B">
      <w:pPr>
        <w:spacing w:line="276" w:lineRule="auto"/>
        <w:rPr>
          <w:rFonts w:ascii="Arial" w:hAnsi="Arial" w:cs="Arial"/>
          <w:sz w:val="22"/>
        </w:rPr>
      </w:pPr>
    </w:p>
    <w:p w14:paraId="75D401F8" w14:textId="77777777" w:rsidR="00794A40" w:rsidRDefault="00794A40" w:rsidP="00794A40">
      <w:pPr>
        <w:jc w:val="center"/>
        <w:rPr>
          <w:rFonts w:ascii="Arial" w:hAnsi="Arial" w:cs="Arial"/>
          <w:b/>
          <w:sz w:val="22"/>
        </w:rPr>
      </w:pPr>
    </w:p>
    <w:p w14:paraId="615C78AF" w14:textId="77777777" w:rsidR="00794A40" w:rsidRPr="00B26A64" w:rsidRDefault="00794A40" w:rsidP="00794A40">
      <w:pPr>
        <w:rPr>
          <w:rFonts w:ascii="Arial" w:hAnsi="Arial" w:cs="Arial"/>
          <w:sz w:val="20"/>
        </w:rPr>
      </w:pPr>
    </w:p>
    <w:p w14:paraId="30B0615C" w14:textId="77777777" w:rsidR="00794A40" w:rsidRPr="0048277B" w:rsidRDefault="00794A40" w:rsidP="0048277B">
      <w:pPr>
        <w:jc w:val="center"/>
        <w:rPr>
          <w:rFonts w:ascii="Arial" w:hAnsi="Arial" w:cs="Arial"/>
          <w:b/>
          <w:sz w:val="20"/>
        </w:rPr>
      </w:pPr>
    </w:p>
    <w:sectPr w:rsidR="00794A40" w:rsidRPr="0048277B" w:rsidSect="001C71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A7609" w14:textId="77777777" w:rsidR="003309F4" w:rsidRDefault="003309F4" w:rsidP="00E80932">
      <w:r>
        <w:separator/>
      </w:r>
    </w:p>
  </w:endnote>
  <w:endnote w:type="continuationSeparator" w:id="0">
    <w:p w14:paraId="02ACF5B5" w14:textId="77777777" w:rsidR="003309F4" w:rsidRDefault="003309F4" w:rsidP="00E8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CD671" w14:textId="77777777" w:rsidR="001C7122" w:rsidRDefault="001C7122">
    <w:pPr>
      <w:pStyle w:val="Footer"/>
      <w:pBdr>
        <w:bottom w:val="single" w:sz="6" w:space="1" w:color="auto"/>
      </w:pBdr>
      <w:jc w:val="right"/>
    </w:pPr>
  </w:p>
  <w:p w14:paraId="7EAB816B" w14:textId="203D766E" w:rsidR="001C7122" w:rsidRPr="0068578E" w:rsidRDefault="001C7122" w:rsidP="001C7122">
    <w:pPr>
      <w:pStyle w:val="Footer"/>
      <w:jc w:val="center"/>
      <w:rPr>
        <w:rFonts w:ascii="Arial" w:hAnsi="Arial" w:cs="Arial"/>
        <w:sz w:val="20"/>
      </w:rPr>
    </w:pPr>
    <w:r w:rsidRPr="0068578E">
      <w:rPr>
        <w:rFonts w:ascii="Arial" w:hAnsi="Arial" w:cs="Arial"/>
        <w:sz w:val="20"/>
      </w:rPr>
      <w:t xml:space="preserve">Page </w:t>
    </w:r>
    <w:sdt>
      <w:sdtPr>
        <w:rPr>
          <w:rFonts w:ascii="Arial" w:hAnsi="Arial" w:cs="Arial"/>
          <w:sz w:val="20"/>
        </w:rPr>
        <w:id w:val="1568062848"/>
        <w:docPartObj>
          <w:docPartGallery w:val="Page Numbers (Bottom of Page)"/>
          <w:docPartUnique/>
        </w:docPartObj>
      </w:sdtPr>
      <w:sdtEndPr>
        <w:rPr>
          <w:noProof/>
        </w:rPr>
      </w:sdtEndPr>
      <w:sdtContent>
        <w:r w:rsidRPr="0068578E">
          <w:rPr>
            <w:rFonts w:ascii="Arial" w:hAnsi="Arial" w:cs="Arial"/>
            <w:sz w:val="20"/>
          </w:rPr>
          <w:fldChar w:fldCharType="begin"/>
        </w:r>
        <w:r w:rsidRPr="0068578E">
          <w:rPr>
            <w:rFonts w:ascii="Arial" w:hAnsi="Arial" w:cs="Arial"/>
            <w:sz w:val="20"/>
          </w:rPr>
          <w:instrText xml:space="preserve"> PAGE   \* MERGEFORMAT </w:instrText>
        </w:r>
        <w:r w:rsidRPr="0068578E">
          <w:rPr>
            <w:rFonts w:ascii="Arial" w:hAnsi="Arial" w:cs="Arial"/>
            <w:sz w:val="20"/>
          </w:rPr>
          <w:fldChar w:fldCharType="separate"/>
        </w:r>
        <w:r w:rsidR="00A972A8">
          <w:rPr>
            <w:rFonts w:ascii="Arial" w:hAnsi="Arial" w:cs="Arial"/>
            <w:noProof/>
            <w:sz w:val="20"/>
          </w:rPr>
          <w:t>16</w:t>
        </w:r>
        <w:r w:rsidRPr="0068578E">
          <w:rPr>
            <w:rFonts w:ascii="Arial" w:hAnsi="Arial" w:cs="Arial"/>
            <w:noProof/>
            <w:sz w:val="20"/>
          </w:rPr>
          <w:fldChar w:fldCharType="end"/>
        </w:r>
      </w:sdtContent>
    </w:sdt>
  </w:p>
  <w:p w14:paraId="1490D3F2" w14:textId="77777777" w:rsidR="001C7122" w:rsidRDefault="001C7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F179B" w14:textId="77777777" w:rsidR="003309F4" w:rsidRDefault="003309F4" w:rsidP="00E80932">
      <w:r>
        <w:separator/>
      </w:r>
    </w:p>
  </w:footnote>
  <w:footnote w:type="continuationSeparator" w:id="0">
    <w:p w14:paraId="34C92A56" w14:textId="77777777" w:rsidR="003309F4" w:rsidRDefault="003309F4" w:rsidP="00E80932">
      <w:r>
        <w:continuationSeparator/>
      </w:r>
    </w:p>
  </w:footnote>
  <w:footnote w:id="1">
    <w:p w14:paraId="468C2ACB" w14:textId="77777777" w:rsidR="001C7122" w:rsidRPr="00D93A54" w:rsidRDefault="001C7122" w:rsidP="00E80932">
      <w:pPr>
        <w:pStyle w:val="FootnoteText"/>
        <w:rPr>
          <w:lang w:val="en-IE"/>
        </w:rPr>
      </w:pPr>
      <w:r w:rsidRPr="00D93A54">
        <w:rPr>
          <w:rStyle w:val="FootnoteReference"/>
          <w:rFonts w:eastAsiaTheme="majorEastAsia"/>
          <w:lang w:val="en-IE"/>
        </w:rPr>
        <w:footnoteRef/>
      </w:r>
      <w:r w:rsidRPr="00D93A54">
        <w:rPr>
          <w:rFonts w:ascii="Arial" w:hAnsi="Arial" w:cs="Arial"/>
          <w:lang w:val="en-IE"/>
        </w:rPr>
        <w:tab/>
      </w:r>
      <w:r w:rsidRPr="00D93A54">
        <w:rPr>
          <w:lang w:val="en-IE"/>
        </w:rPr>
        <w:t>Parties may reproduce definitions and meanings contained in Directive 95/46/EC within this Clause if they considered it better for the contract to stand alone.</w:t>
      </w:r>
    </w:p>
  </w:footnote>
  <w:footnote w:id="2">
    <w:p w14:paraId="0A52821E" w14:textId="77777777" w:rsidR="001C7122" w:rsidRPr="00D93A54" w:rsidRDefault="001C7122" w:rsidP="00E80932">
      <w:pPr>
        <w:pStyle w:val="FootnoteText"/>
        <w:rPr>
          <w:lang w:val="en-IE"/>
        </w:rPr>
      </w:pPr>
      <w:r w:rsidRPr="00D93A54">
        <w:rPr>
          <w:rStyle w:val="FootnoteReference"/>
          <w:rFonts w:eastAsiaTheme="majorEastAsia"/>
          <w:lang w:val="en-IE"/>
        </w:rPr>
        <w:footnoteRef/>
      </w:r>
      <w:r w:rsidRPr="00D93A54">
        <w:rPr>
          <w:lang w:val="en-IE"/>
        </w:rPr>
        <w:tab/>
        <w:t xml:space="preserve">Mandatory requirements of the national legislation applicable to the data importer which do not go beyond what is necessary in a democratic society on the basis of one of the interests listed in Article 13(1) of Directive 95/46/EC, that is, if they constitute a necessary measure to safeguard national security, defence, public security, the prevention, investigation, detection and prosecution of criminal offences or of breaches of ethics for the regulated professions, an important economic or financial interest of the State or the protection of the data subject or the rights and freedoms of others, are not in contradiction with the standard contractual clauses. Some examples of such mandatory requirements which do not go beyond what is necessary in a democratic society are, </w:t>
      </w:r>
      <w:r w:rsidRPr="00D93A54">
        <w:rPr>
          <w:i/>
          <w:lang w:val="en-IE"/>
        </w:rPr>
        <w:t>inter</w:t>
      </w:r>
      <w:r w:rsidRPr="00D93A54">
        <w:rPr>
          <w:lang w:val="en-IE"/>
        </w:rPr>
        <w:t xml:space="preserve"> </w:t>
      </w:r>
      <w:r w:rsidRPr="00D93A54">
        <w:rPr>
          <w:i/>
          <w:iCs/>
          <w:lang w:val="en-IE"/>
        </w:rPr>
        <w:t xml:space="preserve">alia, </w:t>
      </w:r>
      <w:r w:rsidRPr="00D93A54">
        <w:rPr>
          <w:lang w:val="en-IE"/>
        </w:rPr>
        <w:t>internationally recognised sanctions, tax-reporting requirements or anti-money-laundering reporting requirements.</w:t>
      </w:r>
    </w:p>
  </w:footnote>
  <w:footnote w:id="3">
    <w:p w14:paraId="1A56809C" w14:textId="77777777" w:rsidR="001C7122" w:rsidRPr="00D93A54" w:rsidRDefault="001C7122" w:rsidP="00E80932">
      <w:pPr>
        <w:pStyle w:val="FootnoteText"/>
        <w:rPr>
          <w:lang w:val="en-IE"/>
        </w:rPr>
      </w:pPr>
      <w:r w:rsidRPr="00D93A54">
        <w:rPr>
          <w:rStyle w:val="FootnoteReference"/>
          <w:rFonts w:eastAsiaTheme="majorEastAsia"/>
          <w:lang w:val="en-IE"/>
        </w:rPr>
        <w:footnoteRef/>
      </w:r>
      <w:r w:rsidRPr="00D93A54">
        <w:rPr>
          <w:lang w:val="en-IE"/>
        </w:rPr>
        <w:tab/>
        <w:t>This requirement may be satisfied by the subprocessor co-signing the contract entered into between the data exporter and the data importer under this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99F"/>
    <w:multiLevelType w:val="hybridMultilevel"/>
    <w:tmpl w:val="A75AAC2A"/>
    <w:lvl w:ilvl="0" w:tplc="AC9A209A">
      <w:start w:val="1"/>
      <w:numFmt w:val="lowerLetter"/>
      <w:lvlText w:val="(%1)"/>
      <w:lvlJc w:val="left"/>
      <w:pPr>
        <w:ind w:left="1800" w:hanging="720"/>
      </w:pPr>
      <w:rPr>
        <w:rFonts w:hint="default"/>
      </w:rPr>
    </w:lvl>
    <w:lvl w:ilvl="1" w:tplc="48E62A5E">
      <w:start w:val="1"/>
      <w:numFmt w:val="lowerLetter"/>
      <w:lvlText w:val="(%2)"/>
      <w:lvlJc w:val="left"/>
      <w:pPr>
        <w:ind w:left="1635" w:hanging="555"/>
      </w:pPr>
      <w:rPr>
        <w:rFonts w:hint="default"/>
      </w:rPr>
    </w:lvl>
    <w:lvl w:ilvl="2" w:tplc="5754AB1E">
      <w:start w:val="1"/>
      <w:numFmt w:val="decimal"/>
      <w:lvlText w:val="%3."/>
      <w:lvlJc w:val="left"/>
      <w:pPr>
        <w:ind w:left="2835" w:hanging="855"/>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AE0EB6"/>
    <w:multiLevelType w:val="hybridMultilevel"/>
    <w:tmpl w:val="02721748"/>
    <w:lvl w:ilvl="0" w:tplc="AC9A209A">
      <w:start w:val="1"/>
      <w:numFmt w:val="lowerLetter"/>
      <w:lvlText w:val="(%1)"/>
      <w:lvlJc w:val="left"/>
      <w:pPr>
        <w:ind w:left="1077" w:hanging="360"/>
      </w:pPr>
      <w:rPr>
        <w:rFonts w:hint="default"/>
      </w:rPr>
    </w:lvl>
    <w:lvl w:ilvl="1" w:tplc="18090019">
      <w:start w:val="1"/>
      <w:numFmt w:val="lowerLetter"/>
      <w:lvlText w:val="%2."/>
      <w:lvlJc w:val="left"/>
      <w:pPr>
        <w:ind w:left="1797" w:hanging="360"/>
      </w:pPr>
    </w:lvl>
    <w:lvl w:ilvl="2" w:tplc="1809001B">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2" w15:restartNumberingAfterBreak="0">
    <w:nsid w:val="0B253D40"/>
    <w:multiLevelType w:val="hybridMultilevel"/>
    <w:tmpl w:val="FCF044E0"/>
    <w:lvl w:ilvl="0" w:tplc="FC725EC6">
      <w:start w:val="1"/>
      <w:numFmt w:val="upperLetter"/>
      <w:lvlText w:val="(%1)"/>
      <w:lvlJc w:val="left"/>
      <w:pPr>
        <w:ind w:left="1080" w:hanging="720"/>
      </w:pPr>
      <w:rPr>
        <w:rFonts w:hint="default"/>
      </w:rPr>
    </w:lvl>
    <w:lvl w:ilvl="1" w:tplc="AC9A209A">
      <w:start w:val="1"/>
      <w:numFmt w:val="lowerLetter"/>
      <w:lvlText w:val="(%2)"/>
      <w:lvlJc w:val="left"/>
      <w:pPr>
        <w:ind w:left="1800" w:hanging="720"/>
      </w:pPr>
      <w:rPr>
        <w:rFonts w:hint="default"/>
      </w:rPr>
    </w:lvl>
    <w:lvl w:ilvl="2" w:tplc="BA889006">
      <w:numFmt w:val="bullet"/>
      <w:lvlText w:val="-"/>
      <w:lvlJc w:val="left"/>
      <w:pPr>
        <w:ind w:left="2340" w:hanging="360"/>
      </w:pPr>
      <w:rPr>
        <w:rFonts w:ascii="Arial" w:eastAsiaTheme="minorEastAsia" w:hAnsi="Arial" w:cs="Arial"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AC052C6"/>
    <w:multiLevelType w:val="hybridMultilevel"/>
    <w:tmpl w:val="5E623F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32432A5"/>
    <w:multiLevelType w:val="hybridMultilevel"/>
    <w:tmpl w:val="379A6032"/>
    <w:lvl w:ilvl="0" w:tplc="48E62A5E">
      <w:start w:val="1"/>
      <w:numFmt w:val="lowerLetter"/>
      <w:lvlText w:val="(%1)"/>
      <w:lvlJc w:val="left"/>
      <w:pPr>
        <w:ind w:left="1635" w:hanging="55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43518C8"/>
    <w:multiLevelType w:val="hybridMultilevel"/>
    <w:tmpl w:val="C422FCAE"/>
    <w:lvl w:ilvl="0" w:tplc="AC9A209A">
      <w:start w:val="1"/>
      <w:numFmt w:val="lowerLetter"/>
      <w:lvlText w:val="(%1)"/>
      <w:lvlJc w:val="left"/>
      <w:pPr>
        <w:ind w:left="107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43C2248"/>
    <w:multiLevelType w:val="hybridMultilevel"/>
    <w:tmpl w:val="A7E0B312"/>
    <w:lvl w:ilvl="0" w:tplc="AC9A209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84B59E2"/>
    <w:multiLevelType w:val="multilevel"/>
    <w:tmpl w:val="5EC6514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7B7C55"/>
    <w:multiLevelType w:val="hybridMultilevel"/>
    <w:tmpl w:val="32567F66"/>
    <w:lvl w:ilvl="0" w:tplc="AC9A209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D941F0B"/>
    <w:multiLevelType w:val="hybridMultilevel"/>
    <w:tmpl w:val="9CDE8C56"/>
    <w:lvl w:ilvl="0" w:tplc="F8047D70">
      <w:start w:val="1"/>
      <w:numFmt w:val="decimal"/>
      <w:lvlText w:val="%1."/>
      <w:lvlJc w:val="left"/>
      <w:pPr>
        <w:ind w:left="1215" w:hanging="85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FC35477"/>
    <w:multiLevelType w:val="hybridMultilevel"/>
    <w:tmpl w:val="1F8A7338"/>
    <w:lvl w:ilvl="0" w:tplc="FF006412">
      <w:start w:val="1"/>
      <w:numFmt w:val="decimal"/>
      <w:lvlText w:val="%1."/>
      <w:lvlJc w:val="left"/>
      <w:pPr>
        <w:ind w:left="1215" w:hanging="855"/>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5EC2732"/>
    <w:multiLevelType w:val="hybridMultilevel"/>
    <w:tmpl w:val="B0B6AFA2"/>
    <w:lvl w:ilvl="0" w:tplc="AC9A209A">
      <w:start w:val="1"/>
      <w:numFmt w:val="lowerLetter"/>
      <w:lvlText w:val="(%1)"/>
      <w:lvlJc w:val="left"/>
      <w:pPr>
        <w:ind w:left="1800" w:hanging="720"/>
      </w:pPr>
      <w:rPr>
        <w:rFonts w:hint="default"/>
      </w:rPr>
    </w:lvl>
    <w:lvl w:ilvl="1" w:tplc="89E4864C">
      <w:start w:val="1"/>
      <w:numFmt w:val="decimal"/>
      <w:lvlText w:val="%2."/>
      <w:lvlJc w:val="left"/>
      <w:pPr>
        <w:ind w:left="1935" w:hanging="855"/>
      </w:pPr>
      <w:rPr>
        <w:rFonts w:ascii="Arial" w:hAnsi="Arial" w:cs="Arial" w:hint="default"/>
        <w:sz w:val="20"/>
        <w:szCs w:val="2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AB6629C"/>
    <w:multiLevelType w:val="hybridMultilevel"/>
    <w:tmpl w:val="88DE40B8"/>
    <w:lvl w:ilvl="0" w:tplc="AC9A209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63733B4"/>
    <w:multiLevelType w:val="hybridMultilevel"/>
    <w:tmpl w:val="9D6A9D14"/>
    <w:lvl w:ilvl="0" w:tplc="C6A89CFA">
      <w:start w:val="1"/>
      <w:numFmt w:val="lowerLetter"/>
      <w:lvlText w:val="(%1)"/>
      <w:lvlJc w:val="left"/>
      <w:pPr>
        <w:ind w:left="1215" w:hanging="85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68F78B0"/>
    <w:multiLevelType w:val="multilevel"/>
    <w:tmpl w:val="5EC6514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E02076"/>
    <w:multiLevelType w:val="hybridMultilevel"/>
    <w:tmpl w:val="5F70C6CE"/>
    <w:lvl w:ilvl="0" w:tplc="C6A89CFA">
      <w:start w:val="1"/>
      <w:numFmt w:val="lowerLetter"/>
      <w:lvlText w:val="(%1)"/>
      <w:lvlJc w:val="left"/>
      <w:pPr>
        <w:ind w:left="1215" w:hanging="855"/>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A733C2B"/>
    <w:multiLevelType w:val="hybridMultilevel"/>
    <w:tmpl w:val="E5E2D4DE"/>
    <w:lvl w:ilvl="0" w:tplc="AC9A209A">
      <w:start w:val="1"/>
      <w:numFmt w:val="lowerLetter"/>
      <w:lvlText w:val="(%1)"/>
      <w:lvlJc w:val="left"/>
      <w:pPr>
        <w:ind w:left="1800" w:hanging="720"/>
      </w:pPr>
      <w:rPr>
        <w:rFonts w:hint="default"/>
      </w:rPr>
    </w:lvl>
    <w:lvl w:ilvl="1" w:tplc="F8405C6A">
      <w:start w:val="1"/>
      <w:numFmt w:val="decimal"/>
      <w:lvlText w:val="%2."/>
      <w:lvlJc w:val="left"/>
      <w:pPr>
        <w:ind w:left="1935" w:hanging="855"/>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CA3100B"/>
    <w:multiLevelType w:val="hybridMultilevel"/>
    <w:tmpl w:val="2ADA45AA"/>
    <w:lvl w:ilvl="0" w:tplc="FF006412">
      <w:start w:val="1"/>
      <w:numFmt w:val="decimal"/>
      <w:lvlText w:val="%1."/>
      <w:lvlJc w:val="left"/>
      <w:pPr>
        <w:ind w:left="1215" w:hanging="855"/>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56E7E51"/>
    <w:multiLevelType w:val="hybridMultilevel"/>
    <w:tmpl w:val="78A496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A89455A"/>
    <w:multiLevelType w:val="hybridMultilevel"/>
    <w:tmpl w:val="C318F018"/>
    <w:lvl w:ilvl="0" w:tplc="AC9A209A">
      <w:start w:val="1"/>
      <w:numFmt w:val="lowerLetter"/>
      <w:lvlText w:val="(%1)"/>
      <w:lvlJc w:val="left"/>
      <w:pPr>
        <w:ind w:left="107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CE56767"/>
    <w:multiLevelType w:val="hybridMultilevel"/>
    <w:tmpl w:val="685E5B14"/>
    <w:lvl w:ilvl="0" w:tplc="C6A89CFA">
      <w:start w:val="1"/>
      <w:numFmt w:val="lowerLetter"/>
      <w:lvlText w:val="(%1)"/>
      <w:lvlJc w:val="left"/>
      <w:pPr>
        <w:ind w:left="1215" w:hanging="85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5AE780E"/>
    <w:multiLevelType w:val="hybridMultilevel"/>
    <w:tmpl w:val="67CC743A"/>
    <w:lvl w:ilvl="0" w:tplc="769218BA">
      <w:start w:val="1"/>
      <w:numFmt w:val="decimal"/>
      <w:lvlText w:val="%1."/>
      <w:lvlJc w:val="left"/>
      <w:pPr>
        <w:ind w:left="1215" w:hanging="855"/>
      </w:pPr>
      <w:rPr>
        <w:rFonts w:ascii="Arial" w:hAnsi="Arial" w:cs="Arial" w:hint="default"/>
        <w:b w:val="0"/>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81B6D35"/>
    <w:multiLevelType w:val="hybridMultilevel"/>
    <w:tmpl w:val="99C6CF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9"/>
  </w:num>
  <w:num w:numId="2">
    <w:abstractNumId w:val="3"/>
  </w:num>
  <w:num w:numId="3">
    <w:abstractNumId w:val="15"/>
  </w:num>
  <w:num w:numId="4">
    <w:abstractNumId w:val="7"/>
  </w:num>
  <w:num w:numId="5">
    <w:abstractNumId w:val="2"/>
  </w:num>
  <w:num w:numId="6">
    <w:abstractNumId w:val="0"/>
  </w:num>
  <w:num w:numId="7">
    <w:abstractNumId w:val="12"/>
  </w:num>
  <w:num w:numId="8">
    <w:abstractNumId w:val="17"/>
  </w:num>
  <w:num w:numId="9">
    <w:abstractNumId w:val="23"/>
  </w:num>
  <w:num w:numId="10">
    <w:abstractNumId w:val="13"/>
  </w:num>
  <w:num w:numId="11">
    <w:abstractNumId w:val="6"/>
  </w:num>
  <w:num w:numId="12">
    <w:abstractNumId w:val="8"/>
  </w:num>
  <w:num w:numId="13">
    <w:abstractNumId w:val="14"/>
  </w:num>
  <w:num w:numId="14">
    <w:abstractNumId w:val="21"/>
  </w:num>
  <w:num w:numId="15">
    <w:abstractNumId w:val="16"/>
  </w:num>
  <w:num w:numId="16">
    <w:abstractNumId w:val="1"/>
  </w:num>
  <w:num w:numId="17">
    <w:abstractNumId w:val="20"/>
  </w:num>
  <w:num w:numId="18">
    <w:abstractNumId w:val="22"/>
  </w:num>
  <w:num w:numId="19">
    <w:abstractNumId w:val="4"/>
  </w:num>
  <w:num w:numId="20">
    <w:abstractNumId w:val="18"/>
  </w:num>
  <w:num w:numId="21">
    <w:abstractNumId w:val="10"/>
  </w:num>
  <w:num w:numId="22">
    <w:abstractNumId w:val="5"/>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32"/>
    <w:rsid w:val="0001059A"/>
    <w:rsid w:val="0001742F"/>
    <w:rsid w:val="000306C4"/>
    <w:rsid w:val="00042607"/>
    <w:rsid w:val="00063389"/>
    <w:rsid w:val="00072345"/>
    <w:rsid w:val="00073CC3"/>
    <w:rsid w:val="000902CC"/>
    <w:rsid w:val="000B38C3"/>
    <w:rsid w:val="000F7229"/>
    <w:rsid w:val="001031D9"/>
    <w:rsid w:val="001342CA"/>
    <w:rsid w:val="00153920"/>
    <w:rsid w:val="001541EF"/>
    <w:rsid w:val="001943DF"/>
    <w:rsid w:val="00194817"/>
    <w:rsid w:val="001A7143"/>
    <w:rsid w:val="001B3D06"/>
    <w:rsid w:val="001B5B25"/>
    <w:rsid w:val="001B7C2F"/>
    <w:rsid w:val="001C1C9E"/>
    <w:rsid w:val="001C7122"/>
    <w:rsid w:val="001D3555"/>
    <w:rsid w:val="001E03B7"/>
    <w:rsid w:val="00215953"/>
    <w:rsid w:val="00221915"/>
    <w:rsid w:val="00231456"/>
    <w:rsid w:val="00235141"/>
    <w:rsid w:val="00254FD5"/>
    <w:rsid w:val="002708F0"/>
    <w:rsid w:val="003309F4"/>
    <w:rsid w:val="00350A20"/>
    <w:rsid w:val="00361A28"/>
    <w:rsid w:val="0036488B"/>
    <w:rsid w:val="00384F55"/>
    <w:rsid w:val="003B0714"/>
    <w:rsid w:val="003B7BE3"/>
    <w:rsid w:val="003C29A8"/>
    <w:rsid w:val="003D3822"/>
    <w:rsid w:val="004753E6"/>
    <w:rsid w:val="0048277B"/>
    <w:rsid w:val="004911DC"/>
    <w:rsid w:val="004B1D71"/>
    <w:rsid w:val="004C3371"/>
    <w:rsid w:val="004C6ECC"/>
    <w:rsid w:val="00510B25"/>
    <w:rsid w:val="00517526"/>
    <w:rsid w:val="005651EF"/>
    <w:rsid w:val="005D55CE"/>
    <w:rsid w:val="005F2C68"/>
    <w:rsid w:val="006070E5"/>
    <w:rsid w:val="00612174"/>
    <w:rsid w:val="00612E72"/>
    <w:rsid w:val="00616526"/>
    <w:rsid w:val="00633D4A"/>
    <w:rsid w:val="006406D1"/>
    <w:rsid w:val="0067621D"/>
    <w:rsid w:val="0068578E"/>
    <w:rsid w:val="0068709F"/>
    <w:rsid w:val="00723002"/>
    <w:rsid w:val="00733741"/>
    <w:rsid w:val="00763682"/>
    <w:rsid w:val="00794A40"/>
    <w:rsid w:val="008260BB"/>
    <w:rsid w:val="0083279C"/>
    <w:rsid w:val="00851E43"/>
    <w:rsid w:val="00875B4D"/>
    <w:rsid w:val="0089643B"/>
    <w:rsid w:val="008B64D6"/>
    <w:rsid w:val="008C7966"/>
    <w:rsid w:val="008D2318"/>
    <w:rsid w:val="008E0F4E"/>
    <w:rsid w:val="008E1140"/>
    <w:rsid w:val="00905C15"/>
    <w:rsid w:val="009206E1"/>
    <w:rsid w:val="009236D4"/>
    <w:rsid w:val="00930F8A"/>
    <w:rsid w:val="00950DD0"/>
    <w:rsid w:val="00962E0F"/>
    <w:rsid w:val="00981CED"/>
    <w:rsid w:val="00991A76"/>
    <w:rsid w:val="009A43E7"/>
    <w:rsid w:val="009B035C"/>
    <w:rsid w:val="009E07D3"/>
    <w:rsid w:val="009F0D7E"/>
    <w:rsid w:val="00A12AC6"/>
    <w:rsid w:val="00A161B5"/>
    <w:rsid w:val="00A36D16"/>
    <w:rsid w:val="00A55566"/>
    <w:rsid w:val="00A972A8"/>
    <w:rsid w:val="00B26A64"/>
    <w:rsid w:val="00B65B67"/>
    <w:rsid w:val="00B712CE"/>
    <w:rsid w:val="00B8265D"/>
    <w:rsid w:val="00BA14DC"/>
    <w:rsid w:val="00BB16E3"/>
    <w:rsid w:val="00BC7977"/>
    <w:rsid w:val="00BE41B4"/>
    <w:rsid w:val="00C549B4"/>
    <w:rsid w:val="00CB73FF"/>
    <w:rsid w:val="00CC6D82"/>
    <w:rsid w:val="00CD1EED"/>
    <w:rsid w:val="00CF1C85"/>
    <w:rsid w:val="00CF21B9"/>
    <w:rsid w:val="00D031DA"/>
    <w:rsid w:val="00D21352"/>
    <w:rsid w:val="00D37499"/>
    <w:rsid w:val="00D80AF0"/>
    <w:rsid w:val="00DD7DC5"/>
    <w:rsid w:val="00E42421"/>
    <w:rsid w:val="00E57AD6"/>
    <w:rsid w:val="00E62D20"/>
    <w:rsid w:val="00E80932"/>
    <w:rsid w:val="00EA09FD"/>
    <w:rsid w:val="00EA3383"/>
    <w:rsid w:val="00EC59E0"/>
    <w:rsid w:val="00EF6C7C"/>
    <w:rsid w:val="00F86CBA"/>
    <w:rsid w:val="00FE14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46DB"/>
  <w15:chartTrackingRefBased/>
  <w15:docId w15:val="{1009FF02-3BD2-4BD9-8654-AFFF3AC3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932"/>
    <w:pPr>
      <w:spacing w:after="0" w:line="240" w:lineRule="auto"/>
    </w:pPr>
    <w:rPr>
      <w:rFonts w:ascii="Cambria" w:eastAsiaTheme="minorEastAsia" w:hAnsi="Cambria" w:cs="Times New Roman"/>
      <w:sz w:val="24"/>
      <w:szCs w:val="24"/>
    </w:rPr>
  </w:style>
  <w:style w:type="paragraph" w:styleId="Heading1">
    <w:name w:val="heading 1"/>
    <w:basedOn w:val="Normal"/>
    <w:next w:val="Normal"/>
    <w:link w:val="Heading1Char"/>
    <w:uiPriority w:val="9"/>
    <w:qFormat/>
    <w:rsid w:val="00E80932"/>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932"/>
    <w:rPr>
      <w:rFonts w:asciiTheme="majorHAnsi" w:eastAsiaTheme="majorEastAsia" w:hAnsiTheme="majorHAnsi" w:cs="Times New Roman"/>
      <w:b/>
      <w:bCs/>
      <w:kern w:val="32"/>
      <w:sz w:val="32"/>
      <w:szCs w:val="32"/>
    </w:rPr>
  </w:style>
  <w:style w:type="paragraph" w:styleId="ListParagraph">
    <w:name w:val="List Paragraph"/>
    <w:basedOn w:val="Normal"/>
    <w:uiPriority w:val="34"/>
    <w:qFormat/>
    <w:rsid w:val="00E80932"/>
    <w:pPr>
      <w:ind w:left="720"/>
      <w:contextualSpacing/>
    </w:pPr>
  </w:style>
  <w:style w:type="paragraph" w:customStyle="1" w:styleId="Text">
    <w:name w:val="Text"/>
    <w:basedOn w:val="Normal"/>
    <w:rsid w:val="00E80932"/>
    <w:pPr>
      <w:spacing w:after="240"/>
      <w:jc w:val="both"/>
    </w:pPr>
    <w:rPr>
      <w:rFonts w:ascii="Times New Roman" w:eastAsia="Times New Roman" w:hAnsi="Times New Roman"/>
      <w:szCs w:val="20"/>
      <w:lang w:val="en-US"/>
    </w:rPr>
  </w:style>
  <w:style w:type="paragraph" w:styleId="FootnoteText">
    <w:name w:val="footnote text"/>
    <w:basedOn w:val="Normal"/>
    <w:link w:val="FootnoteTextChar"/>
    <w:semiHidden/>
    <w:unhideWhenUsed/>
    <w:rsid w:val="00E80932"/>
    <w:pPr>
      <w:spacing w:after="240"/>
      <w:ind w:left="357" w:hanging="357"/>
      <w:jc w:val="both"/>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E80932"/>
    <w:rPr>
      <w:rFonts w:ascii="Times New Roman" w:eastAsia="Times New Roman" w:hAnsi="Times New Roman" w:cs="Times New Roman"/>
      <w:sz w:val="20"/>
      <w:szCs w:val="20"/>
      <w:lang w:val="en-GB"/>
    </w:rPr>
  </w:style>
  <w:style w:type="paragraph" w:customStyle="1" w:styleId="Text1">
    <w:name w:val="Text 1"/>
    <w:basedOn w:val="Normal"/>
    <w:rsid w:val="00E80932"/>
    <w:pPr>
      <w:spacing w:after="240"/>
      <w:ind w:left="482"/>
      <w:jc w:val="both"/>
    </w:pPr>
    <w:rPr>
      <w:rFonts w:ascii="Times New Roman" w:eastAsia="Times New Roman" w:hAnsi="Times New Roman"/>
      <w:szCs w:val="20"/>
      <w:lang w:val="en-GB"/>
    </w:rPr>
  </w:style>
  <w:style w:type="paragraph" w:customStyle="1" w:styleId="NormalCentered">
    <w:name w:val="Normal Centered"/>
    <w:basedOn w:val="Normal"/>
    <w:rsid w:val="00E80932"/>
    <w:pPr>
      <w:spacing w:before="120" w:after="120"/>
      <w:jc w:val="center"/>
    </w:pPr>
    <w:rPr>
      <w:rFonts w:ascii="Times New Roman" w:eastAsia="Calibri" w:hAnsi="Times New Roman"/>
      <w:szCs w:val="22"/>
      <w:lang w:val="en-GB"/>
    </w:rPr>
  </w:style>
  <w:style w:type="paragraph" w:customStyle="1" w:styleId="NormalRight">
    <w:name w:val="Normal Right"/>
    <w:basedOn w:val="Normal"/>
    <w:rsid w:val="00E80932"/>
    <w:pPr>
      <w:spacing w:before="120" w:after="120"/>
      <w:jc w:val="right"/>
    </w:pPr>
    <w:rPr>
      <w:rFonts w:ascii="Times New Roman" w:eastAsia="Calibri" w:hAnsi="Times New Roman"/>
      <w:szCs w:val="22"/>
      <w:lang w:val="en-GB"/>
    </w:rPr>
  </w:style>
  <w:style w:type="paragraph" w:customStyle="1" w:styleId="Point0">
    <w:name w:val="Point 0"/>
    <w:basedOn w:val="Normal"/>
    <w:rsid w:val="00E80932"/>
    <w:pPr>
      <w:spacing w:before="120" w:after="120"/>
      <w:ind w:left="850" w:hanging="850"/>
      <w:jc w:val="both"/>
    </w:pPr>
    <w:rPr>
      <w:rFonts w:ascii="Times New Roman" w:eastAsia="Calibri" w:hAnsi="Times New Roman"/>
      <w:szCs w:val="22"/>
      <w:lang w:val="en-GB"/>
    </w:rPr>
  </w:style>
  <w:style w:type="paragraph" w:customStyle="1" w:styleId="Point1">
    <w:name w:val="Point 1"/>
    <w:basedOn w:val="Normal"/>
    <w:rsid w:val="00E80932"/>
    <w:pPr>
      <w:spacing w:before="120" w:after="120"/>
      <w:ind w:left="1417" w:hanging="567"/>
      <w:jc w:val="both"/>
    </w:pPr>
    <w:rPr>
      <w:rFonts w:ascii="Times New Roman" w:eastAsia="Calibri" w:hAnsi="Times New Roman"/>
      <w:szCs w:val="22"/>
      <w:lang w:val="en-GB"/>
    </w:rPr>
  </w:style>
  <w:style w:type="paragraph" w:customStyle="1" w:styleId="ManualNumPar1">
    <w:name w:val="Manual NumPar 1"/>
    <w:basedOn w:val="Normal"/>
    <w:next w:val="Text1"/>
    <w:rsid w:val="00E80932"/>
    <w:pPr>
      <w:spacing w:before="120" w:after="120"/>
      <w:ind w:left="850" w:hanging="850"/>
      <w:jc w:val="both"/>
    </w:pPr>
    <w:rPr>
      <w:rFonts w:ascii="Times New Roman" w:eastAsia="Calibri" w:hAnsi="Times New Roman"/>
      <w:szCs w:val="22"/>
      <w:lang w:val="en-GB"/>
    </w:rPr>
  </w:style>
  <w:style w:type="paragraph" w:customStyle="1" w:styleId="Titrearticle">
    <w:name w:val="Titre article"/>
    <w:basedOn w:val="Normal"/>
    <w:next w:val="Normal"/>
    <w:rsid w:val="00E80932"/>
    <w:pPr>
      <w:keepNext/>
      <w:spacing w:before="360" w:after="120"/>
      <w:jc w:val="center"/>
    </w:pPr>
    <w:rPr>
      <w:rFonts w:ascii="Times New Roman" w:eastAsia="Calibri" w:hAnsi="Times New Roman"/>
      <w:i/>
      <w:szCs w:val="22"/>
      <w:lang w:val="en-GB"/>
    </w:rPr>
  </w:style>
  <w:style w:type="character" w:styleId="FootnoteReference">
    <w:name w:val="footnote reference"/>
    <w:semiHidden/>
    <w:unhideWhenUsed/>
    <w:rsid w:val="00E80932"/>
    <w:rPr>
      <w:vertAlign w:val="superscript"/>
    </w:rPr>
  </w:style>
  <w:style w:type="paragraph" w:styleId="Footer">
    <w:name w:val="footer"/>
    <w:basedOn w:val="Normal"/>
    <w:link w:val="FooterChar"/>
    <w:uiPriority w:val="99"/>
    <w:unhideWhenUsed/>
    <w:rsid w:val="00E80932"/>
    <w:pPr>
      <w:tabs>
        <w:tab w:val="center" w:pos="4513"/>
        <w:tab w:val="right" w:pos="9026"/>
      </w:tabs>
    </w:pPr>
  </w:style>
  <w:style w:type="character" w:customStyle="1" w:styleId="FooterChar">
    <w:name w:val="Footer Char"/>
    <w:basedOn w:val="DefaultParagraphFont"/>
    <w:link w:val="Footer"/>
    <w:uiPriority w:val="99"/>
    <w:rsid w:val="00E80932"/>
    <w:rPr>
      <w:rFonts w:ascii="Cambria" w:eastAsiaTheme="minorEastAsia" w:hAnsi="Cambria" w:cs="Times New Roman"/>
      <w:sz w:val="24"/>
      <w:szCs w:val="24"/>
    </w:rPr>
  </w:style>
  <w:style w:type="character" w:styleId="CommentReference">
    <w:name w:val="annotation reference"/>
    <w:basedOn w:val="DefaultParagraphFont"/>
    <w:uiPriority w:val="99"/>
    <w:semiHidden/>
    <w:unhideWhenUsed/>
    <w:rsid w:val="00E80932"/>
    <w:rPr>
      <w:sz w:val="16"/>
      <w:szCs w:val="16"/>
    </w:rPr>
  </w:style>
  <w:style w:type="paragraph" w:styleId="CommentText">
    <w:name w:val="annotation text"/>
    <w:basedOn w:val="Normal"/>
    <w:link w:val="CommentTextChar"/>
    <w:uiPriority w:val="99"/>
    <w:semiHidden/>
    <w:unhideWhenUsed/>
    <w:rsid w:val="00E80932"/>
    <w:rPr>
      <w:sz w:val="20"/>
      <w:szCs w:val="20"/>
    </w:rPr>
  </w:style>
  <w:style w:type="character" w:customStyle="1" w:styleId="CommentTextChar">
    <w:name w:val="Comment Text Char"/>
    <w:basedOn w:val="DefaultParagraphFont"/>
    <w:link w:val="CommentText"/>
    <w:uiPriority w:val="99"/>
    <w:semiHidden/>
    <w:rsid w:val="00E80932"/>
    <w:rPr>
      <w:rFonts w:ascii="Cambria" w:eastAsiaTheme="minorEastAsia" w:hAnsi="Cambria" w:cs="Times New Roman"/>
      <w:sz w:val="20"/>
      <w:szCs w:val="20"/>
    </w:rPr>
  </w:style>
  <w:style w:type="paragraph" w:styleId="BalloonText">
    <w:name w:val="Balloon Text"/>
    <w:basedOn w:val="Normal"/>
    <w:link w:val="BalloonTextChar"/>
    <w:uiPriority w:val="99"/>
    <w:semiHidden/>
    <w:unhideWhenUsed/>
    <w:rsid w:val="00E809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932"/>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89643B"/>
    <w:rPr>
      <w:b/>
      <w:bCs/>
    </w:rPr>
  </w:style>
  <w:style w:type="character" w:customStyle="1" w:styleId="CommentSubjectChar">
    <w:name w:val="Comment Subject Char"/>
    <w:basedOn w:val="CommentTextChar"/>
    <w:link w:val="CommentSubject"/>
    <w:uiPriority w:val="99"/>
    <w:semiHidden/>
    <w:rsid w:val="0089643B"/>
    <w:rPr>
      <w:rFonts w:ascii="Cambria" w:eastAsiaTheme="minorEastAsia" w:hAnsi="Cambria" w:cs="Times New Roman"/>
      <w:b/>
      <w:bCs/>
      <w:sz w:val="20"/>
      <w:szCs w:val="20"/>
    </w:rPr>
  </w:style>
  <w:style w:type="paragraph" w:styleId="Header">
    <w:name w:val="header"/>
    <w:basedOn w:val="Normal"/>
    <w:link w:val="HeaderChar"/>
    <w:uiPriority w:val="99"/>
    <w:unhideWhenUsed/>
    <w:rsid w:val="001D3555"/>
    <w:pPr>
      <w:tabs>
        <w:tab w:val="center" w:pos="4513"/>
        <w:tab w:val="right" w:pos="9026"/>
      </w:tabs>
    </w:pPr>
  </w:style>
  <w:style w:type="character" w:customStyle="1" w:styleId="HeaderChar">
    <w:name w:val="Header Char"/>
    <w:basedOn w:val="DefaultParagraphFont"/>
    <w:link w:val="Header"/>
    <w:uiPriority w:val="99"/>
    <w:rsid w:val="001D3555"/>
    <w:rPr>
      <w:rFonts w:ascii="Cambria" w:eastAsiaTheme="minorEastAsia" w:hAnsi="Cambria" w:cs="Times New Roman"/>
      <w:sz w:val="24"/>
      <w:szCs w:val="24"/>
    </w:rPr>
  </w:style>
  <w:style w:type="paragraph" w:customStyle="1" w:styleId="Body">
    <w:name w:val="Body"/>
    <w:basedOn w:val="Normal"/>
    <w:qFormat/>
    <w:rsid w:val="00962E0F"/>
    <w:pPr>
      <w:numPr>
        <w:numId w:val="24"/>
      </w:numPr>
      <w:tabs>
        <w:tab w:val="left" w:pos="1843"/>
        <w:tab w:val="left" w:pos="3119"/>
        <w:tab w:val="left" w:pos="4253"/>
      </w:tabs>
      <w:spacing w:after="240"/>
      <w:jc w:val="both"/>
    </w:pPr>
    <w:rPr>
      <w:rFonts w:ascii="Verdana" w:eastAsia="Times New Roman" w:hAnsi="Verdana"/>
      <w:sz w:val="18"/>
      <w:szCs w:val="18"/>
      <w:lang w:val="en-GB" w:eastAsia="zh-CN"/>
    </w:rPr>
  </w:style>
  <w:style w:type="paragraph" w:customStyle="1" w:styleId="aDefinition">
    <w:name w:val="(a) Definition"/>
    <w:basedOn w:val="Body"/>
    <w:qFormat/>
    <w:rsid w:val="00962E0F"/>
    <w:pPr>
      <w:numPr>
        <w:ilvl w:val="1"/>
      </w:numPr>
      <w:tabs>
        <w:tab w:val="clear" w:pos="1843"/>
        <w:tab w:val="clear" w:pos="3119"/>
        <w:tab w:val="clear" w:pos="4253"/>
      </w:tabs>
    </w:pPr>
  </w:style>
  <w:style w:type="paragraph" w:customStyle="1" w:styleId="iDefinition">
    <w:name w:val="(i) Definition"/>
    <w:basedOn w:val="Body"/>
    <w:qFormat/>
    <w:rsid w:val="00962E0F"/>
    <w:pPr>
      <w:numPr>
        <w:ilvl w:val="2"/>
      </w:numPr>
      <w:tabs>
        <w:tab w:val="clear" w:pos="3119"/>
        <w:tab w:val="clear" w:pos="4253"/>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06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F349A-8668-4278-AFF2-E6965F08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5182</Words>
  <Characters>29540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McFadden</dc:creator>
  <cp:keywords/>
  <dc:description/>
  <cp:lastModifiedBy>TDS Legal</cp:lastModifiedBy>
  <cp:revision>30</cp:revision>
  <cp:lastPrinted>2018-03-13T17:12:00Z</cp:lastPrinted>
  <dcterms:created xsi:type="dcterms:W3CDTF">2018-03-14T11:31:00Z</dcterms:created>
  <dcterms:modified xsi:type="dcterms:W3CDTF">2018-03-16T17:19:00Z</dcterms:modified>
</cp:coreProperties>
</file>