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FCF09" w14:textId="19A10E2C" w:rsidR="0087024F" w:rsidRDefault="00BB7910" w:rsidP="00BF46BC">
      <w:pPr>
        <w:pStyle w:val="Returnaddress"/>
      </w:pPr>
      <w:bookmarkStart w:id="0" w:name="_GoBack"/>
      <w:bookmarkEnd w:id="0"/>
      <w:r>
        <w:drawing>
          <wp:anchor distT="0" distB="0" distL="114300" distR="114300" simplePos="0" relativeHeight="251659264" behindDoc="0" locked="0" layoutInCell="1" allowOverlap="1" wp14:anchorId="61B2C693" wp14:editId="2278CF8B">
            <wp:simplePos x="0" y="0"/>
            <wp:positionH relativeFrom="column">
              <wp:posOffset>0</wp:posOffset>
            </wp:positionH>
            <wp:positionV relativeFrom="paragraph">
              <wp:posOffset>136525</wp:posOffset>
            </wp:positionV>
            <wp:extent cx="1716405" cy="335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_Heart_Aetna_logo_reg_rgb_blk (2).png"/>
                    <pic:cNvPicPr/>
                  </pic:nvPicPr>
                  <pic:blipFill>
                    <a:blip r:embed="rId8"/>
                    <a:stretch>
                      <a:fillRect/>
                    </a:stretch>
                  </pic:blipFill>
                  <pic:spPr>
                    <a:xfrm>
                      <a:off x="0" y="0"/>
                      <a:ext cx="1716405" cy="335280"/>
                    </a:xfrm>
                    <a:prstGeom prst="rect">
                      <a:avLst/>
                    </a:prstGeom>
                  </pic:spPr>
                </pic:pic>
              </a:graphicData>
            </a:graphic>
            <wp14:sizeRelH relativeFrom="margin">
              <wp14:pctWidth>0</wp14:pctWidth>
            </wp14:sizeRelH>
            <wp14:sizeRelV relativeFrom="margin">
              <wp14:pctHeight>0</wp14:pctHeight>
            </wp14:sizeRelV>
          </wp:anchor>
        </w:drawing>
      </w:r>
    </w:p>
    <w:p w14:paraId="267CDA94" w14:textId="77777777" w:rsidR="00EB0B10" w:rsidRPr="00735F78" w:rsidRDefault="00EB0B10" w:rsidP="00EB0B10">
      <w:pPr>
        <w:pStyle w:val="MailingAddress"/>
        <w:rPr>
          <w:sz w:val="22"/>
          <w:szCs w:val="22"/>
        </w:rPr>
      </w:pPr>
      <w:r w:rsidRPr="00735F78">
        <w:rPr>
          <w:sz w:val="22"/>
          <w:szCs w:val="22"/>
        </w:rPr>
        <w:t>Aetna Underwriting</w:t>
      </w:r>
    </w:p>
    <w:p w14:paraId="1EDA32A3" w14:textId="77777777" w:rsidR="00EB0B10" w:rsidRPr="00735F78" w:rsidRDefault="00EB0B10" w:rsidP="00EB0B10">
      <w:pPr>
        <w:pStyle w:val="MailingAddress"/>
        <w:rPr>
          <w:sz w:val="22"/>
          <w:szCs w:val="22"/>
        </w:rPr>
      </w:pPr>
      <w:r w:rsidRPr="00735F78">
        <w:rPr>
          <w:sz w:val="22"/>
          <w:szCs w:val="22"/>
        </w:rPr>
        <w:t>9000 Southside Blvd, Building 100</w:t>
      </w:r>
    </w:p>
    <w:p w14:paraId="33D56D02" w14:textId="77777777" w:rsidR="00EB0B10" w:rsidRPr="00735F78" w:rsidRDefault="00EB0B10" w:rsidP="00EB0B10">
      <w:pPr>
        <w:pStyle w:val="MailingAddress"/>
        <w:rPr>
          <w:sz w:val="22"/>
          <w:szCs w:val="22"/>
        </w:rPr>
      </w:pPr>
      <w:r w:rsidRPr="00735F78">
        <w:rPr>
          <w:sz w:val="22"/>
          <w:szCs w:val="22"/>
        </w:rPr>
        <w:t>Mail Code, F434</w:t>
      </w:r>
    </w:p>
    <w:p w14:paraId="1DC3BEBE" w14:textId="77777777" w:rsidR="00EB0B10" w:rsidRPr="00EB1B93" w:rsidRDefault="00EB0B10" w:rsidP="00EB0B10">
      <w:pPr>
        <w:pStyle w:val="MailingAddress"/>
        <w:rPr>
          <w:sz w:val="22"/>
          <w:szCs w:val="22"/>
        </w:rPr>
      </w:pPr>
      <w:r w:rsidRPr="00735F78">
        <w:rPr>
          <w:sz w:val="22"/>
          <w:szCs w:val="22"/>
        </w:rPr>
        <w:t>Jacksonville, FL 32256</w:t>
      </w:r>
    </w:p>
    <w:p w14:paraId="37C247B3" w14:textId="428FECD1" w:rsidR="00B65AEC" w:rsidRPr="00EB1B93" w:rsidRDefault="00B65AEC" w:rsidP="00BF46BC">
      <w:pPr>
        <w:pStyle w:val="MailingAddress"/>
        <w:rPr>
          <w:sz w:val="22"/>
          <w:szCs w:val="22"/>
        </w:rPr>
      </w:pPr>
    </w:p>
    <w:p w14:paraId="4D0CDB7B" w14:textId="2DD3D997" w:rsidR="004C5854" w:rsidRPr="005859CF" w:rsidRDefault="004C5854" w:rsidP="004C5854">
      <w:pPr>
        <w:pStyle w:val="NoSpacing"/>
      </w:pPr>
    </w:p>
    <w:p w14:paraId="014CCEE9" w14:textId="77777777" w:rsidR="004C5854" w:rsidRPr="005859CF" w:rsidRDefault="004C5854" w:rsidP="004C5854">
      <w:pPr>
        <w:pStyle w:val="NoSpacing"/>
      </w:pPr>
    </w:p>
    <w:p w14:paraId="608BE918" w14:textId="77777777" w:rsidR="00EB0B10" w:rsidRPr="00735F78" w:rsidRDefault="00EB0B10" w:rsidP="00EB0B10">
      <w:pPr>
        <w:pStyle w:val="NoSpacing"/>
        <w:rPr>
          <w:color w:val="FF0000"/>
        </w:rPr>
      </w:pPr>
      <w:r w:rsidRPr="00735F78">
        <w:rPr>
          <w:color w:val="FF0000"/>
        </w:rPr>
        <w:t>[Date]</w:t>
      </w:r>
    </w:p>
    <w:p w14:paraId="727A3527" w14:textId="77777777" w:rsidR="00EB0B10" w:rsidRPr="00735F78" w:rsidRDefault="00EB0B10" w:rsidP="00EB0B10">
      <w:pPr>
        <w:pStyle w:val="NoSpacing"/>
        <w:rPr>
          <w:color w:val="FF0000"/>
        </w:rPr>
      </w:pPr>
    </w:p>
    <w:p w14:paraId="55560789" w14:textId="77777777" w:rsidR="00EB0B10" w:rsidRPr="00735F78" w:rsidRDefault="00EB0B10" w:rsidP="00EB0B10">
      <w:pPr>
        <w:pStyle w:val="NoSpacing"/>
        <w:rPr>
          <w:color w:val="FF0000"/>
        </w:rPr>
      </w:pPr>
      <w:r w:rsidRPr="00735F78">
        <w:rPr>
          <w:color w:val="FF0000"/>
        </w:rPr>
        <w:t>[Contact Name]</w:t>
      </w:r>
      <w:r w:rsidRPr="00735F78">
        <w:rPr>
          <w:color w:val="FF0000"/>
        </w:rPr>
        <w:tab/>
      </w:r>
    </w:p>
    <w:p w14:paraId="606C0209" w14:textId="77777777" w:rsidR="00EB0B10" w:rsidRPr="00735F78" w:rsidRDefault="00EB0B10" w:rsidP="00EB0B10">
      <w:pPr>
        <w:pStyle w:val="NoSpacing"/>
        <w:rPr>
          <w:color w:val="FF0000"/>
        </w:rPr>
      </w:pPr>
      <w:r w:rsidRPr="00735F78">
        <w:rPr>
          <w:color w:val="FF0000"/>
        </w:rPr>
        <w:t>[Group Name]</w:t>
      </w:r>
    </w:p>
    <w:p w14:paraId="2A97095C" w14:textId="77777777" w:rsidR="00EB0B10" w:rsidRPr="00735F78" w:rsidRDefault="00EB0B10" w:rsidP="00EB0B10">
      <w:pPr>
        <w:pStyle w:val="NoSpacing"/>
        <w:rPr>
          <w:color w:val="FF0000"/>
        </w:rPr>
      </w:pPr>
      <w:r w:rsidRPr="00735F78">
        <w:rPr>
          <w:color w:val="FF0000"/>
        </w:rPr>
        <w:t>[Address]</w:t>
      </w:r>
    </w:p>
    <w:p w14:paraId="7F4ECC16" w14:textId="77777777" w:rsidR="00EB0B10" w:rsidRPr="00735F78" w:rsidRDefault="00EB0B10" w:rsidP="00EB0B10">
      <w:pPr>
        <w:pStyle w:val="NoSpacing"/>
        <w:rPr>
          <w:color w:val="FF0000"/>
        </w:rPr>
      </w:pPr>
      <w:r w:rsidRPr="00735F78">
        <w:rPr>
          <w:color w:val="FF0000"/>
        </w:rPr>
        <w:t>[City State Zip]</w:t>
      </w:r>
    </w:p>
    <w:p w14:paraId="2CC36645" w14:textId="77777777" w:rsidR="004C5854" w:rsidRPr="005859CF" w:rsidRDefault="004C5854" w:rsidP="004C5854">
      <w:pPr>
        <w:pStyle w:val="NoSpacing"/>
      </w:pPr>
    </w:p>
    <w:p w14:paraId="52170353" w14:textId="77777777" w:rsidR="000E6EC3" w:rsidRDefault="004C5854" w:rsidP="000E6EC3">
      <w:pPr>
        <w:pStyle w:val="NoSpacing"/>
      </w:pPr>
      <w:r w:rsidRPr="005859CF">
        <w:tab/>
      </w:r>
    </w:p>
    <w:p w14:paraId="5F373BE8" w14:textId="56F31303" w:rsidR="004C5854" w:rsidRPr="005859CF" w:rsidRDefault="000E6EC3" w:rsidP="000E6EC3">
      <w:pPr>
        <w:pStyle w:val="NoSpacing"/>
        <w:contextualSpacing/>
      </w:pPr>
      <w:r>
        <w:t>R</w:t>
      </w:r>
      <w:r w:rsidR="004C5854" w:rsidRPr="005859CF">
        <w:t>e: Notice of Proposed Premium Rate Change</w:t>
      </w:r>
    </w:p>
    <w:p w14:paraId="16FA2D40" w14:textId="77777777" w:rsidR="00EB0B10" w:rsidRDefault="004C5854" w:rsidP="00EB0B10">
      <w:pPr>
        <w:pStyle w:val="NoSpacing"/>
        <w:ind w:left="-144"/>
      </w:pPr>
      <w:r w:rsidRPr="005859CF">
        <w:t xml:space="preserve">   </w:t>
      </w:r>
      <w:r>
        <w:t xml:space="preserve"> </w:t>
      </w:r>
      <w:r w:rsidRPr="005859CF">
        <w:t xml:space="preserve">  </w:t>
      </w:r>
      <w:r w:rsidR="00EB0B10" w:rsidRPr="00735F78">
        <w:rPr>
          <w:color w:val="FF0000"/>
        </w:rPr>
        <w:t xml:space="preserve">[Plan Name] </w:t>
      </w:r>
      <w:r w:rsidR="00EB0B10" w:rsidRPr="005859CF">
        <w:t xml:space="preserve">and </w:t>
      </w:r>
      <w:r w:rsidR="00EB0B10" w:rsidRPr="00735F78">
        <w:rPr>
          <w:color w:val="FF0000"/>
        </w:rPr>
        <w:t>[</w:t>
      </w:r>
      <w:r w:rsidR="00EB0B10" w:rsidRPr="00735F78">
        <w:rPr>
          <w:rFonts w:cs="Arial"/>
          <w:color w:val="FF0000"/>
          <w:lang w:val="en"/>
        </w:rPr>
        <w:t>Health Insurance Oversight System (</w:t>
      </w:r>
      <w:r w:rsidR="00EB0B10" w:rsidRPr="00735F78">
        <w:rPr>
          <w:color w:val="FF0000"/>
        </w:rPr>
        <w:t>HIOS) Plan ID number]</w:t>
      </w:r>
      <w:r w:rsidR="00EB0B10" w:rsidRPr="00735F78" w:rsidDel="00973B05">
        <w:rPr>
          <w:color w:val="FF0000"/>
        </w:rPr>
        <w:t xml:space="preserve"> </w:t>
      </w:r>
    </w:p>
    <w:p w14:paraId="16A6AD52" w14:textId="77777777" w:rsidR="00EB0B10" w:rsidRDefault="00EB0B10" w:rsidP="00EB0B10">
      <w:pPr>
        <w:pStyle w:val="NoSpacing"/>
      </w:pPr>
    </w:p>
    <w:p w14:paraId="1353D7B1" w14:textId="77777777" w:rsidR="00EB0B10" w:rsidRDefault="00EB0B10" w:rsidP="00EB0B10">
      <w:pPr>
        <w:pStyle w:val="NoSpacing"/>
      </w:pPr>
      <w:r>
        <w:t xml:space="preserve">Dear </w:t>
      </w:r>
      <w:r w:rsidRPr="00735F78">
        <w:rPr>
          <w:color w:val="FF0000"/>
        </w:rPr>
        <w:t>[Name]</w:t>
      </w:r>
      <w:r>
        <w:t>:</w:t>
      </w:r>
    </w:p>
    <w:p w14:paraId="1E9C5B59" w14:textId="6C33B6D6" w:rsidR="004C5854" w:rsidRPr="005859CF" w:rsidRDefault="004C5854" w:rsidP="00EB0B10">
      <w:pPr>
        <w:pStyle w:val="NoSpacing"/>
        <w:contextualSpacing/>
      </w:pPr>
    </w:p>
    <w:p w14:paraId="6F691D87" w14:textId="62EE60EB" w:rsidR="004C5854" w:rsidRDefault="000E6EC3" w:rsidP="004C5854">
      <w:pPr>
        <w:pStyle w:val="NoSpacing"/>
      </w:pPr>
      <w:r>
        <w:t>Aetna</w:t>
      </w:r>
      <w:r w:rsidR="004C5854" w:rsidRPr="005859CF">
        <w:t xml:space="preserve"> is filing a request with the New York State Department of Financial Services (DFS) to approve a change to your group premium rates for </w:t>
      </w:r>
      <w:r w:rsidR="004C5854">
        <w:t>2020</w:t>
      </w:r>
      <w:r w:rsidR="004C5854" w:rsidRPr="005859CF">
        <w:t>.   New York Insurance Law requires that we provide a notice to you when we submit requests for premium rate changes to DFS</w:t>
      </w:r>
      <w:r w:rsidR="004C5854">
        <w:t>.</w:t>
      </w:r>
    </w:p>
    <w:p w14:paraId="2E9EA6BA" w14:textId="77777777" w:rsidR="004C5854" w:rsidRDefault="004C5854" w:rsidP="004C5854">
      <w:pPr>
        <w:pStyle w:val="NoSpacing"/>
      </w:pPr>
    </w:p>
    <w:p w14:paraId="176EE997" w14:textId="77777777" w:rsidR="004C5854" w:rsidRDefault="004C5854" w:rsidP="004C5854">
      <w:pPr>
        <w:pStyle w:val="NoSpacing"/>
      </w:pPr>
      <w:r>
        <w:t xml:space="preserve">DFS is required by law to review our requested rate change.  DFS may approve, modify or disapprove the requested rate change. </w:t>
      </w:r>
    </w:p>
    <w:p w14:paraId="15040C4A" w14:textId="77777777" w:rsidR="004C5854" w:rsidRDefault="004C5854" w:rsidP="004C5854">
      <w:pPr>
        <w:pStyle w:val="NoSpacing"/>
      </w:pPr>
    </w:p>
    <w:p w14:paraId="575842D5" w14:textId="77777777" w:rsidR="004C5854" w:rsidRDefault="004C5854" w:rsidP="004C5854">
      <w:pPr>
        <w:pStyle w:val="NoSpacing"/>
      </w:pPr>
      <w:r>
        <w:rPr>
          <w:b/>
        </w:rPr>
        <w:t>Proposed Premium Rate Changes</w:t>
      </w:r>
    </w:p>
    <w:p w14:paraId="7008B7F3" w14:textId="77777777" w:rsidR="004C5854" w:rsidRDefault="004C5854" w:rsidP="004C5854">
      <w:pPr>
        <w:pStyle w:val="NoSpacing"/>
      </w:pPr>
    </w:p>
    <w:p w14:paraId="11DE9355" w14:textId="77777777" w:rsidR="000E6EC3" w:rsidRDefault="000E6EC3" w:rsidP="000E6EC3">
      <w:pPr>
        <w:pStyle w:val="NoSpacing"/>
      </w:pPr>
      <w:r>
        <w:t xml:space="preserve">If approved, the percentage change to your group’s premium is shown below.   Your increase is based upon the quarter your plan renews. </w:t>
      </w:r>
    </w:p>
    <w:p w14:paraId="22C6D376" w14:textId="77777777" w:rsidR="000E6EC3" w:rsidRDefault="000E6EC3" w:rsidP="000E6EC3">
      <w:pPr>
        <w:pStyle w:val="Default"/>
      </w:pPr>
    </w:p>
    <w:tbl>
      <w:tblPr>
        <w:tblW w:w="0" w:type="auto"/>
        <w:tblLayout w:type="fixed"/>
        <w:tblLook w:val="04A0" w:firstRow="1" w:lastRow="0" w:firstColumn="1" w:lastColumn="0" w:noHBand="0" w:noVBand="1"/>
      </w:tblPr>
      <w:tblGrid>
        <w:gridCol w:w="2092"/>
        <w:gridCol w:w="2092"/>
        <w:gridCol w:w="2092"/>
        <w:gridCol w:w="2092"/>
      </w:tblGrid>
      <w:tr w:rsidR="000E6EC3" w14:paraId="5BAC9130" w14:textId="77777777" w:rsidTr="00CA365E">
        <w:trPr>
          <w:trHeight w:val="110"/>
        </w:trPr>
        <w:tc>
          <w:tcPr>
            <w:tcW w:w="2092" w:type="dxa"/>
            <w:tcBorders>
              <w:top w:val="nil"/>
              <w:left w:val="nil"/>
              <w:bottom w:val="nil"/>
              <w:right w:val="nil"/>
            </w:tcBorders>
            <w:hideMark/>
          </w:tcPr>
          <w:p w14:paraId="40AB1675" w14:textId="77777777" w:rsidR="000E6EC3" w:rsidRDefault="000E6EC3" w:rsidP="00CA365E">
            <w:pPr>
              <w:pStyle w:val="Default"/>
              <w:spacing w:line="276" w:lineRule="auto"/>
              <w:rPr>
                <w:sz w:val="22"/>
                <w:szCs w:val="22"/>
              </w:rPr>
            </w:pPr>
            <w:r>
              <w:rPr>
                <w:sz w:val="22"/>
                <w:szCs w:val="22"/>
              </w:rPr>
              <w:t xml:space="preserve">Renewal Date </w:t>
            </w:r>
          </w:p>
        </w:tc>
        <w:tc>
          <w:tcPr>
            <w:tcW w:w="2092" w:type="dxa"/>
            <w:tcBorders>
              <w:top w:val="nil"/>
              <w:left w:val="nil"/>
              <w:bottom w:val="nil"/>
              <w:right w:val="nil"/>
            </w:tcBorders>
            <w:hideMark/>
          </w:tcPr>
          <w:p w14:paraId="7E895001" w14:textId="77777777" w:rsidR="000E6EC3" w:rsidRDefault="000E6EC3" w:rsidP="00CA365E">
            <w:pPr>
              <w:pStyle w:val="Default"/>
              <w:spacing w:line="276" w:lineRule="auto"/>
              <w:rPr>
                <w:sz w:val="22"/>
                <w:szCs w:val="22"/>
              </w:rPr>
            </w:pPr>
            <w:r>
              <w:rPr>
                <w:sz w:val="22"/>
                <w:szCs w:val="22"/>
              </w:rPr>
              <w:t xml:space="preserve">Increase </w:t>
            </w:r>
          </w:p>
        </w:tc>
        <w:tc>
          <w:tcPr>
            <w:tcW w:w="2092" w:type="dxa"/>
            <w:tcBorders>
              <w:top w:val="nil"/>
              <w:left w:val="nil"/>
              <w:bottom w:val="nil"/>
              <w:right w:val="nil"/>
            </w:tcBorders>
            <w:hideMark/>
          </w:tcPr>
          <w:p w14:paraId="74CF3DD5" w14:textId="77777777" w:rsidR="000E6EC3" w:rsidRDefault="000E6EC3" w:rsidP="00CA365E">
            <w:pPr>
              <w:pStyle w:val="Default"/>
              <w:spacing w:line="276" w:lineRule="auto"/>
              <w:rPr>
                <w:sz w:val="22"/>
                <w:szCs w:val="22"/>
              </w:rPr>
            </w:pPr>
            <w:r>
              <w:rPr>
                <w:sz w:val="22"/>
                <w:szCs w:val="22"/>
              </w:rPr>
              <w:t xml:space="preserve">Renewal Date </w:t>
            </w:r>
          </w:p>
        </w:tc>
        <w:tc>
          <w:tcPr>
            <w:tcW w:w="2092" w:type="dxa"/>
            <w:tcBorders>
              <w:top w:val="nil"/>
              <w:left w:val="nil"/>
              <w:bottom w:val="nil"/>
              <w:right w:val="nil"/>
            </w:tcBorders>
            <w:hideMark/>
          </w:tcPr>
          <w:p w14:paraId="4D83FDCD" w14:textId="77777777" w:rsidR="000E6EC3" w:rsidRDefault="000E6EC3" w:rsidP="00CA365E">
            <w:pPr>
              <w:pStyle w:val="Default"/>
              <w:spacing w:line="276" w:lineRule="auto"/>
              <w:rPr>
                <w:sz w:val="22"/>
                <w:szCs w:val="22"/>
              </w:rPr>
            </w:pPr>
            <w:r>
              <w:rPr>
                <w:sz w:val="22"/>
                <w:szCs w:val="22"/>
              </w:rPr>
              <w:t xml:space="preserve">Increase </w:t>
            </w:r>
          </w:p>
        </w:tc>
      </w:tr>
      <w:tr w:rsidR="000E6EC3" w14:paraId="1B9D3D21" w14:textId="77777777" w:rsidTr="00CA365E">
        <w:trPr>
          <w:trHeight w:val="110"/>
        </w:trPr>
        <w:tc>
          <w:tcPr>
            <w:tcW w:w="2092" w:type="dxa"/>
            <w:tcBorders>
              <w:top w:val="nil"/>
              <w:left w:val="nil"/>
              <w:bottom w:val="nil"/>
              <w:right w:val="nil"/>
            </w:tcBorders>
            <w:hideMark/>
          </w:tcPr>
          <w:p w14:paraId="064AD7FA" w14:textId="77777777" w:rsidR="000E6EC3" w:rsidRDefault="000E6EC3" w:rsidP="00CA365E">
            <w:pPr>
              <w:pStyle w:val="Default"/>
              <w:spacing w:line="276" w:lineRule="auto"/>
              <w:rPr>
                <w:sz w:val="22"/>
                <w:szCs w:val="22"/>
              </w:rPr>
            </w:pPr>
            <w:r>
              <w:rPr>
                <w:sz w:val="22"/>
                <w:szCs w:val="22"/>
              </w:rPr>
              <w:t xml:space="preserve">1st Quarter, 2019: </w:t>
            </w:r>
          </w:p>
        </w:tc>
        <w:tc>
          <w:tcPr>
            <w:tcW w:w="2092" w:type="dxa"/>
            <w:tcBorders>
              <w:top w:val="nil"/>
              <w:left w:val="nil"/>
              <w:bottom w:val="nil"/>
              <w:right w:val="nil"/>
            </w:tcBorders>
            <w:hideMark/>
          </w:tcPr>
          <w:p w14:paraId="004C36C4" w14:textId="77777777" w:rsidR="000E6EC3" w:rsidRDefault="000E6EC3" w:rsidP="00CA365E">
            <w:pPr>
              <w:pStyle w:val="Default"/>
              <w:spacing w:line="276" w:lineRule="auto"/>
              <w:rPr>
                <w:sz w:val="22"/>
                <w:szCs w:val="22"/>
              </w:rPr>
            </w:pPr>
            <w:r w:rsidRPr="001852A3">
              <w:rPr>
                <w:color w:val="FF0000"/>
                <w:sz w:val="22"/>
                <w:szCs w:val="22"/>
              </w:rPr>
              <w:t>&lt;</w:t>
            </w:r>
            <w:r>
              <w:rPr>
                <w:color w:val="FF0000"/>
                <w:sz w:val="22"/>
                <w:szCs w:val="22"/>
              </w:rPr>
              <w:t>1q</w:t>
            </w:r>
            <w:r w:rsidRPr="001852A3">
              <w:rPr>
                <w:color w:val="FF0000"/>
                <w:sz w:val="22"/>
                <w:szCs w:val="22"/>
              </w:rPr>
              <w:t>&gt;</w:t>
            </w:r>
            <w:r>
              <w:rPr>
                <w:sz w:val="22"/>
                <w:szCs w:val="22"/>
              </w:rPr>
              <w:t xml:space="preserve">% </w:t>
            </w:r>
          </w:p>
        </w:tc>
        <w:tc>
          <w:tcPr>
            <w:tcW w:w="2092" w:type="dxa"/>
            <w:tcBorders>
              <w:top w:val="nil"/>
              <w:left w:val="nil"/>
              <w:bottom w:val="nil"/>
              <w:right w:val="nil"/>
            </w:tcBorders>
            <w:hideMark/>
          </w:tcPr>
          <w:p w14:paraId="06DD9F60" w14:textId="77777777" w:rsidR="000E6EC3" w:rsidRDefault="000E6EC3" w:rsidP="00CA365E">
            <w:pPr>
              <w:pStyle w:val="Default"/>
              <w:spacing w:line="276" w:lineRule="auto"/>
              <w:rPr>
                <w:sz w:val="22"/>
                <w:szCs w:val="22"/>
              </w:rPr>
            </w:pPr>
            <w:r>
              <w:rPr>
                <w:sz w:val="22"/>
                <w:szCs w:val="22"/>
              </w:rPr>
              <w:t xml:space="preserve">3rd Quarter, 2019: </w:t>
            </w:r>
          </w:p>
        </w:tc>
        <w:tc>
          <w:tcPr>
            <w:tcW w:w="2092" w:type="dxa"/>
            <w:tcBorders>
              <w:top w:val="nil"/>
              <w:left w:val="nil"/>
              <w:bottom w:val="nil"/>
              <w:right w:val="nil"/>
            </w:tcBorders>
            <w:hideMark/>
          </w:tcPr>
          <w:p w14:paraId="7F37D2C1" w14:textId="77777777" w:rsidR="000E6EC3" w:rsidRDefault="000E6EC3" w:rsidP="00CA365E">
            <w:pPr>
              <w:pStyle w:val="Default"/>
              <w:spacing w:line="276" w:lineRule="auto"/>
              <w:rPr>
                <w:sz w:val="22"/>
                <w:szCs w:val="22"/>
              </w:rPr>
            </w:pPr>
            <w:r w:rsidRPr="001852A3">
              <w:rPr>
                <w:color w:val="FF0000"/>
                <w:sz w:val="22"/>
                <w:szCs w:val="22"/>
              </w:rPr>
              <w:t>&lt;</w:t>
            </w:r>
            <w:r>
              <w:rPr>
                <w:color w:val="FF0000"/>
                <w:sz w:val="22"/>
                <w:szCs w:val="22"/>
              </w:rPr>
              <w:t>3q</w:t>
            </w:r>
            <w:r w:rsidRPr="001852A3">
              <w:rPr>
                <w:color w:val="FF0000"/>
                <w:sz w:val="22"/>
                <w:szCs w:val="22"/>
              </w:rPr>
              <w:t>&gt;</w:t>
            </w:r>
            <w:r>
              <w:rPr>
                <w:sz w:val="22"/>
                <w:szCs w:val="22"/>
              </w:rPr>
              <w:t xml:space="preserve">% </w:t>
            </w:r>
          </w:p>
        </w:tc>
      </w:tr>
      <w:tr w:rsidR="000E6EC3" w14:paraId="3877EBDF" w14:textId="77777777" w:rsidTr="00CA365E">
        <w:trPr>
          <w:trHeight w:val="110"/>
        </w:trPr>
        <w:tc>
          <w:tcPr>
            <w:tcW w:w="2092" w:type="dxa"/>
            <w:tcBorders>
              <w:top w:val="nil"/>
              <w:left w:val="nil"/>
              <w:bottom w:val="nil"/>
              <w:right w:val="nil"/>
            </w:tcBorders>
            <w:hideMark/>
          </w:tcPr>
          <w:p w14:paraId="7A3ECB77" w14:textId="77777777" w:rsidR="000E6EC3" w:rsidRDefault="000E6EC3" w:rsidP="00CA365E">
            <w:pPr>
              <w:pStyle w:val="Default"/>
              <w:spacing w:line="276" w:lineRule="auto"/>
              <w:rPr>
                <w:sz w:val="22"/>
                <w:szCs w:val="22"/>
              </w:rPr>
            </w:pPr>
            <w:r>
              <w:rPr>
                <w:sz w:val="22"/>
                <w:szCs w:val="22"/>
              </w:rPr>
              <w:t xml:space="preserve">2nd Quarter, 2019: </w:t>
            </w:r>
          </w:p>
        </w:tc>
        <w:tc>
          <w:tcPr>
            <w:tcW w:w="2092" w:type="dxa"/>
            <w:tcBorders>
              <w:top w:val="nil"/>
              <w:left w:val="nil"/>
              <w:bottom w:val="nil"/>
              <w:right w:val="nil"/>
            </w:tcBorders>
            <w:hideMark/>
          </w:tcPr>
          <w:p w14:paraId="56108213" w14:textId="77777777" w:rsidR="000E6EC3" w:rsidRDefault="000E6EC3" w:rsidP="00CA365E">
            <w:pPr>
              <w:pStyle w:val="Default"/>
              <w:spacing w:line="276" w:lineRule="auto"/>
              <w:rPr>
                <w:sz w:val="22"/>
                <w:szCs w:val="22"/>
              </w:rPr>
            </w:pPr>
            <w:r w:rsidRPr="001852A3">
              <w:rPr>
                <w:color w:val="FF0000"/>
                <w:sz w:val="22"/>
                <w:szCs w:val="22"/>
              </w:rPr>
              <w:t>&lt;</w:t>
            </w:r>
            <w:r>
              <w:rPr>
                <w:color w:val="FF0000"/>
                <w:sz w:val="22"/>
                <w:szCs w:val="22"/>
              </w:rPr>
              <w:t>2q</w:t>
            </w:r>
            <w:r w:rsidRPr="001852A3">
              <w:rPr>
                <w:color w:val="FF0000"/>
                <w:sz w:val="22"/>
                <w:szCs w:val="22"/>
              </w:rPr>
              <w:t>&gt;</w:t>
            </w:r>
            <w:r>
              <w:rPr>
                <w:sz w:val="22"/>
                <w:szCs w:val="22"/>
              </w:rPr>
              <w:t xml:space="preserve">% </w:t>
            </w:r>
          </w:p>
        </w:tc>
        <w:tc>
          <w:tcPr>
            <w:tcW w:w="2092" w:type="dxa"/>
            <w:tcBorders>
              <w:top w:val="nil"/>
              <w:left w:val="nil"/>
              <w:bottom w:val="nil"/>
              <w:right w:val="nil"/>
            </w:tcBorders>
            <w:hideMark/>
          </w:tcPr>
          <w:p w14:paraId="525AF7D4" w14:textId="77777777" w:rsidR="000E6EC3" w:rsidRDefault="000E6EC3" w:rsidP="00CA365E">
            <w:pPr>
              <w:pStyle w:val="Default"/>
              <w:spacing w:line="276" w:lineRule="auto"/>
              <w:rPr>
                <w:sz w:val="22"/>
                <w:szCs w:val="22"/>
              </w:rPr>
            </w:pPr>
            <w:r>
              <w:rPr>
                <w:sz w:val="22"/>
                <w:szCs w:val="22"/>
              </w:rPr>
              <w:t xml:space="preserve">4th Quarter, 2019: </w:t>
            </w:r>
          </w:p>
        </w:tc>
        <w:tc>
          <w:tcPr>
            <w:tcW w:w="2092" w:type="dxa"/>
            <w:tcBorders>
              <w:top w:val="nil"/>
              <w:left w:val="nil"/>
              <w:bottom w:val="nil"/>
              <w:right w:val="nil"/>
            </w:tcBorders>
            <w:hideMark/>
          </w:tcPr>
          <w:p w14:paraId="06E2738F" w14:textId="77777777" w:rsidR="000E6EC3" w:rsidRDefault="000E6EC3" w:rsidP="00CA365E">
            <w:pPr>
              <w:pStyle w:val="Default"/>
              <w:spacing w:line="276" w:lineRule="auto"/>
              <w:rPr>
                <w:sz w:val="22"/>
                <w:szCs w:val="22"/>
              </w:rPr>
            </w:pPr>
            <w:r w:rsidRPr="001852A3">
              <w:rPr>
                <w:color w:val="FF0000"/>
                <w:sz w:val="22"/>
                <w:szCs w:val="22"/>
              </w:rPr>
              <w:t>&lt;</w:t>
            </w:r>
            <w:r>
              <w:rPr>
                <w:color w:val="FF0000"/>
                <w:sz w:val="22"/>
                <w:szCs w:val="22"/>
              </w:rPr>
              <w:t>4q</w:t>
            </w:r>
            <w:r w:rsidRPr="001852A3">
              <w:rPr>
                <w:color w:val="FF0000"/>
                <w:sz w:val="22"/>
                <w:szCs w:val="22"/>
              </w:rPr>
              <w:t>&gt;</w:t>
            </w:r>
            <w:r>
              <w:rPr>
                <w:sz w:val="22"/>
                <w:szCs w:val="22"/>
              </w:rPr>
              <w:t xml:space="preserve">% </w:t>
            </w:r>
          </w:p>
        </w:tc>
      </w:tr>
    </w:tbl>
    <w:p w14:paraId="4ABCC284" w14:textId="77777777" w:rsidR="004C5854" w:rsidRDefault="004C5854" w:rsidP="004C5854">
      <w:pPr>
        <w:pStyle w:val="NoSpacing"/>
      </w:pPr>
    </w:p>
    <w:p w14:paraId="467F1220" w14:textId="77777777" w:rsidR="004C5854" w:rsidRDefault="004C5854" w:rsidP="004C5854">
      <w:pPr>
        <w:pStyle w:val="NoSpacing"/>
      </w:pPr>
      <w:r>
        <w:t xml:space="preserve">Please note that while we try to provide you with the most accurate information possible, the final approved rate may differ based on the benefit plan design and other features that your group policyholder selects on renewal.  Also, the final approved rate may differ because DFS may modify the proposed rate.  </w:t>
      </w:r>
    </w:p>
    <w:p w14:paraId="13E73D1B" w14:textId="77777777" w:rsidR="004C5854" w:rsidRDefault="004C5854" w:rsidP="004C5854">
      <w:pPr>
        <w:pStyle w:val="NoSpacing"/>
      </w:pPr>
    </w:p>
    <w:p w14:paraId="291FE25E" w14:textId="77777777" w:rsidR="004C5854" w:rsidRDefault="004C5854" w:rsidP="004C5854">
      <w:pPr>
        <w:pStyle w:val="NoSpacing"/>
        <w:rPr>
          <w:b/>
        </w:rPr>
      </w:pPr>
    </w:p>
    <w:p w14:paraId="473BF468" w14:textId="77777777" w:rsidR="004C5854" w:rsidRDefault="004C5854" w:rsidP="004C5854">
      <w:pPr>
        <w:pStyle w:val="NoSpacing"/>
        <w:rPr>
          <w:b/>
        </w:rPr>
      </w:pPr>
      <w:r>
        <w:rPr>
          <w:b/>
        </w:rPr>
        <w:t>Why We Are Requesting a Rate Change</w:t>
      </w:r>
    </w:p>
    <w:p w14:paraId="621C25D3" w14:textId="77777777" w:rsidR="004C5854" w:rsidRDefault="004C5854" w:rsidP="004C5854">
      <w:pPr>
        <w:pStyle w:val="NoSpacing"/>
        <w:rPr>
          <w:b/>
        </w:rPr>
      </w:pPr>
    </w:p>
    <w:p w14:paraId="0AE1DFE3" w14:textId="77777777" w:rsidR="004C5854" w:rsidRDefault="004C5854" w:rsidP="004C5854">
      <w:pPr>
        <w:pStyle w:val="NoSpacing"/>
      </w:pPr>
      <w:r>
        <w:lastRenderedPageBreak/>
        <w:t>Every year, we spend considerable time evaluating both medical cost history and rates to ensure we account for current cost trends in the plan premium.  The requested increase is due to our view as to the overall rising cost of health care services in New York, and an adjustment to reflect changes in the type and quantity of medical services used by our members which results in increased claim expenses.  DFS’s view of these matters may differ.</w:t>
      </w:r>
    </w:p>
    <w:p w14:paraId="03D3DB26" w14:textId="77777777" w:rsidR="004C5854" w:rsidRDefault="004C5854" w:rsidP="004C5854">
      <w:pPr>
        <w:pStyle w:val="NoSpacing"/>
      </w:pPr>
    </w:p>
    <w:p w14:paraId="718AF6FA" w14:textId="77777777" w:rsidR="004C5854" w:rsidRDefault="004C5854" w:rsidP="004C5854">
      <w:pPr>
        <w:pStyle w:val="NoSpacing"/>
      </w:pPr>
      <w:r>
        <w:rPr>
          <w:b/>
        </w:rPr>
        <w:t>30-day Comment Period</w:t>
      </w:r>
    </w:p>
    <w:p w14:paraId="7B31BB2B" w14:textId="77777777" w:rsidR="004C5854" w:rsidRDefault="004C5854" w:rsidP="004C5854">
      <w:pPr>
        <w:pStyle w:val="NoSpacing"/>
      </w:pPr>
    </w:p>
    <w:p w14:paraId="3DE6659F" w14:textId="77777777" w:rsidR="004C5854" w:rsidRDefault="004C5854" w:rsidP="004C5854">
      <w:pPr>
        <w:pStyle w:val="NoSpacing"/>
      </w:pPr>
      <w:r>
        <w:t xml:space="preserve">You can contact us or DFS to ask for more information or submit comments to DFS about the proposed rate changes.  The comments must be made within 30 days from the date of this notice.  </w:t>
      </w:r>
    </w:p>
    <w:p w14:paraId="4AD5481F" w14:textId="77777777" w:rsidR="004C5854" w:rsidRDefault="004C5854" w:rsidP="004C5854">
      <w:pPr>
        <w:pStyle w:val="NoSpacing"/>
      </w:pPr>
    </w:p>
    <w:p w14:paraId="733CB26A" w14:textId="3FCD212F" w:rsidR="004C5854" w:rsidRDefault="004C5854" w:rsidP="004C5854">
      <w:pPr>
        <w:pStyle w:val="NoSpacing"/>
      </w:pPr>
      <w:r>
        <w:t>You can contact Aetna for additional information at:</w:t>
      </w:r>
    </w:p>
    <w:p w14:paraId="7A956E96" w14:textId="77777777" w:rsidR="004C5854" w:rsidRDefault="004C5854" w:rsidP="004C5854">
      <w:pPr>
        <w:pStyle w:val="NoSpacing"/>
      </w:pPr>
    </w:p>
    <w:p w14:paraId="72AE07EB" w14:textId="77777777" w:rsidR="000E6EC3" w:rsidRDefault="000E6EC3" w:rsidP="000E6EC3">
      <w:pPr>
        <w:pStyle w:val="NoSpacing"/>
        <w:ind w:left="720"/>
      </w:pPr>
      <w:r>
        <w:t>Aetna</w:t>
      </w:r>
    </w:p>
    <w:p w14:paraId="1972C1C0" w14:textId="77777777" w:rsidR="000E6EC3" w:rsidRDefault="000E6EC3" w:rsidP="000E6EC3">
      <w:pPr>
        <w:pStyle w:val="NoSpacing"/>
        <w:ind w:left="720"/>
      </w:pPr>
      <w:r>
        <w:t>9000 Southside Blvd, Building 100</w:t>
      </w:r>
    </w:p>
    <w:p w14:paraId="627FB47F" w14:textId="77777777" w:rsidR="000E6EC3" w:rsidRDefault="000E6EC3" w:rsidP="000E6EC3">
      <w:pPr>
        <w:pStyle w:val="NoSpacing"/>
        <w:ind w:left="720"/>
      </w:pPr>
      <w:r>
        <w:t>Mail Code, F434</w:t>
      </w:r>
    </w:p>
    <w:p w14:paraId="583C4C7E" w14:textId="77777777" w:rsidR="000E6EC3" w:rsidRDefault="000E6EC3" w:rsidP="000E6EC3">
      <w:pPr>
        <w:pStyle w:val="NoSpacing"/>
        <w:ind w:left="720"/>
      </w:pPr>
      <w:r>
        <w:t>Jacksonville, FL 32256</w:t>
      </w:r>
    </w:p>
    <w:p w14:paraId="1C4F6E3E" w14:textId="77777777" w:rsidR="000E6EC3" w:rsidRDefault="000E6EC3" w:rsidP="000E6EC3">
      <w:pPr>
        <w:pStyle w:val="NoSpacing"/>
        <w:ind w:left="720"/>
      </w:pPr>
      <w:r>
        <w:t>Phone: Use the number on the back of your ID card.</w:t>
      </w:r>
    </w:p>
    <w:p w14:paraId="2E450CA7" w14:textId="77777777" w:rsidR="000E6EC3" w:rsidRDefault="000E6EC3" w:rsidP="000E6EC3">
      <w:pPr>
        <w:pStyle w:val="NoSpacing"/>
        <w:ind w:left="720"/>
      </w:pPr>
      <w:r>
        <w:t>Website Address: Aetna.com</w:t>
      </w:r>
    </w:p>
    <w:p w14:paraId="51C1025A" w14:textId="77777777" w:rsidR="004C5854" w:rsidRDefault="004C5854" w:rsidP="004C5854">
      <w:pPr>
        <w:pStyle w:val="NoSpacing"/>
      </w:pPr>
    </w:p>
    <w:p w14:paraId="74841A0C" w14:textId="77777777" w:rsidR="004C5854" w:rsidRDefault="004C5854" w:rsidP="004C5854">
      <w:pPr>
        <w:pStyle w:val="NoSpacing"/>
        <w:spacing w:after="120"/>
      </w:pPr>
      <w:r>
        <w:t xml:space="preserve">Comments or requests for more information on the proposed rate change may be submitted to DFS by visiting the DFS Website or via standard mail as follows: </w:t>
      </w:r>
    </w:p>
    <w:p w14:paraId="0AE83905" w14:textId="77777777" w:rsidR="004C5854" w:rsidRDefault="004C5854" w:rsidP="004C5854">
      <w:pPr>
        <w:pStyle w:val="NoSpacing"/>
        <w:spacing w:after="120"/>
        <w:ind w:left="720"/>
      </w:pPr>
      <w:r>
        <w:t xml:space="preserve">DFS Website:  </w:t>
      </w:r>
      <w:hyperlink r:id="rId9" w:history="1">
        <w:r w:rsidRPr="003A3640">
          <w:rPr>
            <w:rStyle w:val="Hyperlink"/>
          </w:rPr>
          <w:t>https://www.dfs.ny.gov/consumers/health_insurance/health_insurance_premiums</w:t>
        </w:r>
      </w:hyperlink>
    </w:p>
    <w:p w14:paraId="09E035A2" w14:textId="77777777" w:rsidR="004C5854" w:rsidRDefault="004C5854" w:rsidP="004C5854">
      <w:pPr>
        <w:pStyle w:val="NoSpacing"/>
        <w:spacing w:after="120"/>
        <w:ind w:left="720"/>
      </w:pPr>
    </w:p>
    <w:p w14:paraId="79763FE5" w14:textId="77777777" w:rsidR="004C5854" w:rsidRDefault="004C5854" w:rsidP="004C5854">
      <w:pPr>
        <w:pStyle w:val="NoSpacing"/>
        <w:spacing w:after="120"/>
        <w:ind w:left="720"/>
      </w:pPr>
      <w:r>
        <w:t>United States Postal Service:</w:t>
      </w:r>
    </w:p>
    <w:p w14:paraId="487E2F4C" w14:textId="77777777" w:rsidR="004C5854" w:rsidRDefault="004C5854" w:rsidP="004C5854">
      <w:pPr>
        <w:pStyle w:val="NoSpacing"/>
        <w:ind w:left="1440"/>
      </w:pPr>
      <w:r>
        <w:t>NYS Department of Financial Services</w:t>
      </w:r>
    </w:p>
    <w:p w14:paraId="2BE9613C" w14:textId="77777777" w:rsidR="004C5854" w:rsidRDefault="004C5854" w:rsidP="004C5854">
      <w:pPr>
        <w:pStyle w:val="NoSpacing"/>
        <w:ind w:left="1440"/>
      </w:pPr>
      <w:r>
        <w:t>Health Bureau – Premium Rate Adjustments</w:t>
      </w:r>
    </w:p>
    <w:p w14:paraId="3344007B" w14:textId="77777777" w:rsidR="004C5854" w:rsidRDefault="004C5854" w:rsidP="004C5854">
      <w:pPr>
        <w:pStyle w:val="NoSpacing"/>
        <w:ind w:left="1440"/>
      </w:pPr>
      <w:r>
        <w:t>One Commerce Plaza</w:t>
      </w:r>
    </w:p>
    <w:p w14:paraId="52D345AD" w14:textId="77777777" w:rsidR="004C5854" w:rsidRDefault="004C5854" w:rsidP="004C5854">
      <w:pPr>
        <w:pStyle w:val="NoSpacing"/>
        <w:ind w:left="1440"/>
      </w:pPr>
      <w:r>
        <w:t>Albany, NY 12257</w:t>
      </w:r>
    </w:p>
    <w:p w14:paraId="0E24D345" w14:textId="77777777" w:rsidR="004C5854" w:rsidRDefault="004C5854" w:rsidP="004C5854">
      <w:pPr>
        <w:pStyle w:val="NoSpacing"/>
        <w:ind w:left="720"/>
      </w:pPr>
    </w:p>
    <w:p w14:paraId="35C9B43E" w14:textId="77777777" w:rsidR="004C5854" w:rsidRDefault="004C5854" w:rsidP="004C5854">
      <w:pPr>
        <w:pStyle w:val="NoSpacing"/>
      </w:pPr>
      <w:r>
        <w:t xml:space="preserve">If you choose to submit comments to DFS, please </w:t>
      </w:r>
      <w:r w:rsidRPr="001E4446">
        <w:t>include th</w:t>
      </w:r>
      <w:r>
        <w:t>e following information:</w:t>
      </w:r>
    </w:p>
    <w:p w14:paraId="16146E84" w14:textId="77777777" w:rsidR="004C5854" w:rsidRDefault="004C5854" w:rsidP="004C5854">
      <w:pPr>
        <w:pStyle w:val="NoSpacing"/>
        <w:numPr>
          <w:ilvl w:val="0"/>
          <w:numId w:val="28"/>
        </w:numPr>
      </w:pPr>
      <w:r>
        <w:t xml:space="preserve">The name of your insurer </w:t>
      </w:r>
    </w:p>
    <w:p w14:paraId="28E07613" w14:textId="77777777" w:rsidR="004C5854" w:rsidRDefault="004C5854" w:rsidP="004C5854">
      <w:pPr>
        <w:pStyle w:val="NoSpacing"/>
        <w:numPr>
          <w:ilvl w:val="0"/>
          <w:numId w:val="28"/>
        </w:numPr>
      </w:pPr>
      <w:r>
        <w:t>T</w:t>
      </w:r>
      <w:r w:rsidRPr="001E4446">
        <w:t>he name of your plan</w:t>
      </w:r>
    </w:p>
    <w:p w14:paraId="461E929D" w14:textId="77777777" w:rsidR="004C5854" w:rsidRDefault="004C5854" w:rsidP="004C5854">
      <w:pPr>
        <w:pStyle w:val="NoSpacing"/>
        <w:numPr>
          <w:ilvl w:val="0"/>
          <w:numId w:val="28"/>
        </w:numPr>
      </w:pPr>
      <w:r>
        <w:t>Whether you have individual or group coverage</w:t>
      </w:r>
    </w:p>
    <w:p w14:paraId="1DEB7777" w14:textId="77777777" w:rsidR="004C5854" w:rsidRDefault="004C5854" w:rsidP="004C5854">
      <w:pPr>
        <w:pStyle w:val="NoSpacing"/>
        <w:numPr>
          <w:ilvl w:val="0"/>
          <w:numId w:val="28"/>
        </w:numPr>
      </w:pPr>
      <w:r>
        <w:t>Y</w:t>
      </w:r>
      <w:r w:rsidRPr="001E4446">
        <w:t xml:space="preserve">our HIOS </w:t>
      </w:r>
      <w:r>
        <w:t>Plan ID</w:t>
      </w:r>
      <w:r w:rsidRPr="001E4446">
        <w:t xml:space="preserve"> number, which is </w:t>
      </w:r>
      <w:r w:rsidRPr="00EB0B10">
        <w:rPr>
          <w:color w:val="FF0000"/>
        </w:rPr>
        <w:t xml:space="preserve">[Insert the HIOS Plan ID #] </w:t>
      </w:r>
    </w:p>
    <w:p w14:paraId="6D52CF51" w14:textId="77777777" w:rsidR="004C5854" w:rsidRDefault="004C5854" w:rsidP="004C5854">
      <w:pPr>
        <w:pStyle w:val="NoSpacing"/>
        <w:ind w:left="720"/>
      </w:pPr>
    </w:p>
    <w:p w14:paraId="1CE85462" w14:textId="77777777" w:rsidR="004C5854" w:rsidRDefault="004C5854" w:rsidP="004C5854">
      <w:pPr>
        <w:pStyle w:val="NoSpacing"/>
      </w:pPr>
      <w:r w:rsidRPr="001E4446">
        <w:t>Written comments submitted to DFS will be posted on the DFS website with</w:t>
      </w:r>
      <w:r>
        <w:t>out your personal information.</w:t>
      </w:r>
    </w:p>
    <w:p w14:paraId="17F9F41E" w14:textId="77777777" w:rsidR="004C5854" w:rsidRDefault="004C5854" w:rsidP="004C5854">
      <w:pPr>
        <w:pStyle w:val="NoSpacing"/>
      </w:pPr>
    </w:p>
    <w:p w14:paraId="6B16E56F" w14:textId="77777777" w:rsidR="004C5854" w:rsidRDefault="004C5854" w:rsidP="004C5854">
      <w:pPr>
        <w:pStyle w:val="NoSpacing"/>
      </w:pPr>
      <w:r>
        <w:rPr>
          <w:b/>
        </w:rPr>
        <w:t>Plain English Summary of Rate Change</w:t>
      </w:r>
    </w:p>
    <w:p w14:paraId="686CB88D" w14:textId="77777777" w:rsidR="004C5854" w:rsidRDefault="004C5854" w:rsidP="004C5854">
      <w:pPr>
        <w:pStyle w:val="NoSpacing"/>
      </w:pPr>
    </w:p>
    <w:p w14:paraId="2DF0E259" w14:textId="77777777" w:rsidR="004C5854" w:rsidRDefault="004C5854" w:rsidP="004C5854">
      <w:pPr>
        <w:pStyle w:val="NoSpacing"/>
      </w:pPr>
      <w:r>
        <w:lastRenderedPageBreak/>
        <w:t>We have prepared a plain-English summary that provides a more detailed explanation of the reasons why a premium rate change is being requested.  You can find this information at the following websites:</w:t>
      </w:r>
    </w:p>
    <w:p w14:paraId="0770480E" w14:textId="77777777" w:rsidR="004C5854" w:rsidRDefault="004C5854" w:rsidP="004C5854">
      <w:pPr>
        <w:pStyle w:val="NoSpacing"/>
        <w:ind w:left="720"/>
      </w:pPr>
    </w:p>
    <w:p w14:paraId="4F12B7C1" w14:textId="4BE0BAEF" w:rsidR="004C5854" w:rsidRDefault="004C5854" w:rsidP="004C5854">
      <w:pPr>
        <w:pStyle w:val="NoSpacing"/>
        <w:ind w:left="720"/>
      </w:pPr>
      <w:r>
        <w:t>Aetna website:  Aetna.com</w:t>
      </w:r>
    </w:p>
    <w:p w14:paraId="1C203DE2" w14:textId="77777777" w:rsidR="004C5854" w:rsidRDefault="004C5854" w:rsidP="004C5854">
      <w:pPr>
        <w:pStyle w:val="NoSpacing"/>
        <w:ind w:left="720"/>
      </w:pPr>
    </w:p>
    <w:p w14:paraId="1BF2C79E" w14:textId="77777777" w:rsidR="004C5854" w:rsidRDefault="004C5854" w:rsidP="004C5854">
      <w:pPr>
        <w:pStyle w:val="NoSpacing"/>
        <w:ind w:left="720"/>
      </w:pPr>
      <w:r>
        <w:t xml:space="preserve">DFS website: </w:t>
      </w:r>
      <w:hyperlink r:id="rId10" w:history="1">
        <w:r w:rsidRPr="00FF1299">
          <w:rPr>
            <w:rStyle w:val="Hyperlink"/>
            <w:rFonts w:asciiTheme="minorHAnsi" w:hAnsiTheme="minorHAnsi"/>
            <w:sz w:val="22"/>
          </w:rPr>
          <w:t>https://myportal.dfs.ny.gov/web/prior-approval/aetna-life-insurance-company</w:t>
        </w:r>
      </w:hyperlink>
    </w:p>
    <w:p w14:paraId="76AC6BBA" w14:textId="77777777" w:rsidR="004C5854" w:rsidRDefault="004C5854" w:rsidP="004C5854">
      <w:pPr>
        <w:pStyle w:val="NoSpacing"/>
      </w:pPr>
    </w:p>
    <w:p w14:paraId="4FADC451" w14:textId="77777777" w:rsidR="004C5854" w:rsidRDefault="004C5854" w:rsidP="004C5854">
      <w:pPr>
        <w:pStyle w:val="NoSpacing"/>
        <w:rPr>
          <w:b/>
        </w:rPr>
      </w:pPr>
    </w:p>
    <w:p w14:paraId="600F57EB" w14:textId="77777777" w:rsidR="004C5854" w:rsidRDefault="004C5854" w:rsidP="004C5854">
      <w:pPr>
        <w:pStyle w:val="NoSpacing"/>
      </w:pPr>
      <w:r>
        <w:rPr>
          <w:b/>
        </w:rPr>
        <w:t>Notice of Approved Premium Rate</w:t>
      </w:r>
    </w:p>
    <w:p w14:paraId="47ACAA1D" w14:textId="77777777" w:rsidR="004C5854" w:rsidRDefault="004C5854" w:rsidP="004C5854">
      <w:pPr>
        <w:pStyle w:val="NoSpacing"/>
      </w:pPr>
    </w:p>
    <w:p w14:paraId="4606E8E9" w14:textId="77777777" w:rsidR="004C5854" w:rsidRDefault="004C5854" w:rsidP="004C5854">
      <w:pPr>
        <w:pStyle w:val="NoSpacing"/>
      </w:pPr>
      <w:r>
        <w:t xml:space="preserve">After DFS approves the final premium rate, which may differ from the requested rates noted above, you will receive final rate information at least 60 days before your 2020 renewal date.  </w:t>
      </w:r>
    </w:p>
    <w:p w14:paraId="12220C56" w14:textId="77777777" w:rsidR="004C5854" w:rsidRDefault="004C5854" w:rsidP="004C5854">
      <w:pPr>
        <w:pStyle w:val="NoSpacing"/>
      </w:pPr>
    </w:p>
    <w:p w14:paraId="3F4002FA" w14:textId="77777777" w:rsidR="004C5854" w:rsidRDefault="004C5854" w:rsidP="004C5854">
      <w:pPr>
        <w:pStyle w:val="NoSpacing"/>
      </w:pPr>
      <w:r>
        <w:t>Sincerely,</w:t>
      </w:r>
    </w:p>
    <w:p w14:paraId="15BF1274" w14:textId="77777777" w:rsidR="004C5854" w:rsidRDefault="004C5854" w:rsidP="004C5854">
      <w:pPr>
        <w:pStyle w:val="NoSpacing"/>
      </w:pPr>
    </w:p>
    <w:p w14:paraId="0164B533" w14:textId="58AB8BE9" w:rsidR="004C5854" w:rsidRDefault="000E6EC3" w:rsidP="004C5854">
      <w:pPr>
        <w:pStyle w:val="NoSpacing"/>
      </w:pPr>
      <w:r>
        <w:t>Aetna</w:t>
      </w:r>
    </w:p>
    <w:p w14:paraId="4F8F8A6E" w14:textId="2594805B" w:rsidR="00D06DD7" w:rsidRDefault="00D06DD7" w:rsidP="00D06DD7">
      <w:pPr>
        <w:pStyle w:val="NoSpacing"/>
      </w:pPr>
    </w:p>
    <w:p w14:paraId="549AF183" w14:textId="4F049012" w:rsidR="00171D2D" w:rsidRDefault="00171D2D" w:rsidP="00171D2D">
      <w:pPr>
        <w:pStyle w:val="PartNumberCopyright"/>
        <w:spacing w:before="240"/>
        <w:rPr>
          <w:sz w:val="22"/>
          <w:szCs w:val="22"/>
        </w:rPr>
      </w:pPr>
    </w:p>
    <w:p w14:paraId="7D17E42B" w14:textId="18993977" w:rsidR="00171D2D" w:rsidRDefault="00171D2D" w:rsidP="00171D2D">
      <w:pPr>
        <w:pStyle w:val="PartNumberCopyright"/>
        <w:spacing w:before="240"/>
        <w:rPr>
          <w:sz w:val="22"/>
          <w:szCs w:val="22"/>
        </w:rPr>
      </w:pPr>
    </w:p>
    <w:p w14:paraId="493E36D0" w14:textId="72C9A652" w:rsidR="00171D2D" w:rsidRDefault="00171D2D" w:rsidP="00171D2D">
      <w:pPr>
        <w:pStyle w:val="PartNumberCopyright"/>
        <w:spacing w:before="240"/>
        <w:rPr>
          <w:sz w:val="22"/>
          <w:szCs w:val="22"/>
        </w:rPr>
      </w:pPr>
    </w:p>
    <w:p w14:paraId="3CFE930C" w14:textId="0D5C058F" w:rsidR="00171D2D" w:rsidRDefault="00171D2D" w:rsidP="00171D2D">
      <w:pPr>
        <w:pStyle w:val="PartNumberCopyright"/>
        <w:spacing w:before="240"/>
        <w:rPr>
          <w:sz w:val="22"/>
          <w:szCs w:val="22"/>
        </w:rPr>
      </w:pPr>
    </w:p>
    <w:p w14:paraId="1E4DFC65" w14:textId="30D86012" w:rsidR="00171D2D" w:rsidRDefault="00171D2D" w:rsidP="00171D2D">
      <w:pPr>
        <w:pStyle w:val="PartNumberCopyright"/>
        <w:spacing w:before="240"/>
        <w:rPr>
          <w:sz w:val="22"/>
          <w:szCs w:val="22"/>
        </w:rPr>
      </w:pPr>
    </w:p>
    <w:p w14:paraId="77EA60E9" w14:textId="7594CAB2" w:rsidR="00171D2D" w:rsidRDefault="00171D2D" w:rsidP="00171D2D">
      <w:pPr>
        <w:pStyle w:val="PartNumberCopyright"/>
        <w:spacing w:before="240"/>
        <w:rPr>
          <w:sz w:val="22"/>
          <w:szCs w:val="22"/>
        </w:rPr>
      </w:pPr>
    </w:p>
    <w:p w14:paraId="6830F8D6" w14:textId="39C7126B" w:rsidR="00171D2D" w:rsidRDefault="00171D2D" w:rsidP="00171D2D">
      <w:pPr>
        <w:pStyle w:val="PartNumberCopyright"/>
        <w:spacing w:before="240"/>
        <w:rPr>
          <w:sz w:val="22"/>
          <w:szCs w:val="22"/>
        </w:rPr>
      </w:pPr>
    </w:p>
    <w:p w14:paraId="251A6332" w14:textId="005C4438" w:rsidR="00171D2D" w:rsidRDefault="00171D2D" w:rsidP="00171D2D">
      <w:pPr>
        <w:pStyle w:val="PartNumberCopyright"/>
        <w:spacing w:before="240"/>
        <w:rPr>
          <w:sz w:val="22"/>
          <w:szCs w:val="22"/>
        </w:rPr>
      </w:pPr>
    </w:p>
    <w:p w14:paraId="6EB1BDA8" w14:textId="33C5C168" w:rsidR="00171D2D" w:rsidRDefault="00171D2D" w:rsidP="00171D2D">
      <w:pPr>
        <w:pStyle w:val="PartNumberCopyright"/>
        <w:spacing w:before="240"/>
        <w:rPr>
          <w:sz w:val="22"/>
          <w:szCs w:val="22"/>
        </w:rPr>
      </w:pPr>
    </w:p>
    <w:p w14:paraId="44997FE2" w14:textId="4FCBD76B" w:rsidR="00171D2D" w:rsidRDefault="00171D2D" w:rsidP="00171D2D">
      <w:pPr>
        <w:pStyle w:val="PartNumberCopyright"/>
        <w:spacing w:before="240"/>
        <w:rPr>
          <w:sz w:val="22"/>
          <w:szCs w:val="22"/>
        </w:rPr>
      </w:pPr>
    </w:p>
    <w:p w14:paraId="5A14074D" w14:textId="4D68F03C" w:rsidR="00171D2D" w:rsidRDefault="00171D2D" w:rsidP="00171D2D">
      <w:pPr>
        <w:pStyle w:val="PartNumberCopyright"/>
        <w:spacing w:before="240"/>
        <w:rPr>
          <w:sz w:val="22"/>
          <w:szCs w:val="22"/>
        </w:rPr>
      </w:pPr>
    </w:p>
    <w:p w14:paraId="4DD510C7" w14:textId="01F17A1D" w:rsidR="00171D2D" w:rsidRDefault="00171D2D" w:rsidP="00171D2D">
      <w:pPr>
        <w:pStyle w:val="PartNumberCopyright"/>
        <w:spacing w:before="240"/>
        <w:rPr>
          <w:sz w:val="22"/>
          <w:szCs w:val="22"/>
        </w:rPr>
      </w:pPr>
    </w:p>
    <w:p w14:paraId="27E65984" w14:textId="4B04F286" w:rsidR="00171D2D" w:rsidRDefault="00171D2D" w:rsidP="00171D2D">
      <w:pPr>
        <w:pStyle w:val="PartNumberCopyright"/>
        <w:spacing w:before="240"/>
        <w:rPr>
          <w:sz w:val="22"/>
          <w:szCs w:val="22"/>
        </w:rPr>
      </w:pPr>
    </w:p>
    <w:p w14:paraId="134EA34C" w14:textId="77777777" w:rsidR="00171D2D" w:rsidRDefault="00171D2D" w:rsidP="00171D2D">
      <w:pPr>
        <w:pStyle w:val="PartNumberCopyright"/>
        <w:spacing w:before="240"/>
        <w:rPr>
          <w:sz w:val="22"/>
          <w:szCs w:val="22"/>
        </w:rPr>
      </w:pPr>
    </w:p>
    <w:p w14:paraId="57300654" w14:textId="77777777" w:rsidR="00171D2D" w:rsidRDefault="00171D2D" w:rsidP="00171D2D">
      <w:pPr>
        <w:pStyle w:val="PartNumberCopyright"/>
        <w:rPr>
          <w:rFonts w:ascii="Arial" w:hAnsi="Arial"/>
          <w:b/>
          <w:bCs/>
          <w:color w:val="auto"/>
          <w:sz w:val="16"/>
          <w:szCs w:val="16"/>
        </w:rPr>
      </w:pPr>
      <w:r>
        <w:rPr>
          <w:rFonts w:ascii="Arial" w:hAnsi="Arial"/>
          <w:b/>
          <w:bCs/>
          <w:sz w:val="16"/>
          <w:szCs w:val="16"/>
        </w:rPr>
        <w:t xml:space="preserve">Health insurance plans are offered and/or underwritten by Aetna Life Insurance Company (Aetna). Aetna is the brand name used for products and services provided by one or more of the Aetna group of subsidiary companies (Aetna). </w:t>
      </w:r>
    </w:p>
    <w:p w14:paraId="7E8A0BCE" w14:textId="69E2B5E2" w:rsidR="0087024F" w:rsidRPr="00EB1B93" w:rsidRDefault="0087024F" w:rsidP="00BB26DC">
      <w:pPr>
        <w:pStyle w:val="PartNumberCopyright"/>
        <w:spacing w:before="240"/>
        <w:rPr>
          <w:sz w:val="22"/>
          <w:szCs w:val="22"/>
        </w:rPr>
      </w:pPr>
      <w:r w:rsidRPr="00EB1B93">
        <w:rPr>
          <w:sz w:val="22"/>
          <w:szCs w:val="22"/>
        </w:rPr>
        <w:lastRenderedPageBreak/>
        <w:t>©201</w:t>
      </w:r>
      <w:r w:rsidR="00924DD1">
        <w:rPr>
          <w:sz w:val="22"/>
          <w:szCs w:val="22"/>
        </w:rPr>
        <w:t>9</w:t>
      </w:r>
      <w:r w:rsidRPr="00EB1B93">
        <w:rPr>
          <w:sz w:val="22"/>
          <w:szCs w:val="22"/>
        </w:rPr>
        <w:t xml:space="preserve"> Aetna Inc.</w:t>
      </w:r>
    </w:p>
    <w:p w14:paraId="10F3DB92" w14:textId="3317704B" w:rsidR="00D133AF" w:rsidRDefault="0087024F" w:rsidP="00BF46BC">
      <w:pPr>
        <w:pStyle w:val="PartNumberCopyright"/>
        <w:rPr>
          <w:sz w:val="22"/>
          <w:szCs w:val="22"/>
        </w:rPr>
      </w:pPr>
      <w:r w:rsidRPr="00EB1B93">
        <w:rPr>
          <w:sz w:val="22"/>
          <w:szCs w:val="22"/>
        </w:rPr>
        <w:t>&lt;APN&gt; &lt;XX/1</w:t>
      </w:r>
      <w:r w:rsidR="00A43DE2" w:rsidRPr="00EB1B93">
        <w:rPr>
          <w:sz w:val="22"/>
          <w:szCs w:val="22"/>
        </w:rPr>
        <w:t>8</w:t>
      </w:r>
      <w:r w:rsidRPr="00EB1B93">
        <w:rPr>
          <w:sz w:val="22"/>
          <w:szCs w:val="22"/>
        </w:rPr>
        <w:t>&gt;</w:t>
      </w:r>
    </w:p>
    <w:p w14:paraId="253BCA02" w14:textId="77777777" w:rsidR="00D133AF" w:rsidRDefault="00D133AF">
      <w:pPr>
        <w:rPr>
          <w:sz w:val="22"/>
        </w:rPr>
      </w:pPr>
      <w:r>
        <w:rPr>
          <w:sz w:val="22"/>
        </w:rPr>
        <w:br w:type="page"/>
      </w:r>
    </w:p>
    <w:p w14:paraId="50A638D0" w14:textId="77777777" w:rsidR="00D133AF" w:rsidRDefault="00D133AF" w:rsidP="00D133AF">
      <w:pPr>
        <w:pStyle w:val="paragraph"/>
        <w:spacing w:before="0" w:beforeAutospacing="0" w:after="0" w:afterAutospacing="0"/>
        <w:textAlignment w:val="baseline"/>
        <w:rPr>
          <w:rFonts w:ascii="Segoe UI" w:hAnsi="Segoe UI" w:cs="Segoe UI"/>
          <w:sz w:val="18"/>
          <w:szCs w:val="18"/>
        </w:rPr>
      </w:pPr>
      <w:r>
        <w:rPr>
          <w:rStyle w:val="normaltextrun"/>
          <w:sz w:val="23"/>
          <w:szCs w:val="23"/>
        </w:rPr>
        <w:lastRenderedPageBreak/>
        <w:t>Aetna complies with applicable Federal civil rights laws and does not unlawfully discriminate, exclude or treat people differently based on their race, color, national origin, sex, age, or disability.</w:t>
      </w:r>
      <w:r>
        <w:rPr>
          <w:rStyle w:val="normaltextrun"/>
          <w:rFonts w:ascii="Arial" w:hAnsi="Arial" w:cs="Arial"/>
          <w:sz w:val="23"/>
          <w:szCs w:val="23"/>
        </w:rPr>
        <w:t> </w:t>
      </w:r>
      <w:r>
        <w:rPr>
          <w:rStyle w:val="normaltextrun"/>
          <w:sz w:val="23"/>
          <w:szCs w:val="23"/>
        </w:rPr>
        <w:t> </w:t>
      </w:r>
      <w:r>
        <w:rPr>
          <w:rStyle w:val="eop"/>
          <w:sz w:val="23"/>
          <w:szCs w:val="23"/>
        </w:rPr>
        <w:t> </w:t>
      </w:r>
    </w:p>
    <w:p w14:paraId="13DE5550" w14:textId="77777777" w:rsidR="00D133AF" w:rsidRDefault="00D133AF" w:rsidP="00D133AF">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537B980E" w14:textId="77777777" w:rsidR="00D133AF" w:rsidRDefault="00D133AF" w:rsidP="00D133AF">
      <w:pPr>
        <w:pStyle w:val="paragraph"/>
        <w:spacing w:before="0" w:beforeAutospacing="0" w:after="0" w:afterAutospacing="0"/>
        <w:textAlignment w:val="baseline"/>
        <w:rPr>
          <w:rFonts w:ascii="Segoe UI" w:hAnsi="Segoe UI" w:cs="Segoe UI"/>
          <w:sz w:val="18"/>
          <w:szCs w:val="18"/>
        </w:rPr>
      </w:pPr>
      <w:r>
        <w:rPr>
          <w:rStyle w:val="normaltextrun"/>
          <w:sz w:val="23"/>
          <w:szCs w:val="23"/>
        </w:rPr>
        <w:t>We provide free aids/services to people with disabilities and to people who need language assistance.</w:t>
      </w:r>
      <w:r>
        <w:rPr>
          <w:rStyle w:val="eop"/>
          <w:sz w:val="23"/>
          <w:szCs w:val="23"/>
        </w:rPr>
        <w:t> </w:t>
      </w:r>
    </w:p>
    <w:p w14:paraId="4785418E" w14:textId="77777777" w:rsidR="00D133AF" w:rsidRDefault="00D133AF" w:rsidP="00D133AF">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5E30B0B6" w14:textId="77777777" w:rsidR="00D133AF" w:rsidRDefault="00D133AF" w:rsidP="00D133AF">
      <w:pPr>
        <w:pStyle w:val="paragraph"/>
        <w:spacing w:before="0" w:beforeAutospacing="0" w:after="0" w:afterAutospacing="0"/>
        <w:textAlignment w:val="baseline"/>
        <w:rPr>
          <w:rFonts w:ascii="Segoe UI" w:hAnsi="Segoe UI" w:cs="Segoe UI"/>
          <w:sz w:val="18"/>
          <w:szCs w:val="18"/>
        </w:rPr>
      </w:pPr>
      <w:r>
        <w:rPr>
          <w:rStyle w:val="normaltextrun"/>
          <w:sz w:val="23"/>
          <w:szCs w:val="23"/>
        </w:rPr>
        <w:t>If you need a qualified interpreter, written information in other formats, translation or other services, call the number on your ID card.</w:t>
      </w:r>
      <w:r>
        <w:rPr>
          <w:rStyle w:val="eop"/>
          <w:sz w:val="23"/>
          <w:szCs w:val="23"/>
        </w:rPr>
        <w:t> </w:t>
      </w:r>
    </w:p>
    <w:p w14:paraId="0CF824F1" w14:textId="77777777" w:rsidR="00D133AF" w:rsidRDefault="00D133AF" w:rsidP="00D133AF">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26ADD777" w14:textId="77777777" w:rsidR="00D133AF" w:rsidRDefault="00D133AF" w:rsidP="00D133AF">
      <w:pPr>
        <w:pStyle w:val="paragraph"/>
        <w:spacing w:before="0" w:beforeAutospacing="0" w:after="0" w:afterAutospacing="0"/>
        <w:textAlignment w:val="baseline"/>
        <w:rPr>
          <w:rFonts w:ascii="Segoe UI" w:hAnsi="Segoe UI" w:cs="Segoe UI"/>
          <w:sz w:val="18"/>
          <w:szCs w:val="18"/>
        </w:rPr>
      </w:pPr>
      <w:r>
        <w:rPr>
          <w:rStyle w:val="normaltextrun"/>
          <w:sz w:val="23"/>
          <w:szCs w:val="23"/>
        </w:rPr>
        <w:t>If you believe we have failed to provide these services or otherwise discriminated based on a protected class noted above, you can also file a grievance with the Civil Rights Coordinator by contacting: </w:t>
      </w:r>
      <w:r>
        <w:rPr>
          <w:rStyle w:val="eop"/>
          <w:sz w:val="23"/>
          <w:szCs w:val="23"/>
        </w:rPr>
        <w:t> </w:t>
      </w:r>
    </w:p>
    <w:p w14:paraId="762FC69F" w14:textId="77777777" w:rsidR="00D133AF" w:rsidRDefault="00D133AF" w:rsidP="00D133AF">
      <w:pPr>
        <w:pStyle w:val="paragraph"/>
        <w:spacing w:before="0" w:beforeAutospacing="0" w:after="0" w:afterAutospacing="0"/>
        <w:textAlignment w:val="baseline"/>
        <w:rPr>
          <w:rFonts w:ascii="Segoe UI" w:hAnsi="Segoe UI" w:cs="Segoe UI"/>
          <w:sz w:val="18"/>
          <w:szCs w:val="18"/>
        </w:rPr>
      </w:pPr>
      <w:r>
        <w:rPr>
          <w:rStyle w:val="normaltextrun"/>
          <w:sz w:val="23"/>
          <w:szCs w:val="23"/>
        </w:rPr>
        <w:t>Civil Rights Coordinator, </w:t>
      </w:r>
      <w:r>
        <w:rPr>
          <w:rStyle w:val="eop"/>
          <w:sz w:val="23"/>
          <w:szCs w:val="23"/>
        </w:rPr>
        <w:t> </w:t>
      </w:r>
    </w:p>
    <w:p w14:paraId="21E3AC29" w14:textId="77777777" w:rsidR="00D133AF" w:rsidRDefault="00D133AF" w:rsidP="00D133AF">
      <w:pPr>
        <w:pStyle w:val="paragraph"/>
        <w:spacing w:before="0" w:beforeAutospacing="0" w:after="0" w:afterAutospacing="0"/>
        <w:textAlignment w:val="baseline"/>
        <w:rPr>
          <w:rFonts w:ascii="Segoe UI" w:hAnsi="Segoe UI" w:cs="Segoe UI"/>
          <w:sz w:val="18"/>
          <w:szCs w:val="18"/>
        </w:rPr>
      </w:pPr>
      <w:r>
        <w:rPr>
          <w:rStyle w:val="normaltextrun"/>
          <w:sz w:val="23"/>
          <w:szCs w:val="23"/>
        </w:rPr>
        <w:t>P.O. Box 14462, Lexington, KY 40512 (CA HMO customers: PO Box 24030 Fresno, CA  93779), </w:t>
      </w:r>
      <w:r>
        <w:rPr>
          <w:rStyle w:val="eop"/>
          <w:sz w:val="23"/>
          <w:szCs w:val="23"/>
        </w:rPr>
        <w:t> </w:t>
      </w:r>
    </w:p>
    <w:p w14:paraId="36507809" w14:textId="77777777" w:rsidR="00D133AF" w:rsidRDefault="00D133AF" w:rsidP="00D133AF">
      <w:pPr>
        <w:pStyle w:val="paragraph"/>
        <w:spacing w:before="0" w:beforeAutospacing="0" w:after="0" w:afterAutospacing="0"/>
        <w:textAlignment w:val="baseline"/>
        <w:rPr>
          <w:rFonts w:ascii="Segoe UI" w:hAnsi="Segoe UI" w:cs="Segoe UI"/>
          <w:sz w:val="18"/>
          <w:szCs w:val="18"/>
        </w:rPr>
      </w:pPr>
      <w:r>
        <w:rPr>
          <w:rStyle w:val="normaltextrun"/>
          <w:sz w:val="23"/>
          <w:szCs w:val="23"/>
        </w:rPr>
        <w:t>1-800-648-7817, TTY: 711, </w:t>
      </w:r>
      <w:r>
        <w:rPr>
          <w:rStyle w:val="eop"/>
          <w:sz w:val="23"/>
          <w:szCs w:val="23"/>
        </w:rPr>
        <w:t> </w:t>
      </w:r>
    </w:p>
    <w:p w14:paraId="4819D4A0" w14:textId="77777777" w:rsidR="00D133AF" w:rsidRDefault="00D133AF" w:rsidP="00D133AF">
      <w:pPr>
        <w:pStyle w:val="paragraph"/>
        <w:spacing w:before="0" w:beforeAutospacing="0" w:after="0" w:afterAutospacing="0"/>
        <w:textAlignment w:val="baseline"/>
        <w:rPr>
          <w:rFonts w:ascii="Segoe UI" w:hAnsi="Segoe UI" w:cs="Segoe UI"/>
          <w:sz w:val="18"/>
          <w:szCs w:val="18"/>
        </w:rPr>
      </w:pPr>
      <w:r>
        <w:rPr>
          <w:rStyle w:val="normaltextrun"/>
          <w:sz w:val="23"/>
          <w:szCs w:val="23"/>
        </w:rPr>
        <w:t>Fax: 859-425-3379 (CA HMO customers: 860-262-7705), CRCoordinator@aetna.com.</w:t>
      </w:r>
      <w:r>
        <w:rPr>
          <w:rStyle w:val="eop"/>
          <w:sz w:val="23"/>
          <w:szCs w:val="23"/>
        </w:rPr>
        <w:t> </w:t>
      </w:r>
    </w:p>
    <w:p w14:paraId="21FED26C" w14:textId="77777777" w:rsidR="00D133AF" w:rsidRDefault="00D133AF" w:rsidP="00D133AF">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47DB39F9" w14:textId="77777777" w:rsidR="00D133AF" w:rsidRDefault="00D133AF" w:rsidP="00D133AF">
      <w:pPr>
        <w:pStyle w:val="paragraph"/>
        <w:spacing w:before="0" w:beforeAutospacing="0" w:after="0" w:afterAutospacing="0"/>
        <w:textAlignment w:val="baseline"/>
        <w:rPr>
          <w:rFonts w:ascii="Segoe UI" w:hAnsi="Segoe UI" w:cs="Segoe UI"/>
          <w:sz w:val="18"/>
          <w:szCs w:val="18"/>
        </w:rPr>
      </w:pPr>
      <w:r>
        <w:rPr>
          <w:rStyle w:val="normaltextrun"/>
          <w:sz w:val="23"/>
          <w:szCs w:val="23"/>
        </w:rPr>
        <w:t>You can also file a civil rights complaint with the U.S. Department of Health and Human Services, Office for Civil Rights Complaint Portal, available at https://ocrportal.hhs.gov/ocr/portal/lobby.jsf, or at: U.S. Department of Health and Human Services, 200 Independence Avenue SW., Room 509F, HHH Building, Washington, DC 20201, or at 1-800-368-1019, 800-537-7697 (TDD).</w:t>
      </w:r>
      <w:r>
        <w:rPr>
          <w:rStyle w:val="normaltextrun"/>
          <w:sz w:val="20"/>
          <w:szCs w:val="20"/>
        </w:rPr>
        <w:t>  </w:t>
      </w:r>
      <w:r>
        <w:rPr>
          <w:rStyle w:val="eop"/>
          <w:sz w:val="20"/>
          <w:szCs w:val="20"/>
        </w:rPr>
        <w:t> </w:t>
      </w:r>
    </w:p>
    <w:p w14:paraId="52376B2D" w14:textId="77777777" w:rsidR="00B65AEC" w:rsidRPr="00EB1B93" w:rsidRDefault="00B65AEC" w:rsidP="00BF46BC">
      <w:pPr>
        <w:pStyle w:val="PartNumberCopyright"/>
        <w:rPr>
          <w:sz w:val="22"/>
          <w:szCs w:val="22"/>
        </w:rPr>
      </w:pPr>
    </w:p>
    <w:sectPr w:rsidR="00B65AEC" w:rsidRPr="00EB1B93" w:rsidSect="000117FE">
      <w:footerReference w:type="default" r:id="rId11"/>
      <w:footerReference w:type="first" r:id="rId12"/>
      <w:pgSz w:w="12240" w:h="15840" w:code="1"/>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0ABA" w14:textId="77777777" w:rsidR="00706D21" w:rsidRDefault="00706D21">
      <w:r>
        <w:separator/>
      </w:r>
    </w:p>
  </w:endnote>
  <w:endnote w:type="continuationSeparator" w:id="0">
    <w:p w14:paraId="22803C7D" w14:textId="77777777" w:rsidR="00706D21" w:rsidRDefault="0070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7B61F" w14:textId="400ED09F" w:rsidR="00D06DD7" w:rsidRDefault="00D06DD7">
    <w:pPr>
      <w:pStyle w:val="Footer"/>
    </w:pPr>
    <w:r>
      <w:rPr>
        <w:noProof/>
      </w:rPr>
      <mc:AlternateContent>
        <mc:Choice Requires="wps">
          <w:drawing>
            <wp:anchor distT="0" distB="0" distL="114300" distR="114300" simplePos="0" relativeHeight="251656192" behindDoc="0" locked="0" layoutInCell="0" allowOverlap="1" wp14:anchorId="1366404D" wp14:editId="4448A715">
              <wp:simplePos x="0" y="0"/>
              <wp:positionH relativeFrom="page">
                <wp:posOffset>0</wp:posOffset>
              </wp:positionH>
              <wp:positionV relativeFrom="page">
                <wp:posOffset>9601200</wp:posOffset>
              </wp:positionV>
              <wp:extent cx="7772400" cy="266700"/>
              <wp:effectExtent l="0" t="0" r="0" b="0"/>
              <wp:wrapNone/>
              <wp:docPr id="2" name="MSIPCM2f4645c6a9a8cc6450e063c4" descr="{&quot;HashCode&quot;:-3562546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73D8B5" w14:textId="17F5EFF6" w:rsidR="00D06DD7" w:rsidRPr="00D06DD7" w:rsidRDefault="00D06DD7" w:rsidP="00D06DD7">
                          <w:pPr>
                            <w:rPr>
                              <w:rFonts w:ascii="Calibri" w:hAnsi="Calibri" w:cs="Calibri"/>
                              <w:color w:val="414141"/>
                              <w:sz w:val="16"/>
                            </w:rPr>
                          </w:pPr>
                          <w:r w:rsidRPr="00D06DD7">
                            <w:rPr>
                              <w:rFonts w:ascii="Calibri" w:hAnsi="Calibri" w:cs="Calibri"/>
                              <w:color w:val="414141"/>
                              <w:sz w:val="16"/>
                            </w:rPr>
                            <w:t>Proprietary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366404D" id="_x0000_t202" coordsize="21600,21600" o:spt="202" path="m,l,21600r21600,l21600,xe">
              <v:stroke joinstyle="miter"/>
              <v:path gradientshapeok="t" o:connecttype="rect"/>
            </v:shapetype>
            <v:shape id="MSIPCM2f4645c6a9a8cc6450e063c4" o:spid="_x0000_s1026" type="#_x0000_t202" alt="{&quot;HashCode&quot;:-356254672,&quot;Height&quot;:792.0,&quot;Width&quot;:612.0,&quot;Placement&quot;:&quot;Footer&quot;,&quot;Index&quot;:&quot;Primary&quot;,&quot;Section&quot;:1,&quot;Top&quot;:0.0,&quot;Left&quot;:0.0}" style="position:absolute;margin-left:0;margin-top:756pt;width:612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X4FwMAADcGAAAOAAAAZHJzL2Uyb0RvYy54bWysVEtv2zAMvg/YfxB02GmpH3WcOqtbtCmy&#10;FUjbAOnQsyLLtTBbciWlcVb0v4+S5fSxHYZhF4kiKYr8+InHp11To0emNJcix9FBiBETVBZc3Of4&#10;++18dISRNkQUpJaC5XjHND49+fjheNtOWSwrWRdMIQgi9HTb5rgypp0GgaYVa4g+kC0TYCylaoiB&#10;o7oPCkW2EL2pgzgM02ArVdEqSZnWoL3ojfjExS9LRs1NWWpmUJ1jyM24Vbl1bdfg5JhM7xVpK059&#10;GuQfsmgIF/DoPtQFMQRtFP8tVMOpklqW5oDKJpBlySlzNUA1UfiumlVFWuZqAXB0u4dJ/7+w9Ppx&#10;qRAvchxjJEgDLbpaXS5nV3GZpMmYpiQjR5SCGLIwPaQJRgXTFBB8+vSwkebLN6KrmSxYf5qODsdp&#10;PE7SSfzZ2xm/r4y3TrL4IPSGO16YyuvT6EW/rAllDRPDnd5lLqVhqpd9gEtRsM4H6Lel4g1Ruzde&#10;K6AAcNP7Rf7urWy9JtwntGDl8CYony01tq2eAkKrFjAy3bnsgOKDXoPSdrwrVWN36CUCO5BstycW&#10;6wyioJxMJnESgomCLU7TCcgQPni53SptvjLZICvkWEHWjk/kcaFN7zq42MeEnPO6duStBdrmOD0c&#10;h+7C3gLBa2F9IQmI4aWelE9ZBPmcx9lonh5NRsk8GY+ySXg0CqPsPEvDJEsu5s82XpRMK14UTCy4&#10;YMMHiZK/I6D/qj213Rd5k6qWNS9sHTY3W92sVuiRwE9dAwd+eIReeQVv03EAQnXD7qoMbM/63ljJ&#10;dOvON3Itix30UUnAF1qhWzrn8OiCaLMkCn49KGGSmRtYyloCqNJLGFVS/fyT3voDFmDFaAtTJMf6&#10;YUMUw6i+FPBN4SuEtu/GnUBQTsiiJIHDetCKTTOTUHfk0nKi9TX1IJZKNncw6c7sc2AigsKjANQg&#10;zgycwACTkrKzMyfDhGmJWYhVS23oAeXb7o6o1hPNAH7Xchg0ZPqOb72vvSnk2cbIkjsyWmR7OAF7&#10;e4Dp5LrgJ6kdf6/Pzutl3p/8AgAA//8DAFBLAwQUAAYACAAAACEAu0DtMdwAAAALAQAADwAAAGRy&#10;cy9kb3ducmV2LnhtbExPQU7DMBC8I/EHa5G4UScRRRDiVFWlIsEB0dAHuPE2SRuvI9tpw+/ZnOA2&#10;OzOanSlWk+3FBX3oHClIFwkIpNqZjhoF++/twzOIEDUZ3TtCBT8YYFXe3hQ6N+5KO7xUsREcQiHX&#10;CtoYh1zKULdodVi4AYm1o/NWRz59I43XVw63vcyS5Ela3RF/aPWAmxbrczVaBWsc0/Deb09v3b76&#10;+jh9Rm82L0rd303rVxARp/hnhrk+V4eSOx3cSCaIXgEPicwu04zRrGfZI6PDzC0ZybKQ/zeUvwAA&#10;AP//AwBQSwECLQAUAAYACAAAACEAtoM4kv4AAADhAQAAEwAAAAAAAAAAAAAAAAAAAAAAW0NvbnRl&#10;bnRfVHlwZXNdLnhtbFBLAQItABQABgAIAAAAIQA4/SH/1gAAAJQBAAALAAAAAAAAAAAAAAAAAC8B&#10;AABfcmVscy8ucmVsc1BLAQItABQABgAIAAAAIQBmGbX4FwMAADcGAAAOAAAAAAAAAAAAAAAAAC4C&#10;AABkcnMvZTJvRG9jLnhtbFBLAQItABQABgAIAAAAIQC7QO0x3AAAAAsBAAAPAAAAAAAAAAAAAAAA&#10;AHEFAABkcnMvZG93bnJldi54bWxQSwUGAAAAAAQABADzAAAAegYAAAAA&#10;" o:allowincell="f" filled="f" stroked="f" strokeweight=".5pt">
              <v:textbox inset="20pt,0,,0">
                <w:txbxContent>
                  <w:p w14:paraId="7873D8B5" w14:textId="17F5EFF6" w:rsidR="00D06DD7" w:rsidRPr="00D06DD7" w:rsidRDefault="00D06DD7" w:rsidP="00D06DD7">
                    <w:pPr>
                      <w:rPr>
                        <w:rFonts w:ascii="Calibri" w:hAnsi="Calibri" w:cs="Calibri"/>
                        <w:color w:val="414141"/>
                        <w:sz w:val="16"/>
                      </w:rPr>
                    </w:pPr>
                    <w:r w:rsidRPr="00D06DD7">
                      <w:rPr>
                        <w:rFonts w:ascii="Calibri" w:hAnsi="Calibri" w:cs="Calibri"/>
                        <w:color w:val="414141"/>
                        <w:sz w:val="16"/>
                      </w:rPr>
                      <w:t>Proprietary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8991" w14:textId="2AA57DAE" w:rsidR="00D06DD7" w:rsidRDefault="00D06DD7">
    <w:pPr>
      <w:pStyle w:val="Footer"/>
    </w:pPr>
    <w:r>
      <w:rPr>
        <w:noProof/>
      </w:rPr>
      <mc:AlternateContent>
        <mc:Choice Requires="wps">
          <w:drawing>
            <wp:anchor distT="0" distB="0" distL="114300" distR="114300" simplePos="0" relativeHeight="251658240" behindDoc="0" locked="0" layoutInCell="0" allowOverlap="1" wp14:anchorId="29D33E39" wp14:editId="220DF158">
              <wp:simplePos x="0" y="0"/>
              <wp:positionH relativeFrom="page">
                <wp:posOffset>0</wp:posOffset>
              </wp:positionH>
              <wp:positionV relativeFrom="page">
                <wp:posOffset>9601200</wp:posOffset>
              </wp:positionV>
              <wp:extent cx="7772400" cy="266700"/>
              <wp:effectExtent l="0" t="0" r="0" b="0"/>
              <wp:wrapNone/>
              <wp:docPr id="3" name="MSIPCMabfa4626a2f5b381048431f0" descr="{&quot;HashCode&quot;:-356254672,&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737160" w14:textId="2BAE11D8" w:rsidR="00D06DD7" w:rsidRPr="00D06DD7" w:rsidRDefault="00D06DD7" w:rsidP="00D06DD7">
                          <w:pPr>
                            <w:rPr>
                              <w:rFonts w:ascii="Calibri" w:hAnsi="Calibri" w:cs="Calibri"/>
                              <w:color w:val="414141"/>
                              <w:sz w:val="16"/>
                            </w:rPr>
                          </w:pPr>
                          <w:r w:rsidRPr="00D06DD7">
                            <w:rPr>
                              <w:rFonts w:ascii="Calibri" w:hAnsi="Calibri" w:cs="Calibri"/>
                              <w:color w:val="414141"/>
                              <w:sz w:val="16"/>
                            </w:rPr>
                            <w:t>Proprietary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D33E39" id="_x0000_t202" coordsize="21600,21600" o:spt="202" path="m,l,21600r21600,l21600,xe">
              <v:stroke joinstyle="miter"/>
              <v:path gradientshapeok="t" o:connecttype="rect"/>
            </v:shapetype>
            <v:shape id="MSIPCMabfa4626a2f5b381048431f0" o:spid="_x0000_s1027" type="#_x0000_t202" alt="{&quot;HashCode&quot;:-356254672,&quot;Height&quot;:792.0,&quot;Width&quot;:612.0,&quot;Placement&quot;:&quot;Footer&quot;,&quot;Index&quot;:&quot;FirstPage&quot;,&quot;Section&quot;:1,&quot;Top&quot;:0.0,&quot;Left&quot;:0.0}" style="position:absolute;margin-left:0;margin-top:756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9rGwMAAEAGAAAOAAAAZHJzL2Uyb0RvYy54bWysVEtv2zAMvg/YfzB02GmJH3HsxKtTpCmy&#10;FUjbAOnQsyLLsTFbciUlcVf0v4+S5fSxHYZhF5siKYr8+JFn521dOQcqZMlZivyhhxzKCM9KtkvR&#10;97vlYIIcqTDLcMUZTdEjleh89vHD2bFJaMALXmVUOBCEyeTYpKhQqklcV5KC1lgOeUMZGHMuaqzg&#10;KHZuJvARoteVG3he5B65yBrBCZUStJedEc1M/DynRN3muaTKqVIEuSnzFea71V93doaTncBNURKb&#10;Bv6HLGpcMnj0FOoSK+zsRflbqLokgkueqyHhtcvzvCTU1ADV+N67ajYFbqipBcCRzQkm+f/CkpvD&#10;WjhllqIRchiuoUXXm6v14hpvcxxGQYSDfLwdTXwvnIQjPwcMMyoJIPj06WHP1ZdvWBYLntHulAxG&#10;4ygYh1EcfLZ2Wu4KZa3xNBh61nBfZqqw+sh/0a8rTGhNWX+nc1lyrqjoZBvgimW0tQGsUymkWuOd&#10;Tcb6bYAEwE7r6VvtHW+sxjultKJ5/yoonzU5jo1MAKNNAyip9oK3QPJeL0Gpe97motZ/6KYDdoDo&#10;8UQt2iqHgDKO4yD0wETAFkRRDDKEd19uN5D7V8prRwspEpC1YRQ+rKTqXHsX/Rjjy7KqDH0r5hxT&#10;FI3GnrlwskDwimlfSAJiWKmj5dPUh3wugulgGU3iQbgMx4Np7E0Gnj+9mEZeOA0vl886nh8mRZll&#10;lK1KRvsR8cO/o6Ad1o7cZkjepCp5VWa6Dp2brm5RCeeAYVa3wIIfFqFXXu7bdAyAUF3/N1W6umdd&#10;b7Sk2m1rCH7q25Znj9BOwQFm6IhsyFITZ4U1eQSMPyhhpalb+OQVB2y5lZBTcPHzT3rtD5CAFTlH&#10;WCcpkg97LChyqisG8woz4en2K3MCQRhh6ochHLa9lu3rBYfyfZOWEbWvqnoxF7y+h5U318+BCTMC&#10;jwJevbhQcAIDrExC53Mjw6ppsFqxTUN06B7su/Yei8byTQGMN7zfODh5R7vOV99kfL5XPC8NJzXA&#10;HZzQAn2ANWWaYVeq3oOvz8brZfHPfgEAAP//AwBQSwMEFAAGAAgAAAAhALtA7TH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M0axn2SOjw8wtGcmykP83&#10;lL8AAAD//wMAUEsBAi0AFAAGAAgAAAAhALaDOJL+AAAA4QEAABMAAAAAAAAAAAAAAAAAAAAAAFtD&#10;b250ZW50X1R5cGVzXS54bWxQSwECLQAUAAYACAAAACEAOP0h/9YAAACUAQAACwAAAAAAAAAAAAAA&#10;AAAvAQAAX3JlbHMvLnJlbHNQSwECLQAUAAYACAAAACEAiRg/axsDAABABgAADgAAAAAAAAAAAAAA&#10;AAAuAgAAZHJzL2Uyb0RvYy54bWxQSwECLQAUAAYACAAAACEAu0DtMdwAAAALAQAADwAAAAAAAAAA&#10;AAAAAAB1BQAAZHJzL2Rvd25yZXYueG1sUEsFBgAAAAAEAAQA8wAAAH4GAAAAAA==&#10;" o:allowincell="f" filled="f" stroked="f" strokeweight=".5pt">
              <v:textbox inset="20pt,0,,0">
                <w:txbxContent>
                  <w:p w14:paraId="32737160" w14:textId="2BAE11D8" w:rsidR="00D06DD7" w:rsidRPr="00D06DD7" w:rsidRDefault="00D06DD7" w:rsidP="00D06DD7">
                    <w:pPr>
                      <w:rPr>
                        <w:rFonts w:ascii="Calibri" w:hAnsi="Calibri" w:cs="Calibri"/>
                        <w:color w:val="414141"/>
                        <w:sz w:val="16"/>
                      </w:rPr>
                    </w:pPr>
                    <w:r w:rsidRPr="00D06DD7">
                      <w:rPr>
                        <w:rFonts w:ascii="Calibri" w:hAnsi="Calibri" w:cs="Calibri"/>
                        <w:color w:val="414141"/>
                        <w:sz w:val="16"/>
                      </w:rPr>
                      <w:t>Proprietary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16AE5" w14:textId="77777777" w:rsidR="00706D21" w:rsidRDefault="00706D21">
      <w:r>
        <w:separator/>
      </w:r>
    </w:p>
  </w:footnote>
  <w:footnote w:type="continuationSeparator" w:id="0">
    <w:p w14:paraId="1E004018" w14:textId="77777777" w:rsidR="00706D21" w:rsidRDefault="0070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B25B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981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403D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FA34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AE5B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CC86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820B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40D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86E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FC6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F703E"/>
    <w:multiLevelType w:val="multilevel"/>
    <w:tmpl w:val="46B4B834"/>
    <w:lvl w:ilvl="0">
      <w:start w:val="1"/>
      <w:numFmt w:val="bullet"/>
      <w:lvlText w:val=""/>
      <w:lvlJc w:val="left"/>
      <w:pPr>
        <w:tabs>
          <w:tab w:val="num" w:pos="648"/>
        </w:tabs>
        <w:ind w:left="64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CA130F"/>
    <w:multiLevelType w:val="hybridMultilevel"/>
    <w:tmpl w:val="B3F094BA"/>
    <w:lvl w:ilvl="0" w:tplc="8968EEDA">
      <w:numFmt w:val="bullet"/>
      <w:lvlText w:val="-"/>
      <w:lvlJc w:val="left"/>
      <w:pPr>
        <w:tabs>
          <w:tab w:val="num" w:pos="720"/>
        </w:tabs>
        <w:ind w:left="720" w:hanging="360"/>
      </w:pPr>
      <w:rPr>
        <w:rFonts w:ascii="Frutiger LT Std 45 Light" w:eastAsia="Times New Roman" w:hAnsi="Frutiger LT Std 45 Light" w:cs="Tahoma"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811BFB"/>
    <w:multiLevelType w:val="hybridMultilevel"/>
    <w:tmpl w:val="35320600"/>
    <w:lvl w:ilvl="0" w:tplc="7778AD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3F6F08"/>
    <w:multiLevelType w:val="multilevel"/>
    <w:tmpl w:val="353206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915CA"/>
    <w:multiLevelType w:val="multilevel"/>
    <w:tmpl w:val="4D5AD558"/>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C6DAE"/>
    <w:multiLevelType w:val="multilevel"/>
    <w:tmpl w:val="353206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E25DB"/>
    <w:multiLevelType w:val="hybridMultilevel"/>
    <w:tmpl w:val="0F20C5DA"/>
    <w:lvl w:ilvl="0" w:tplc="9B1AC76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C6489"/>
    <w:multiLevelType w:val="hybridMultilevel"/>
    <w:tmpl w:val="89EC92B2"/>
    <w:lvl w:ilvl="0" w:tplc="27402488">
      <w:start w:val="1"/>
      <w:numFmt w:val="bullet"/>
      <w:pStyle w:val="LetterBullets"/>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422D70"/>
    <w:multiLevelType w:val="multilevel"/>
    <w:tmpl w:val="46B4B834"/>
    <w:lvl w:ilvl="0">
      <w:start w:val="1"/>
      <w:numFmt w:val="bullet"/>
      <w:lvlText w:val=""/>
      <w:lvlJc w:val="left"/>
      <w:pPr>
        <w:tabs>
          <w:tab w:val="num" w:pos="648"/>
        </w:tabs>
        <w:ind w:left="64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0304FE"/>
    <w:multiLevelType w:val="hybridMultilevel"/>
    <w:tmpl w:val="552E2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83800"/>
    <w:multiLevelType w:val="hybridMultilevel"/>
    <w:tmpl w:val="243A1F0C"/>
    <w:lvl w:ilvl="0" w:tplc="86E205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D807BD"/>
    <w:multiLevelType w:val="multilevel"/>
    <w:tmpl w:val="B3F094BA"/>
    <w:lvl w:ilvl="0">
      <w:numFmt w:val="bullet"/>
      <w:lvlText w:val="-"/>
      <w:lvlJc w:val="left"/>
      <w:pPr>
        <w:tabs>
          <w:tab w:val="num" w:pos="720"/>
        </w:tabs>
        <w:ind w:left="720" w:hanging="360"/>
      </w:pPr>
      <w:rPr>
        <w:rFonts w:ascii="Frutiger LT Std 45 Light" w:eastAsia="Times New Roman" w:hAnsi="Frutiger LT Std 45 Light" w:cs="Tahoma"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07C61"/>
    <w:multiLevelType w:val="hybridMultilevel"/>
    <w:tmpl w:val="9A960B0E"/>
    <w:lvl w:ilvl="0" w:tplc="B2225BF4">
      <w:start w:val="1"/>
      <w:numFmt w:val="bullet"/>
      <w:lvlText w:val="•"/>
      <w:lvlJc w:val="left"/>
      <w:pPr>
        <w:tabs>
          <w:tab w:val="num" w:pos="720"/>
        </w:tabs>
        <w:ind w:left="720" w:hanging="360"/>
      </w:pPr>
      <w:rPr>
        <w:rFonts w:ascii="Arial" w:hAnsi="Arial" w:hint="default"/>
      </w:rPr>
    </w:lvl>
    <w:lvl w:ilvl="1" w:tplc="FA148F14">
      <w:start w:val="1"/>
      <w:numFmt w:val="bullet"/>
      <w:lvlText w:val="•"/>
      <w:lvlJc w:val="left"/>
      <w:pPr>
        <w:tabs>
          <w:tab w:val="num" w:pos="1440"/>
        </w:tabs>
        <w:ind w:left="1440" w:hanging="360"/>
      </w:pPr>
      <w:rPr>
        <w:rFonts w:ascii="Arial" w:hAnsi="Arial" w:hint="default"/>
      </w:rPr>
    </w:lvl>
    <w:lvl w:ilvl="2" w:tplc="F250964E">
      <w:start w:val="1"/>
      <w:numFmt w:val="bullet"/>
      <w:pStyle w:val="Firstlevelbullet"/>
      <w:lvlText w:val="•"/>
      <w:lvlJc w:val="left"/>
      <w:pPr>
        <w:tabs>
          <w:tab w:val="num" w:pos="2160"/>
        </w:tabs>
        <w:ind w:left="2160" w:hanging="360"/>
      </w:pPr>
      <w:rPr>
        <w:rFonts w:ascii="Arial" w:hAnsi="Arial" w:hint="default"/>
      </w:rPr>
    </w:lvl>
    <w:lvl w:ilvl="3" w:tplc="58E22FCA">
      <w:start w:val="686"/>
      <w:numFmt w:val="bullet"/>
      <w:pStyle w:val="Style32ndleftbullet"/>
      <w:lvlText w:val="-"/>
      <w:lvlJc w:val="left"/>
      <w:pPr>
        <w:tabs>
          <w:tab w:val="num" w:pos="2880"/>
        </w:tabs>
        <w:ind w:left="2880" w:hanging="360"/>
      </w:pPr>
      <w:rPr>
        <w:rFonts w:ascii="Lucida Grande" w:hAnsi="Lucida Grande" w:hint="default"/>
      </w:rPr>
    </w:lvl>
    <w:lvl w:ilvl="4" w:tplc="8F9A8836" w:tentative="1">
      <w:start w:val="1"/>
      <w:numFmt w:val="bullet"/>
      <w:lvlText w:val="•"/>
      <w:lvlJc w:val="left"/>
      <w:pPr>
        <w:tabs>
          <w:tab w:val="num" w:pos="3600"/>
        </w:tabs>
        <w:ind w:left="3600" w:hanging="360"/>
      </w:pPr>
      <w:rPr>
        <w:rFonts w:ascii="Arial" w:hAnsi="Arial" w:hint="default"/>
      </w:rPr>
    </w:lvl>
    <w:lvl w:ilvl="5" w:tplc="0C08FE2C" w:tentative="1">
      <w:start w:val="1"/>
      <w:numFmt w:val="bullet"/>
      <w:lvlText w:val="•"/>
      <w:lvlJc w:val="left"/>
      <w:pPr>
        <w:tabs>
          <w:tab w:val="num" w:pos="4320"/>
        </w:tabs>
        <w:ind w:left="4320" w:hanging="360"/>
      </w:pPr>
      <w:rPr>
        <w:rFonts w:ascii="Arial" w:hAnsi="Arial" w:hint="default"/>
      </w:rPr>
    </w:lvl>
    <w:lvl w:ilvl="6" w:tplc="89809BD0" w:tentative="1">
      <w:start w:val="1"/>
      <w:numFmt w:val="bullet"/>
      <w:lvlText w:val="•"/>
      <w:lvlJc w:val="left"/>
      <w:pPr>
        <w:tabs>
          <w:tab w:val="num" w:pos="5040"/>
        </w:tabs>
        <w:ind w:left="5040" w:hanging="360"/>
      </w:pPr>
      <w:rPr>
        <w:rFonts w:ascii="Arial" w:hAnsi="Arial" w:hint="default"/>
      </w:rPr>
    </w:lvl>
    <w:lvl w:ilvl="7" w:tplc="EED27BC6" w:tentative="1">
      <w:start w:val="1"/>
      <w:numFmt w:val="bullet"/>
      <w:lvlText w:val="•"/>
      <w:lvlJc w:val="left"/>
      <w:pPr>
        <w:tabs>
          <w:tab w:val="num" w:pos="5760"/>
        </w:tabs>
        <w:ind w:left="5760" w:hanging="360"/>
      </w:pPr>
      <w:rPr>
        <w:rFonts w:ascii="Arial" w:hAnsi="Arial" w:hint="default"/>
      </w:rPr>
    </w:lvl>
    <w:lvl w:ilvl="8" w:tplc="B7A4B6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4F503A"/>
    <w:multiLevelType w:val="hybridMultilevel"/>
    <w:tmpl w:val="46B4B834"/>
    <w:lvl w:ilvl="0" w:tplc="45182CC4">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52924"/>
    <w:multiLevelType w:val="multilevel"/>
    <w:tmpl w:val="89EC92B2"/>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093D78"/>
    <w:multiLevelType w:val="hybridMultilevel"/>
    <w:tmpl w:val="A88469F4"/>
    <w:lvl w:ilvl="0" w:tplc="9B1AC76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C956FD"/>
    <w:multiLevelType w:val="hybridMultilevel"/>
    <w:tmpl w:val="E1D40028"/>
    <w:lvl w:ilvl="0" w:tplc="1C38E250">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6F0637"/>
    <w:multiLevelType w:val="hybridMultilevel"/>
    <w:tmpl w:val="EEFCBDBE"/>
    <w:lvl w:ilvl="0" w:tplc="86E205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5"/>
  </w:num>
  <w:num w:numId="3">
    <w:abstractNumId w:val="11"/>
  </w:num>
  <w:num w:numId="4">
    <w:abstractNumId w:val="21"/>
  </w:num>
  <w:num w:numId="5">
    <w:abstractNumId w:val="27"/>
  </w:num>
  <w:num w:numId="6">
    <w:abstractNumId w:val="12"/>
  </w:num>
  <w:num w:numId="7">
    <w:abstractNumId w:val="20"/>
  </w:num>
  <w:num w:numId="8">
    <w:abstractNumId w:val="13"/>
  </w:num>
  <w:num w:numId="9">
    <w:abstractNumId w:val="17"/>
  </w:num>
  <w:num w:numId="10">
    <w:abstractNumId w:val="15"/>
  </w:num>
  <w:num w:numId="11">
    <w:abstractNumId w:val="26"/>
  </w:num>
  <w:num w:numId="12">
    <w:abstractNumId w:val="10"/>
  </w:num>
  <w:num w:numId="13">
    <w:abstractNumId w:val="23"/>
  </w:num>
  <w:num w:numId="14">
    <w:abstractNumId w:val="18"/>
  </w:num>
  <w:num w:numId="15">
    <w:abstractNumId w:val="14"/>
  </w:num>
  <w:num w:numId="16">
    <w:abstractNumId w:val="24"/>
  </w:num>
  <w:num w:numId="17">
    <w:abstractNumId w:val="2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9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BA"/>
    <w:rsid w:val="000117FE"/>
    <w:rsid w:val="00016998"/>
    <w:rsid w:val="000174CA"/>
    <w:rsid w:val="00022D35"/>
    <w:rsid w:val="000255E1"/>
    <w:rsid w:val="00034ABA"/>
    <w:rsid w:val="000358A6"/>
    <w:rsid w:val="00051F9D"/>
    <w:rsid w:val="000547BD"/>
    <w:rsid w:val="00057B5F"/>
    <w:rsid w:val="00061695"/>
    <w:rsid w:val="0007666A"/>
    <w:rsid w:val="00090623"/>
    <w:rsid w:val="00090654"/>
    <w:rsid w:val="0009229D"/>
    <w:rsid w:val="000B0C4D"/>
    <w:rsid w:val="000C2AB2"/>
    <w:rsid w:val="000D092F"/>
    <w:rsid w:val="000D645B"/>
    <w:rsid w:val="000E3C27"/>
    <w:rsid w:val="000E6EC3"/>
    <w:rsid w:val="000E7AC9"/>
    <w:rsid w:val="000F08AF"/>
    <w:rsid w:val="000F4887"/>
    <w:rsid w:val="00101A55"/>
    <w:rsid w:val="001128A7"/>
    <w:rsid w:val="00122B58"/>
    <w:rsid w:val="00153468"/>
    <w:rsid w:val="00171D2D"/>
    <w:rsid w:val="00175A3D"/>
    <w:rsid w:val="001804D8"/>
    <w:rsid w:val="00183416"/>
    <w:rsid w:val="0019157A"/>
    <w:rsid w:val="001B1C52"/>
    <w:rsid w:val="001D06B1"/>
    <w:rsid w:val="001E5810"/>
    <w:rsid w:val="001E60DA"/>
    <w:rsid w:val="001F301E"/>
    <w:rsid w:val="001F4A99"/>
    <w:rsid w:val="0021318A"/>
    <w:rsid w:val="002566F6"/>
    <w:rsid w:val="00273821"/>
    <w:rsid w:val="00275DB9"/>
    <w:rsid w:val="00276F63"/>
    <w:rsid w:val="002830EA"/>
    <w:rsid w:val="00293DCF"/>
    <w:rsid w:val="002B4E67"/>
    <w:rsid w:val="002B7453"/>
    <w:rsid w:val="002E2F51"/>
    <w:rsid w:val="002F3E28"/>
    <w:rsid w:val="002F689B"/>
    <w:rsid w:val="00312772"/>
    <w:rsid w:val="00315E3A"/>
    <w:rsid w:val="00317F40"/>
    <w:rsid w:val="00322D2F"/>
    <w:rsid w:val="00324884"/>
    <w:rsid w:val="003333E2"/>
    <w:rsid w:val="00342C74"/>
    <w:rsid w:val="00352EDF"/>
    <w:rsid w:val="00355491"/>
    <w:rsid w:val="00360747"/>
    <w:rsid w:val="00364605"/>
    <w:rsid w:val="0036786B"/>
    <w:rsid w:val="003816CB"/>
    <w:rsid w:val="003A2969"/>
    <w:rsid w:val="003A37C9"/>
    <w:rsid w:val="003A506E"/>
    <w:rsid w:val="003B1924"/>
    <w:rsid w:val="003D202E"/>
    <w:rsid w:val="003F70AC"/>
    <w:rsid w:val="004310F5"/>
    <w:rsid w:val="0043215D"/>
    <w:rsid w:val="00433272"/>
    <w:rsid w:val="00447726"/>
    <w:rsid w:val="0045254A"/>
    <w:rsid w:val="004539A4"/>
    <w:rsid w:val="004621C9"/>
    <w:rsid w:val="00462C41"/>
    <w:rsid w:val="00470AA5"/>
    <w:rsid w:val="00494398"/>
    <w:rsid w:val="00494DCA"/>
    <w:rsid w:val="004B082A"/>
    <w:rsid w:val="004B1349"/>
    <w:rsid w:val="004C5854"/>
    <w:rsid w:val="004E1A8F"/>
    <w:rsid w:val="004E4350"/>
    <w:rsid w:val="005052CA"/>
    <w:rsid w:val="00506944"/>
    <w:rsid w:val="005210E9"/>
    <w:rsid w:val="0052265E"/>
    <w:rsid w:val="0053288B"/>
    <w:rsid w:val="005502C9"/>
    <w:rsid w:val="005544E1"/>
    <w:rsid w:val="005610CD"/>
    <w:rsid w:val="00580AA2"/>
    <w:rsid w:val="00590882"/>
    <w:rsid w:val="00592E94"/>
    <w:rsid w:val="00595AA4"/>
    <w:rsid w:val="005A262D"/>
    <w:rsid w:val="005B444C"/>
    <w:rsid w:val="005C3EBC"/>
    <w:rsid w:val="005E2019"/>
    <w:rsid w:val="005E31C6"/>
    <w:rsid w:val="005E3E92"/>
    <w:rsid w:val="005E5AE6"/>
    <w:rsid w:val="005E5DE9"/>
    <w:rsid w:val="005F4211"/>
    <w:rsid w:val="00602191"/>
    <w:rsid w:val="00616F22"/>
    <w:rsid w:val="006351B8"/>
    <w:rsid w:val="00636019"/>
    <w:rsid w:val="0063767E"/>
    <w:rsid w:val="00640F8A"/>
    <w:rsid w:val="006531BA"/>
    <w:rsid w:val="006840A6"/>
    <w:rsid w:val="006934CE"/>
    <w:rsid w:val="006A0510"/>
    <w:rsid w:val="006A2241"/>
    <w:rsid w:val="006A300A"/>
    <w:rsid w:val="006D5166"/>
    <w:rsid w:val="00706D21"/>
    <w:rsid w:val="00712559"/>
    <w:rsid w:val="00723BA9"/>
    <w:rsid w:val="00743AAF"/>
    <w:rsid w:val="00751A79"/>
    <w:rsid w:val="00763397"/>
    <w:rsid w:val="00797CFD"/>
    <w:rsid w:val="007B4B9C"/>
    <w:rsid w:val="007E235A"/>
    <w:rsid w:val="007E2E1B"/>
    <w:rsid w:val="007E3397"/>
    <w:rsid w:val="00827A87"/>
    <w:rsid w:val="00827F32"/>
    <w:rsid w:val="00833394"/>
    <w:rsid w:val="008365A7"/>
    <w:rsid w:val="0084658C"/>
    <w:rsid w:val="00850FC1"/>
    <w:rsid w:val="0087024F"/>
    <w:rsid w:val="00881553"/>
    <w:rsid w:val="00887087"/>
    <w:rsid w:val="00895DA9"/>
    <w:rsid w:val="008A3838"/>
    <w:rsid w:val="008A593C"/>
    <w:rsid w:val="008B1C78"/>
    <w:rsid w:val="008C23FD"/>
    <w:rsid w:val="008D019C"/>
    <w:rsid w:val="008D1128"/>
    <w:rsid w:val="008D6C86"/>
    <w:rsid w:val="008D7299"/>
    <w:rsid w:val="00916CC8"/>
    <w:rsid w:val="00923320"/>
    <w:rsid w:val="00924DD1"/>
    <w:rsid w:val="009338A9"/>
    <w:rsid w:val="0095587B"/>
    <w:rsid w:val="00993CA4"/>
    <w:rsid w:val="00994028"/>
    <w:rsid w:val="0099528C"/>
    <w:rsid w:val="009B5F3C"/>
    <w:rsid w:val="00A006D2"/>
    <w:rsid w:val="00A43DE2"/>
    <w:rsid w:val="00A4585C"/>
    <w:rsid w:val="00A45DD7"/>
    <w:rsid w:val="00A92BB7"/>
    <w:rsid w:val="00AA1CA6"/>
    <w:rsid w:val="00AC3AC1"/>
    <w:rsid w:val="00AD6736"/>
    <w:rsid w:val="00AE7BEA"/>
    <w:rsid w:val="00AF3ED0"/>
    <w:rsid w:val="00AF68BC"/>
    <w:rsid w:val="00B053BF"/>
    <w:rsid w:val="00B21733"/>
    <w:rsid w:val="00B26BE3"/>
    <w:rsid w:val="00B471CF"/>
    <w:rsid w:val="00B6054B"/>
    <w:rsid w:val="00B65AEC"/>
    <w:rsid w:val="00B6650C"/>
    <w:rsid w:val="00B66E96"/>
    <w:rsid w:val="00B671A4"/>
    <w:rsid w:val="00BA6B2C"/>
    <w:rsid w:val="00BB26DC"/>
    <w:rsid w:val="00BB7910"/>
    <w:rsid w:val="00BC780C"/>
    <w:rsid w:val="00BE4F81"/>
    <w:rsid w:val="00BF46BC"/>
    <w:rsid w:val="00C04FB7"/>
    <w:rsid w:val="00C109F3"/>
    <w:rsid w:val="00C128BB"/>
    <w:rsid w:val="00C178EE"/>
    <w:rsid w:val="00C52015"/>
    <w:rsid w:val="00C61888"/>
    <w:rsid w:val="00C622FB"/>
    <w:rsid w:val="00C626A2"/>
    <w:rsid w:val="00C62CAE"/>
    <w:rsid w:val="00C62DF3"/>
    <w:rsid w:val="00CA2877"/>
    <w:rsid w:val="00CB61D0"/>
    <w:rsid w:val="00CC2D39"/>
    <w:rsid w:val="00CD3BD5"/>
    <w:rsid w:val="00CD5528"/>
    <w:rsid w:val="00CE22FE"/>
    <w:rsid w:val="00CE7D1E"/>
    <w:rsid w:val="00CF7525"/>
    <w:rsid w:val="00D03DC0"/>
    <w:rsid w:val="00D06DD7"/>
    <w:rsid w:val="00D0770C"/>
    <w:rsid w:val="00D133AF"/>
    <w:rsid w:val="00D1514F"/>
    <w:rsid w:val="00D21785"/>
    <w:rsid w:val="00D21DA5"/>
    <w:rsid w:val="00D31123"/>
    <w:rsid w:val="00D33B9E"/>
    <w:rsid w:val="00D42B91"/>
    <w:rsid w:val="00D5382B"/>
    <w:rsid w:val="00D5506A"/>
    <w:rsid w:val="00D62245"/>
    <w:rsid w:val="00D675AD"/>
    <w:rsid w:val="00D70537"/>
    <w:rsid w:val="00D762E0"/>
    <w:rsid w:val="00D93440"/>
    <w:rsid w:val="00D94E7D"/>
    <w:rsid w:val="00DA4818"/>
    <w:rsid w:val="00DA7439"/>
    <w:rsid w:val="00DB0787"/>
    <w:rsid w:val="00DC1420"/>
    <w:rsid w:val="00DC41C0"/>
    <w:rsid w:val="00DE0296"/>
    <w:rsid w:val="00DF213C"/>
    <w:rsid w:val="00E11A2B"/>
    <w:rsid w:val="00E12ABA"/>
    <w:rsid w:val="00E15ED2"/>
    <w:rsid w:val="00E20702"/>
    <w:rsid w:val="00E41748"/>
    <w:rsid w:val="00E42458"/>
    <w:rsid w:val="00E61BD6"/>
    <w:rsid w:val="00E7318F"/>
    <w:rsid w:val="00E77305"/>
    <w:rsid w:val="00E830EA"/>
    <w:rsid w:val="00E833DF"/>
    <w:rsid w:val="00E918D7"/>
    <w:rsid w:val="00E94186"/>
    <w:rsid w:val="00EB0B10"/>
    <w:rsid w:val="00EB121E"/>
    <w:rsid w:val="00EB1B93"/>
    <w:rsid w:val="00EB25BE"/>
    <w:rsid w:val="00EB3620"/>
    <w:rsid w:val="00EB4DB1"/>
    <w:rsid w:val="00EC520C"/>
    <w:rsid w:val="00EC6CDC"/>
    <w:rsid w:val="00ED0DAD"/>
    <w:rsid w:val="00EE030F"/>
    <w:rsid w:val="00EE6126"/>
    <w:rsid w:val="00EF3C6A"/>
    <w:rsid w:val="00F0081F"/>
    <w:rsid w:val="00F23663"/>
    <w:rsid w:val="00F31782"/>
    <w:rsid w:val="00F434BB"/>
    <w:rsid w:val="00F44061"/>
    <w:rsid w:val="00F4515B"/>
    <w:rsid w:val="00F468A2"/>
    <w:rsid w:val="00F5115B"/>
    <w:rsid w:val="00F55992"/>
    <w:rsid w:val="00F620DB"/>
    <w:rsid w:val="00F759C6"/>
    <w:rsid w:val="00F91AF6"/>
    <w:rsid w:val="00F934CF"/>
    <w:rsid w:val="00FB034E"/>
    <w:rsid w:val="00FC552E"/>
    <w:rsid w:val="00FE3652"/>
    <w:rsid w:val="00FF6C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A8BFE1"/>
  <w15:docId w15:val="{2B6FF885-AF37-4DB9-9B26-AE11DC23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imes New Roman" w:hAnsi="Open Sans" w:cs="Arial"/>
        <w:color w:val="221E1F"/>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st level bullets"/>
    <w:qFormat/>
    <w:rsid w:val="00797CFD"/>
    <w:rPr>
      <w:color w:val="414141" w:themeColor="text2"/>
    </w:rPr>
  </w:style>
  <w:style w:type="paragraph" w:styleId="Heading1">
    <w:name w:val="heading 1"/>
    <w:aliases w:val="Aetna Headline"/>
    <w:basedOn w:val="Normal"/>
    <w:next w:val="Normal"/>
    <w:link w:val="Heading1Char"/>
    <w:autoRedefine/>
    <w:qFormat/>
    <w:rsid w:val="00895DA9"/>
    <w:pPr>
      <w:keepNext/>
      <w:keepLines/>
      <w:spacing w:after="240"/>
      <w:outlineLvl w:val="0"/>
    </w:pPr>
    <w:rPr>
      <w:rFonts w:asciiTheme="majorHAnsi" w:eastAsiaTheme="majorEastAsia" w:hAnsiTheme="majorHAnsi" w:cstheme="majorBidi"/>
      <w:bCs/>
      <w:sz w:val="44"/>
      <w:szCs w:val="32"/>
    </w:rPr>
  </w:style>
  <w:style w:type="paragraph" w:styleId="Heading2">
    <w:name w:val="heading 2"/>
    <w:basedOn w:val="Normal"/>
    <w:next w:val="Normal"/>
    <w:link w:val="Heading2Char"/>
    <w:rsid w:val="00F620DB"/>
    <w:pPr>
      <w:keepNext/>
      <w:keepLines/>
      <w:spacing w:before="200"/>
      <w:outlineLvl w:val="1"/>
    </w:pPr>
    <w:rPr>
      <w:rFonts w:asciiTheme="majorHAnsi" w:eastAsiaTheme="majorEastAsia" w:hAnsiTheme="majorHAnsi" w:cstheme="majorBidi"/>
      <w:b/>
      <w:bCs/>
      <w:color w:val="563D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etna Headline Char"/>
    <w:basedOn w:val="DefaultParagraphFont"/>
    <w:link w:val="Heading1"/>
    <w:rsid w:val="00895DA9"/>
    <w:rPr>
      <w:rFonts w:asciiTheme="majorHAnsi" w:eastAsiaTheme="majorEastAsia" w:hAnsiTheme="majorHAnsi" w:cstheme="majorBidi"/>
      <w:bCs/>
      <w:color w:val="414141" w:themeColor="text2"/>
      <w:sz w:val="44"/>
      <w:szCs w:val="32"/>
    </w:rPr>
  </w:style>
  <w:style w:type="character" w:customStyle="1" w:styleId="Heading2Char">
    <w:name w:val="Heading 2 Char"/>
    <w:basedOn w:val="DefaultParagraphFont"/>
    <w:link w:val="Heading2"/>
    <w:rsid w:val="00F620DB"/>
    <w:rPr>
      <w:rFonts w:asciiTheme="majorHAnsi" w:eastAsiaTheme="majorEastAsia" w:hAnsiTheme="majorHAnsi" w:cstheme="majorBidi"/>
      <w:b/>
      <w:bCs/>
      <w:color w:val="563D82" w:themeColor="accent1"/>
      <w:sz w:val="26"/>
      <w:szCs w:val="26"/>
    </w:rPr>
  </w:style>
  <w:style w:type="paragraph" w:customStyle="1" w:styleId="Style2">
    <w:name w:val="Style2"/>
    <w:basedOn w:val="Tablecolumnheaders"/>
    <w:rsid w:val="004B1349"/>
    <w:rPr>
      <w:bCs/>
    </w:rPr>
  </w:style>
  <w:style w:type="paragraph" w:customStyle="1" w:styleId="LetterBullets">
    <w:name w:val="Letter Bullets"/>
    <w:basedOn w:val="Normal"/>
    <w:autoRedefine/>
    <w:rsid w:val="00DB0787"/>
    <w:pPr>
      <w:numPr>
        <w:numId w:val="9"/>
      </w:numPr>
      <w:spacing w:before="120" w:after="120"/>
      <w:contextualSpacing/>
    </w:pPr>
  </w:style>
  <w:style w:type="paragraph" w:styleId="Footer">
    <w:name w:val="footer"/>
    <w:basedOn w:val="Normal"/>
    <w:link w:val="FooterChar"/>
    <w:autoRedefine/>
    <w:rsid w:val="000F4887"/>
    <w:pPr>
      <w:tabs>
        <w:tab w:val="center" w:pos="4680"/>
        <w:tab w:val="right" w:pos="9360"/>
      </w:tabs>
    </w:pPr>
  </w:style>
  <w:style w:type="paragraph" w:styleId="BalloonText">
    <w:name w:val="Balloon Text"/>
    <w:basedOn w:val="Normal"/>
    <w:semiHidden/>
    <w:rsid w:val="00EE2132"/>
    <w:rPr>
      <w:rFonts w:ascii="Tahoma" w:hAnsi="Tahoma" w:cs="Tahoma"/>
      <w:sz w:val="16"/>
      <w:szCs w:val="16"/>
    </w:rPr>
  </w:style>
  <w:style w:type="character" w:styleId="CommentReference">
    <w:name w:val="annotation reference"/>
    <w:basedOn w:val="DefaultParagraphFont"/>
    <w:semiHidden/>
    <w:rsid w:val="00EE2132"/>
    <w:rPr>
      <w:sz w:val="16"/>
      <w:szCs w:val="16"/>
    </w:rPr>
  </w:style>
  <w:style w:type="paragraph" w:styleId="CommentText">
    <w:name w:val="annotation text"/>
    <w:basedOn w:val="Normal"/>
    <w:link w:val="CommentTextChar"/>
    <w:rsid w:val="00EE2132"/>
    <w:rPr>
      <w:szCs w:val="20"/>
    </w:rPr>
  </w:style>
  <w:style w:type="paragraph" w:styleId="CommentSubject">
    <w:name w:val="annotation subject"/>
    <w:basedOn w:val="CommentText"/>
    <w:next w:val="CommentText"/>
    <w:semiHidden/>
    <w:rsid w:val="00EE2132"/>
    <w:rPr>
      <w:b/>
      <w:bCs/>
    </w:rPr>
  </w:style>
  <w:style w:type="character" w:styleId="FootnoteReference">
    <w:name w:val="footnote reference"/>
    <w:basedOn w:val="DefaultParagraphFont"/>
    <w:semiHidden/>
    <w:rsid w:val="0021237E"/>
    <w:rPr>
      <w:vertAlign w:val="superscript"/>
    </w:rPr>
  </w:style>
  <w:style w:type="paragraph" w:customStyle="1" w:styleId="MailingAddress">
    <w:name w:val="Mailing Address"/>
    <w:basedOn w:val="Normal"/>
    <w:link w:val="MailingAddressChar"/>
    <w:autoRedefine/>
    <w:qFormat/>
    <w:rsid w:val="00BF46BC"/>
    <w:pPr>
      <w:tabs>
        <w:tab w:val="left" w:pos="432"/>
      </w:tabs>
      <w:autoSpaceDE w:val="0"/>
      <w:autoSpaceDN w:val="0"/>
      <w:adjustRightInd w:val="0"/>
      <w:jc w:val="right"/>
    </w:pPr>
    <w:rPr>
      <w:rFonts w:cs="Open Sans"/>
      <w:noProof/>
      <w:sz w:val="24"/>
      <w:szCs w:val="24"/>
    </w:rPr>
  </w:style>
  <w:style w:type="paragraph" w:customStyle="1" w:styleId="LetterGreetingSalutation">
    <w:name w:val="Letter Greeting/Salutation"/>
    <w:basedOn w:val="Normal"/>
    <w:link w:val="LetterGreetingSalutationChar"/>
    <w:autoRedefine/>
    <w:rsid w:val="00016998"/>
    <w:pPr>
      <w:autoSpaceDE w:val="0"/>
      <w:autoSpaceDN w:val="0"/>
      <w:adjustRightInd w:val="0"/>
      <w:ind w:right="86"/>
    </w:pPr>
    <w:rPr>
      <w:sz w:val="22"/>
    </w:rPr>
  </w:style>
  <w:style w:type="paragraph" w:customStyle="1" w:styleId="Disclaimer">
    <w:name w:val="Disclaimer"/>
    <w:basedOn w:val="Normal"/>
    <w:autoRedefine/>
    <w:qFormat/>
    <w:rsid w:val="00BB26DC"/>
    <w:pPr>
      <w:spacing w:before="720"/>
    </w:pPr>
    <w:rPr>
      <w:rFonts w:cs="Open Sans"/>
      <w:sz w:val="24"/>
      <w:szCs w:val="24"/>
    </w:rPr>
  </w:style>
  <w:style w:type="paragraph" w:customStyle="1" w:styleId="PartNumberCopyright">
    <w:name w:val="Part Number/Copyright"/>
    <w:qFormat/>
    <w:rsid w:val="00BF46BC"/>
    <w:rPr>
      <w:color w:val="414141" w:themeColor="text2"/>
      <w:sz w:val="24"/>
      <w:szCs w:val="24"/>
    </w:rPr>
  </w:style>
  <w:style w:type="paragraph" w:customStyle="1" w:styleId="Subheadline">
    <w:name w:val="Sub headline"/>
    <w:basedOn w:val="Normal"/>
    <w:autoRedefine/>
    <w:qFormat/>
    <w:rsid w:val="00BB26DC"/>
    <w:pPr>
      <w:autoSpaceDE w:val="0"/>
      <w:autoSpaceDN w:val="0"/>
      <w:adjustRightInd w:val="0"/>
      <w:spacing w:before="240"/>
    </w:pPr>
    <w:rPr>
      <w:rFonts w:cs="Frutiger LT Std 45 Light"/>
      <w:b/>
      <w:bCs/>
      <w:sz w:val="24"/>
      <w:szCs w:val="26"/>
    </w:rPr>
  </w:style>
  <w:style w:type="paragraph" w:customStyle="1" w:styleId="Letterbody">
    <w:name w:val="Letter body"/>
    <w:basedOn w:val="LetterGreetingSalutation"/>
    <w:link w:val="LetterbodyChar"/>
    <w:autoRedefine/>
    <w:qFormat/>
    <w:rsid w:val="004539A4"/>
    <w:pPr>
      <w:spacing w:before="240"/>
    </w:pPr>
    <w:rPr>
      <w:sz w:val="24"/>
      <w:szCs w:val="24"/>
    </w:rPr>
  </w:style>
  <w:style w:type="paragraph" w:styleId="Header">
    <w:name w:val="header"/>
    <w:basedOn w:val="Normal"/>
    <w:link w:val="HeaderChar"/>
    <w:autoRedefine/>
    <w:rsid w:val="00CF7525"/>
    <w:pPr>
      <w:tabs>
        <w:tab w:val="center" w:pos="4320"/>
        <w:tab w:val="right" w:pos="8640"/>
      </w:tabs>
    </w:pPr>
  </w:style>
  <w:style w:type="character" w:customStyle="1" w:styleId="HeaderChar">
    <w:name w:val="Header Char"/>
    <w:basedOn w:val="DefaultParagraphFont"/>
    <w:link w:val="Header"/>
    <w:rsid w:val="00CF7525"/>
  </w:style>
  <w:style w:type="character" w:customStyle="1" w:styleId="FooterChar">
    <w:name w:val="Footer Char"/>
    <w:basedOn w:val="DefaultParagraphFont"/>
    <w:link w:val="Footer"/>
    <w:rsid w:val="000F4887"/>
    <w:rPr>
      <w:rFonts w:ascii="Open Sans" w:hAnsi="Open Sans"/>
      <w:sz w:val="20"/>
    </w:rPr>
  </w:style>
  <w:style w:type="paragraph" w:customStyle="1" w:styleId="tip">
    <w:name w:val="tip"/>
    <w:basedOn w:val="Normal"/>
    <w:rsid w:val="00EB121E"/>
    <w:pPr>
      <w:autoSpaceDE w:val="0"/>
      <w:autoSpaceDN w:val="0"/>
      <w:adjustRightInd w:val="0"/>
      <w:spacing w:before="120"/>
    </w:pPr>
    <w:rPr>
      <w:rFonts w:ascii="Frutiger LT Std 45 Light" w:hAnsi="Frutiger LT Std 45 Light" w:cs="Frutiger LT Std 45 Light"/>
      <w:b/>
      <w:bCs/>
      <w:i/>
      <w:iCs/>
      <w:sz w:val="18"/>
      <w:szCs w:val="18"/>
    </w:rPr>
  </w:style>
  <w:style w:type="paragraph" w:customStyle="1" w:styleId="TableContents">
    <w:name w:val="Table Contents"/>
    <w:basedOn w:val="Tablecolumnheaders"/>
    <w:autoRedefine/>
    <w:qFormat/>
    <w:rsid w:val="00F91AF6"/>
    <w:rPr>
      <w:bCs/>
    </w:rPr>
  </w:style>
  <w:style w:type="paragraph" w:customStyle="1" w:styleId="Tablecolumnheaders">
    <w:name w:val="Table_column headers"/>
    <w:qFormat/>
    <w:rsid w:val="00BF46BC"/>
    <w:pPr>
      <w:tabs>
        <w:tab w:val="num" w:pos="1080"/>
      </w:tabs>
      <w:autoSpaceDE w:val="0"/>
      <w:autoSpaceDN w:val="0"/>
      <w:adjustRightInd w:val="0"/>
      <w:spacing w:line="241" w:lineRule="atLeast"/>
    </w:pPr>
    <w:rPr>
      <w:rFonts w:cs="Open Sans"/>
      <w:iCs/>
      <w:color w:val="414141" w:themeColor="text2"/>
      <w:sz w:val="24"/>
      <w:szCs w:val="24"/>
    </w:rPr>
  </w:style>
  <w:style w:type="table" w:styleId="TableGrid">
    <w:name w:val="Table Grid"/>
    <w:basedOn w:val="TableNormal"/>
    <w:rsid w:val="00324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4">
    <w:name w:val="Colorful List Accent 4"/>
    <w:basedOn w:val="TableNormal"/>
    <w:rsid w:val="00324884"/>
    <w:rPr>
      <w:color w:val="000000" w:themeColor="text1"/>
    </w:rPr>
    <w:tblPr>
      <w:tblStyleRowBandSize w:val="1"/>
      <w:tblStyleColBandSize w:val="1"/>
    </w:tblPr>
    <w:tcPr>
      <w:shd w:val="clear" w:color="auto" w:fill="F8F7FB" w:themeFill="accent4" w:themeFillTint="19"/>
    </w:tcPr>
    <w:tblStylePr w:type="firstRow">
      <w:rPr>
        <w:b/>
        <w:bCs/>
        <w:color w:val="FFFFFF" w:themeColor="background1"/>
      </w:rPr>
      <w:tblPr/>
      <w:tcPr>
        <w:tcBorders>
          <w:bottom w:val="single" w:sz="12" w:space="0" w:color="FFFFFF" w:themeColor="background1"/>
        </w:tcBorders>
        <w:shd w:val="clear" w:color="auto" w:fill="9360A9" w:themeFill="accent3" w:themeFillShade="CC"/>
      </w:tcPr>
    </w:tblStylePr>
    <w:tblStylePr w:type="lastRow">
      <w:rPr>
        <w:b/>
        <w:bCs/>
        <w:color w:val="9360A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BF4" w:themeFill="accent4" w:themeFillTint="3F"/>
      </w:tcPr>
    </w:tblStylePr>
    <w:tblStylePr w:type="band1Horz">
      <w:tblPr/>
      <w:tcPr>
        <w:shd w:val="clear" w:color="auto" w:fill="F0EEF6" w:themeFill="accent4" w:themeFillTint="33"/>
      </w:tcPr>
    </w:tblStylePr>
  </w:style>
  <w:style w:type="table" w:styleId="LightGrid-Accent4">
    <w:name w:val="Light Grid Accent 4"/>
    <w:basedOn w:val="TableNormal"/>
    <w:rsid w:val="002E2F51"/>
    <w:tblPr>
      <w:tblStyleRowBandSize w:val="1"/>
      <w:tblStyleColBandSize w:val="1"/>
      <w:tblBorders>
        <w:top w:val="single" w:sz="8" w:space="0" w:color="B9AFD6" w:themeColor="accent4"/>
        <w:left w:val="single" w:sz="8" w:space="0" w:color="B9AFD6" w:themeColor="accent4"/>
        <w:bottom w:val="single" w:sz="8" w:space="0" w:color="B9AFD6" w:themeColor="accent4"/>
        <w:right w:val="single" w:sz="8" w:space="0" w:color="B9AFD6" w:themeColor="accent4"/>
        <w:insideH w:val="single" w:sz="8" w:space="0" w:color="B9AFD6" w:themeColor="accent4"/>
        <w:insideV w:val="single" w:sz="8" w:space="0" w:color="B9AFD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9AFD6" w:themeColor="accent4"/>
          <w:left w:val="single" w:sz="8" w:space="0" w:color="B9AFD6" w:themeColor="accent4"/>
          <w:bottom w:val="single" w:sz="18" w:space="0" w:color="B9AFD6" w:themeColor="accent4"/>
          <w:right w:val="single" w:sz="8" w:space="0" w:color="B9AFD6" w:themeColor="accent4"/>
          <w:insideH w:val="nil"/>
          <w:insideV w:val="single" w:sz="8" w:space="0" w:color="B9AFD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9AFD6" w:themeColor="accent4"/>
          <w:left w:val="single" w:sz="8" w:space="0" w:color="B9AFD6" w:themeColor="accent4"/>
          <w:bottom w:val="single" w:sz="8" w:space="0" w:color="B9AFD6" w:themeColor="accent4"/>
          <w:right w:val="single" w:sz="8" w:space="0" w:color="B9AFD6" w:themeColor="accent4"/>
          <w:insideH w:val="nil"/>
          <w:insideV w:val="single" w:sz="8" w:space="0" w:color="B9AFD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9AFD6" w:themeColor="accent4"/>
          <w:left w:val="single" w:sz="8" w:space="0" w:color="B9AFD6" w:themeColor="accent4"/>
          <w:bottom w:val="single" w:sz="8" w:space="0" w:color="B9AFD6" w:themeColor="accent4"/>
          <w:right w:val="single" w:sz="8" w:space="0" w:color="B9AFD6" w:themeColor="accent4"/>
        </w:tcBorders>
      </w:tcPr>
    </w:tblStylePr>
    <w:tblStylePr w:type="band1Vert">
      <w:tblPr/>
      <w:tcPr>
        <w:tcBorders>
          <w:top w:val="single" w:sz="8" w:space="0" w:color="B9AFD6" w:themeColor="accent4"/>
          <w:left w:val="single" w:sz="8" w:space="0" w:color="B9AFD6" w:themeColor="accent4"/>
          <w:bottom w:val="single" w:sz="8" w:space="0" w:color="B9AFD6" w:themeColor="accent4"/>
          <w:right w:val="single" w:sz="8" w:space="0" w:color="B9AFD6" w:themeColor="accent4"/>
        </w:tcBorders>
        <w:shd w:val="clear" w:color="auto" w:fill="EDEBF4" w:themeFill="accent4" w:themeFillTint="3F"/>
      </w:tcPr>
    </w:tblStylePr>
    <w:tblStylePr w:type="band1Horz">
      <w:tblPr/>
      <w:tcPr>
        <w:tcBorders>
          <w:top w:val="single" w:sz="8" w:space="0" w:color="B9AFD6" w:themeColor="accent4"/>
          <w:left w:val="single" w:sz="8" w:space="0" w:color="B9AFD6" w:themeColor="accent4"/>
          <w:bottom w:val="single" w:sz="8" w:space="0" w:color="B9AFD6" w:themeColor="accent4"/>
          <w:right w:val="single" w:sz="8" w:space="0" w:color="B9AFD6" w:themeColor="accent4"/>
          <w:insideV w:val="single" w:sz="8" w:space="0" w:color="B9AFD6" w:themeColor="accent4"/>
        </w:tcBorders>
        <w:shd w:val="clear" w:color="auto" w:fill="EDEBF4" w:themeFill="accent4" w:themeFillTint="3F"/>
      </w:tcPr>
    </w:tblStylePr>
    <w:tblStylePr w:type="band2Horz">
      <w:tblPr/>
      <w:tcPr>
        <w:tcBorders>
          <w:top w:val="single" w:sz="8" w:space="0" w:color="B9AFD6" w:themeColor="accent4"/>
          <w:left w:val="single" w:sz="8" w:space="0" w:color="B9AFD6" w:themeColor="accent4"/>
          <w:bottom w:val="single" w:sz="8" w:space="0" w:color="B9AFD6" w:themeColor="accent4"/>
          <w:right w:val="single" w:sz="8" w:space="0" w:color="B9AFD6" w:themeColor="accent4"/>
          <w:insideV w:val="single" w:sz="8" w:space="0" w:color="B9AFD6" w:themeColor="accent4"/>
        </w:tcBorders>
      </w:tcPr>
    </w:tblStylePr>
  </w:style>
  <w:style w:type="table" w:styleId="LightShading-Accent2">
    <w:name w:val="Light Shading Accent 2"/>
    <w:basedOn w:val="TableNormal"/>
    <w:rsid w:val="002E2F51"/>
    <w:rPr>
      <w:color w:val="5D2F71" w:themeColor="accent2" w:themeShade="BF"/>
    </w:rPr>
    <w:tblPr>
      <w:tblStyleRowBandSize w:val="1"/>
      <w:tblStyleColBandSize w:val="1"/>
      <w:tblBorders>
        <w:top w:val="single" w:sz="8" w:space="0" w:color="7D3F98" w:themeColor="accent2"/>
        <w:bottom w:val="single" w:sz="8" w:space="0" w:color="7D3F98" w:themeColor="accent2"/>
      </w:tblBorders>
    </w:tblPr>
    <w:tblStylePr w:type="firstRow">
      <w:pPr>
        <w:spacing w:before="0" w:after="0" w:line="240" w:lineRule="auto"/>
      </w:pPr>
      <w:rPr>
        <w:b/>
        <w:bCs/>
      </w:rPr>
      <w:tblPr/>
      <w:tcPr>
        <w:tcBorders>
          <w:top w:val="single" w:sz="8" w:space="0" w:color="7D3F98" w:themeColor="accent2"/>
          <w:left w:val="nil"/>
          <w:bottom w:val="single" w:sz="8" w:space="0" w:color="7D3F98" w:themeColor="accent2"/>
          <w:right w:val="nil"/>
          <w:insideH w:val="nil"/>
          <w:insideV w:val="nil"/>
        </w:tcBorders>
      </w:tcPr>
    </w:tblStylePr>
    <w:tblStylePr w:type="lastRow">
      <w:pPr>
        <w:spacing w:before="0" w:after="0" w:line="240" w:lineRule="auto"/>
      </w:pPr>
      <w:rPr>
        <w:b/>
        <w:bCs/>
      </w:rPr>
      <w:tblPr/>
      <w:tcPr>
        <w:tcBorders>
          <w:top w:val="single" w:sz="8" w:space="0" w:color="7D3F98" w:themeColor="accent2"/>
          <w:left w:val="nil"/>
          <w:bottom w:val="single" w:sz="8" w:space="0" w:color="7D3F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BE9" w:themeFill="accent2" w:themeFillTint="3F"/>
      </w:tcPr>
    </w:tblStylePr>
    <w:tblStylePr w:type="band1Horz">
      <w:tblPr/>
      <w:tcPr>
        <w:tcBorders>
          <w:left w:val="nil"/>
          <w:right w:val="nil"/>
          <w:insideH w:val="nil"/>
          <w:insideV w:val="nil"/>
        </w:tcBorders>
        <w:shd w:val="clear" w:color="auto" w:fill="E0CBE9" w:themeFill="accent2" w:themeFillTint="3F"/>
      </w:tcPr>
    </w:tblStylePr>
  </w:style>
  <w:style w:type="table" w:styleId="LightShading-Accent4">
    <w:name w:val="Light Shading Accent 4"/>
    <w:basedOn w:val="TableNormal"/>
    <w:rsid w:val="002E2F51"/>
    <w:rPr>
      <w:color w:val="806EB5" w:themeColor="accent4" w:themeShade="BF"/>
    </w:rPr>
    <w:tblPr>
      <w:tblStyleRowBandSize w:val="1"/>
      <w:tblStyleColBandSize w:val="1"/>
      <w:tblBorders>
        <w:top w:val="single" w:sz="8" w:space="0" w:color="B9AFD6" w:themeColor="accent4"/>
        <w:bottom w:val="single" w:sz="8" w:space="0" w:color="B9AFD6" w:themeColor="accent4"/>
      </w:tblBorders>
    </w:tblPr>
    <w:tblStylePr w:type="firstRow">
      <w:pPr>
        <w:spacing w:before="0" w:after="0" w:line="240" w:lineRule="auto"/>
      </w:pPr>
      <w:rPr>
        <w:b/>
        <w:bCs/>
      </w:rPr>
      <w:tblPr/>
      <w:tcPr>
        <w:tcBorders>
          <w:top w:val="single" w:sz="8" w:space="0" w:color="B9AFD6" w:themeColor="accent4"/>
          <w:left w:val="nil"/>
          <w:bottom w:val="single" w:sz="8" w:space="0" w:color="B9AFD6" w:themeColor="accent4"/>
          <w:right w:val="nil"/>
          <w:insideH w:val="nil"/>
          <w:insideV w:val="nil"/>
        </w:tcBorders>
      </w:tcPr>
    </w:tblStylePr>
    <w:tblStylePr w:type="lastRow">
      <w:pPr>
        <w:spacing w:before="0" w:after="0" w:line="240" w:lineRule="auto"/>
      </w:pPr>
      <w:rPr>
        <w:b/>
        <w:bCs/>
      </w:rPr>
      <w:tblPr/>
      <w:tcPr>
        <w:tcBorders>
          <w:top w:val="single" w:sz="8" w:space="0" w:color="B9AFD6" w:themeColor="accent4"/>
          <w:left w:val="nil"/>
          <w:bottom w:val="single" w:sz="8" w:space="0" w:color="B9AFD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BF4" w:themeFill="accent4" w:themeFillTint="3F"/>
      </w:tcPr>
    </w:tblStylePr>
    <w:tblStylePr w:type="band1Horz">
      <w:tblPr/>
      <w:tcPr>
        <w:tcBorders>
          <w:left w:val="nil"/>
          <w:right w:val="nil"/>
          <w:insideH w:val="nil"/>
          <w:insideV w:val="nil"/>
        </w:tcBorders>
        <w:shd w:val="clear" w:color="auto" w:fill="EDEBF4" w:themeFill="accent4" w:themeFillTint="3F"/>
      </w:tcPr>
    </w:tblStylePr>
  </w:style>
  <w:style w:type="paragraph" w:customStyle="1" w:styleId="DateAddress">
    <w:name w:val="Date Address"/>
    <w:basedOn w:val="MailingAddress"/>
    <w:link w:val="DateAddressChar"/>
    <w:qFormat/>
    <w:rsid w:val="00797CFD"/>
  </w:style>
  <w:style w:type="paragraph" w:customStyle="1" w:styleId="Style2Headline">
    <w:name w:val="Style 2 Headline"/>
    <w:basedOn w:val="Letterbody"/>
    <w:link w:val="Style2HeadlineChar"/>
    <w:rsid w:val="00EE030F"/>
  </w:style>
  <w:style w:type="character" w:customStyle="1" w:styleId="MailingAddressChar">
    <w:name w:val="Mailing Address Char"/>
    <w:basedOn w:val="DefaultParagraphFont"/>
    <w:link w:val="MailingAddress"/>
    <w:rsid w:val="00BF46BC"/>
    <w:rPr>
      <w:rFonts w:cs="Open Sans"/>
      <w:noProof/>
      <w:color w:val="414141" w:themeColor="text2"/>
      <w:sz w:val="24"/>
      <w:szCs w:val="24"/>
    </w:rPr>
  </w:style>
  <w:style w:type="character" w:customStyle="1" w:styleId="DateAddressChar">
    <w:name w:val="Date Address Char"/>
    <w:basedOn w:val="MailingAddressChar"/>
    <w:link w:val="DateAddress"/>
    <w:rsid w:val="00797CFD"/>
    <w:rPr>
      <w:rFonts w:ascii="Open Sans" w:hAnsi="Open Sans" w:cs="Open Sans"/>
      <w:noProof/>
      <w:color w:val="414141" w:themeColor="text2"/>
      <w:sz w:val="20"/>
      <w:szCs w:val="18"/>
    </w:rPr>
  </w:style>
  <w:style w:type="paragraph" w:customStyle="1" w:styleId="Style1">
    <w:name w:val="Style1"/>
    <w:basedOn w:val="Style2Headline"/>
    <w:link w:val="Style1Char"/>
    <w:autoRedefine/>
    <w:rsid w:val="00C622FB"/>
    <w:rPr>
      <w:sz w:val="44"/>
    </w:rPr>
  </w:style>
  <w:style w:type="character" w:customStyle="1" w:styleId="LetterGreetingSalutationChar">
    <w:name w:val="Letter Greeting/Salutation Char"/>
    <w:basedOn w:val="DefaultParagraphFont"/>
    <w:link w:val="LetterGreetingSalutation"/>
    <w:rsid w:val="00016998"/>
    <w:rPr>
      <w:color w:val="414141" w:themeColor="text2"/>
      <w:sz w:val="22"/>
    </w:rPr>
  </w:style>
  <w:style w:type="character" w:customStyle="1" w:styleId="LetterbodyChar">
    <w:name w:val="Letter body Char"/>
    <w:basedOn w:val="LetterGreetingSalutationChar"/>
    <w:link w:val="Letterbody"/>
    <w:rsid w:val="004539A4"/>
    <w:rPr>
      <w:color w:val="414141" w:themeColor="text2"/>
      <w:sz w:val="24"/>
      <w:szCs w:val="24"/>
    </w:rPr>
  </w:style>
  <w:style w:type="character" w:customStyle="1" w:styleId="Style2HeadlineChar">
    <w:name w:val="Style 2 Headline Char"/>
    <w:basedOn w:val="LetterbodyChar"/>
    <w:link w:val="Style2Headline"/>
    <w:rsid w:val="00EE030F"/>
    <w:rPr>
      <w:rFonts w:ascii="Open Sans" w:hAnsi="Open Sans" w:cs="Arial"/>
      <w:color w:val="221E1F"/>
      <w:sz w:val="20"/>
      <w:szCs w:val="22"/>
    </w:rPr>
  </w:style>
  <w:style w:type="paragraph" w:customStyle="1" w:styleId="Returnaddress">
    <w:name w:val="Return address"/>
    <w:basedOn w:val="MailingAddress"/>
    <w:link w:val="ReturnaddressChar"/>
    <w:autoRedefine/>
    <w:qFormat/>
    <w:rsid w:val="00797CFD"/>
    <w:rPr>
      <w:sz w:val="16"/>
    </w:rPr>
  </w:style>
  <w:style w:type="character" w:customStyle="1" w:styleId="Style1Char">
    <w:name w:val="Style1 Char"/>
    <w:basedOn w:val="Style2HeadlineChar"/>
    <w:link w:val="Style1"/>
    <w:rsid w:val="00C622FB"/>
    <w:rPr>
      <w:rFonts w:ascii="Open Sans" w:hAnsi="Open Sans" w:cs="Arial"/>
      <w:color w:val="221E1F"/>
      <w:sz w:val="44"/>
      <w:szCs w:val="22"/>
    </w:rPr>
  </w:style>
  <w:style w:type="character" w:customStyle="1" w:styleId="ReturnaddressChar">
    <w:name w:val="Return address Char"/>
    <w:basedOn w:val="MailingAddressChar"/>
    <w:link w:val="Returnaddress"/>
    <w:rsid w:val="00797CFD"/>
    <w:rPr>
      <w:rFonts w:ascii="Open Sans" w:hAnsi="Open Sans" w:cs="Open Sans"/>
      <w:noProof/>
      <w:color w:val="414141" w:themeColor="text2"/>
      <w:sz w:val="16"/>
      <w:szCs w:val="18"/>
    </w:rPr>
  </w:style>
  <w:style w:type="character" w:styleId="PlaceholderText">
    <w:name w:val="Placeholder Text"/>
    <w:basedOn w:val="DefaultParagraphFont"/>
    <w:rsid w:val="00E11A2B"/>
    <w:rPr>
      <w:color w:val="808080"/>
    </w:rPr>
  </w:style>
  <w:style w:type="character" w:styleId="Hyperlink">
    <w:name w:val="Hyperlink"/>
    <w:basedOn w:val="DefaultParagraphFont"/>
    <w:rsid w:val="0063767E"/>
    <w:rPr>
      <w:rFonts w:ascii="Open Sans" w:hAnsi="Open Sans"/>
      <w:color w:val="auto"/>
      <w:sz w:val="20"/>
      <w:u w:val="none"/>
    </w:rPr>
  </w:style>
  <w:style w:type="paragraph" w:customStyle="1" w:styleId="Style32ndleftbullet">
    <w:name w:val="Style3 2nd left bullet"/>
    <w:basedOn w:val="Normal"/>
    <w:link w:val="Style32ndleftbulletChar"/>
    <w:qFormat/>
    <w:rsid w:val="00A43DE2"/>
    <w:pPr>
      <w:keepNext/>
      <w:numPr>
        <w:ilvl w:val="3"/>
        <w:numId w:val="17"/>
      </w:numPr>
      <w:tabs>
        <w:tab w:val="num" w:pos="630"/>
      </w:tabs>
      <w:autoSpaceDE w:val="0"/>
      <w:autoSpaceDN w:val="0"/>
      <w:adjustRightInd w:val="0"/>
      <w:spacing w:line="241" w:lineRule="atLeast"/>
      <w:ind w:hanging="2430"/>
    </w:pPr>
    <w:rPr>
      <w:rFonts w:cs="Open Sans"/>
      <w:szCs w:val="20"/>
    </w:rPr>
  </w:style>
  <w:style w:type="character" w:customStyle="1" w:styleId="Style32ndleftbulletChar">
    <w:name w:val="Style3 2nd left bullet Char"/>
    <w:basedOn w:val="DefaultParagraphFont"/>
    <w:link w:val="Style32ndleftbullet"/>
    <w:rsid w:val="00A43DE2"/>
    <w:rPr>
      <w:rFonts w:cs="Open Sans"/>
      <w:szCs w:val="20"/>
    </w:rPr>
  </w:style>
  <w:style w:type="paragraph" w:customStyle="1" w:styleId="2ndlevelbullet">
    <w:name w:val="2nd level bullet"/>
    <w:basedOn w:val="Style32ndleftbullet"/>
    <w:link w:val="2ndlevelbulletChar"/>
    <w:qFormat/>
    <w:rsid w:val="00BF46BC"/>
    <w:pPr>
      <w:tabs>
        <w:tab w:val="clear" w:pos="2880"/>
      </w:tabs>
    </w:pPr>
    <w:rPr>
      <w:sz w:val="24"/>
      <w:szCs w:val="24"/>
    </w:rPr>
  </w:style>
  <w:style w:type="paragraph" w:customStyle="1" w:styleId="Firstlevelbullet">
    <w:name w:val="First level bullet"/>
    <w:basedOn w:val="Normal"/>
    <w:link w:val="FirstlevelbulletChar"/>
    <w:qFormat/>
    <w:rsid w:val="00BF46BC"/>
    <w:pPr>
      <w:keepNext/>
      <w:numPr>
        <w:ilvl w:val="2"/>
        <w:numId w:val="17"/>
      </w:numPr>
      <w:tabs>
        <w:tab w:val="clear" w:pos="2160"/>
        <w:tab w:val="num" w:pos="450"/>
      </w:tabs>
      <w:autoSpaceDE w:val="0"/>
      <w:autoSpaceDN w:val="0"/>
      <w:adjustRightInd w:val="0"/>
      <w:spacing w:line="241" w:lineRule="atLeast"/>
      <w:ind w:hanging="1890"/>
    </w:pPr>
    <w:rPr>
      <w:rFonts w:cs="Open Sans"/>
      <w:sz w:val="24"/>
      <w:szCs w:val="24"/>
    </w:rPr>
  </w:style>
  <w:style w:type="character" w:customStyle="1" w:styleId="2ndlevelbulletChar">
    <w:name w:val="2nd level bullet Char"/>
    <w:basedOn w:val="Style32ndleftbulletChar"/>
    <w:link w:val="2ndlevelbullet"/>
    <w:rsid w:val="00BF46BC"/>
    <w:rPr>
      <w:rFonts w:cs="Open Sans"/>
      <w:color w:val="414141" w:themeColor="text2"/>
      <w:sz w:val="24"/>
      <w:szCs w:val="24"/>
    </w:rPr>
  </w:style>
  <w:style w:type="character" w:customStyle="1" w:styleId="FirstlevelbulletChar">
    <w:name w:val="First level bullet Char"/>
    <w:basedOn w:val="DefaultParagraphFont"/>
    <w:link w:val="Firstlevelbullet"/>
    <w:rsid w:val="00BF46BC"/>
    <w:rPr>
      <w:rFonts w:cs="Open Sans"/>
      <w:color w:val="414141" w:themeColor="text2"/>
      <w:sz w:val="24"/>
      <w:szCs w:val="24"/>
    </w:rPr>
  </w:style>
  <w:style w:type="character" w:customStyle="1" w:styleId="CommentTextChar">
    <w:name w:val="Comment Text Char"/>
    <w:basedOn w:val="DefaultParagraphFont"/>
    <w:link w:val="CommentText"/>
    <w:rsid w:val="005210E9"/>
    <w:rPr>
      <w:color w:val="414141" w:themeColor="text2"/>
      <w:szCs w:val="20"/>
    </w:rPr>
  </w:style>
  <w:style w:type="paragraph" w:customStyle="1" w:styleId="p1">
    <w:name w:val="p1"/>
    <w:basedOn w:val="Normal"/>
    <w:rsid w:val="003B1924"/>
    <w:rPr>
      <w:rFonts w:ascii="Helvetica" w:hAnsi="Helvetica" w:cs="Times New Roman"/>
      <w:color w:val="000000"/>
      <w:sz w:val="21"/>
      <w:szCs w:val="21"/>
    </w:rPr>
  </w:style>
  <w:style w:type="paragraph" w:styleId="NoSpacing">
    <w:name w:val="No Spacing"/>
    <w:uiPriority w:val="1"/>
    <w:qFormat/>
    <w:rsid w:val="00D06DD7"/>
    <w:rPr>
      <w:rFonts w:asciiTheme="minorHAnsi" w:eastAsiaTheme="minorHAnsi" w:hAnsiTheme="minorHAnsi" w:cstheme="minorBidi"/>
      <w:color w:val="auto"/>
      <w:sz w:val="22"/>
    </w:rPr>
  </w:style>
  <w:style w:type="paragraph" w:customStyle="1" w:styleId="Default">
    <w:name w:val="Default"/>
    <w:rsid w:val="00D06DD7"/>
    <w:pPr>
      <w:autoSpaceDE w:val="0"/>
      <w:autoSpaceDN w:val="0"/>
      <w:adjustRightInd w:val="0"/>
    </w:pPr>
    <w:rPr>
      <w:rFonts w:ascii="Calibri" w:eastAsiaTheme="minorHAnsi" w:hAnsi="Calibri" w:cs="Calibri"/>
      <w:color w:val="000000"/>
      <w:sz w:val="24"/>
      <w:szCs w:val="24"/>
    </w:rPr>
  </w:style>
  <w:style w:type="character" w:customStyle="1" w:styleId="UnresolvedMention">
    <w:name w:val="Unresolved Mention"/>
    <w:basedOn w:val="DefaultParagraphFont"/>
    <w:rsid w:val="00D06DD7"/>
    <w:rPr>
      <w:color w:val="605E5C"/>
      <w:shd w:val="clear" w:color="auto" w:fill="E1DFDD"/>
    </w:rPr>
  </w:style>
  <w:style w:type="paragraph" w:customStyle="1" w:styleId="paragraph">
    <w:name w:val="paragraph"/>
    <w:basedOn w:val="Normal"/>
    <w:rsid w:val="00D133AF"/>
    <w:pPr>
      <w:spacing w:before="100" w:beforeAutospacing="1" w:after="100" w:afterAutospacing="1"/>
    </w:pPr>
    <w:rPr>
      <w:rFonts w:ascii="Times New Roman" w:hAnsi="Times New Roman" w:cs="Times New Roman"/>
      <w:color w:val="auto"/>
      <w:sz w:val="24"/>
      <w:szCs w:val="24"/>
    </w:rPr>
  </w:style>
  <w:style w:type="character" w:customStyle="1" w:styleId="normaltextrun">
    <w:name w:val="normaltextrun"/>
    <w:basedOn w:val="DefaultParagraphFont"/>
    <w:rsid w:val="00D133AF"/>
  </w:style>
  <w:style w:type="character" w:customStyle="1" w:styleId="eop">
    <w:name w:val="eop"/>
    <w:basedOn w:val="DefaultParagraphFont"/>
    <w:rsid w:val="00D1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40078">
      <w:bodyDiv w:val="1"/>
      <w:marLeft w:val="0"/>
      <w:marRight w:val="0"/>
      <w:marTop w:val="0"/>
      <w:marBottom w:val="0"/>
      <w:divBdr>
        <w:top w:val="none" w:sz="0" w:space="0" w:color="auto"/>
        <w:left w:val="none" w:sz="0" w:space="0" w:color="auto"/>
        <w:bottom w:val="none" w:sz="0" w:space="0" w:color="auto"/>
        <w:right w:val="none" w:sz="0" w:space="0" w:color="auto"/>
      </w:divBdr>
      <w:divsChild>
        <w:div w:id="1671566205">
          <w:marLeft w:val="0"/>
          <w:marRight w:val="0"/>
          <w:marTop w:val="0"/>
          <w:marBottom w:val="0"/>
          <w:divBdr>
            <w:top w:val="none" w:sz="0" w:space="0" w:color="auto"/>
            <w:left w:val="none" w:sz="0" w:space="0" w:color="auto"/>
            <w:bottom w:val="none" w:sz="0" w:space="0" w:color="auto"/>
            <w:right w:val="none" w:sz="0" w:space="0" w:color="auto"/>
          </w:divBdr>
        </w:div>
        <w:div w:id="769742195">
          <w:marLeft w:val="0"/>
          <w:marRight w:val="0"/>
          <w:marTop w:val="0"/>
          <w:marBottom w:val="0"/>
          <w:divBdr>
            <w:top w:val="none" w:sz="0" w:space="0" w:color="auto"/>
            <w:left w:val="none" w:sz="0" w:space="0" w:color="auto"/>
            <w:bottom w:val="none" w:sz="0" w:space="0" w:color="auto"/>
            <w:right w:val="none" w:sz="0" w:space="0" w:color="auto"/>
          </w:divBdr>
        </w:div>
        <w:div w:id="1328435789">
          <w:marLeft w:val="0"/>
          <w:marRight w:val="0"/>
          <w:marTop w:val="0"/>
          <w:marBottom w:val="0"/>
          <w:divBdr>
            <w:top w:val="none" w:sz="0" w:space="0" w:color="auto"/>
            <w:left w:val="none" w:sz="0" w:space="0" w:color="auto"/>
            <w:bottom w:val="none" w:sz="0" w:space="0" w:color="auto"/>
            <w:right w:val="none" w:sz="0" w:space="0" w:color="auto"/>
          </w:divBdr>
        </w:div>
        <w:div w:id="1746100711">
          <w:marLeft w:val="0"/>
          <w:marRight w:val="0"/>
          <w:marTop w:val="0"/>
          <w:marBottom w:val="0"/>
          <w:divBdr>
            <w:top w:val="none" w:sz="0" w:space="0" w:color="auto"/>
            <w:left w:val="none" w:sz="0" w:space="0" w:color="auto"/>
            <w:bottom w:val="none" w:sz="0" w:space="0" w:color="auto"/>
            <w:right w:val="none" w:sz="0" w:space="0" w:color="auto"/>
          </w:divBdr>
        </w:div>
        <w:div w:id="1867253288">
          <w:marLeft w:val="0"/>
          <w:marRight w:val="0"/>
          <w:marTop w:val="0"/>
          <w:marBottom w:val="0"/>
          <w:divBdr>
            <w:top w:val="none" w:sz="0" w:space="0" w:color="auto"/>
            <w:left w:val="none" w:sz="0" w:space="0" w:color="auto"/>
            <w:bottom w:val="none" w:sz="0" w:space="0" w:color="auto"/>
            <w:right w:val="none" w:sz="0" w:space="0" w:color="auto"/>
          </w:divBdr>
        </w:div>
        <w:div w:id="799349104">
          <w:marLeft w:val="0"/>
          <w:marRight w:val="0"/>
          <w:marTop w:val="0"/>
          <w:marBottom w:val="0"/>
          <w:divBdr>
            <w:top w:val="none" w:sz="0" w:space="0" w:color="auto"/>
            <w:left w:val="none" w:sz="0" w:space="0" w:color="auto"/>
            <w:bottom w:val="none" w:sz="0" w:space="0" w:color="auto"/>
            <w:right w:val="none" w:sz="0" w:space="0" w:color="auto"/>
          </w:divBdr>
        </w:div>
        <w:div w:id="2049793097">
          <w:marLeft w:val="0"/>
          <w:marRight w:val="0"/>
          <w:marTop w:val="0"/>
          <w:marBottom w:val="0"/>
          <w:divBdr>
            <w:top w:val="none" w:sz="0" w:space="0" w:color="auto"/>
            <w:left w:val="none" w:sz="0" w:space="0" w:color="auto"/>
            <w:bottom w:val="none" w:sz="0" w:space="0" w:color="auto"/>
            <w:right w:val="none" w:sz="0" w:space="0" w:color="auto"/>
          </w:divBdr>
        </w:div>
        <w:div w:id="1843276861">
          <w:marLeft w:val="0"/>
          <w:marRight w:val="0"/>
          <w:marTop w:val="0"/>
          <w:marBottom w:val="0"/>
          <w:divBdr>
            <w:top w:val="none" w:sz="0" w:space="0" w:color="auto"/>
            <w:left w:val="none" w:sz="0" w:space="0" w:color="auto"/>
            <w:bottom w:val="none" w:sz="0" w:space="0" w:color="auto"/>
            <w:right w:val="none" w:sz="0" w:space="0" w:color="auto"/>
          </w:divBdr>
        </w:div>
        <w:div w:id="778722084">
          <w:marLeft w:val="0"/>
          <w:marRight w:val="0"/>
          <w:marTop w:val="0"/>
          <w:marBottom w:val="0"/>
          <w:divBdr>
            <w:top w:val="none" w:sz="0" w:space="0" w:color="auto"/>
            <w:left w:val="none" w:sz="0" w:space="0" w:color="auto"/>
            <w:bottom w:val="none" w:sz="0" w:space="0" w:color="auto"/>
            <w:right w:val="none" w:sz="0" w:space="0" w:color="auto"/>
          </w:divBdr>
        </w:div>
        <w:div w:id="699552845">
          <w:marLeft w:val="0"/>
          <w:marRight w:val="0"/>
          <w:marTop w:val="0"/>
          <w:marBottom w:val="0"/>
          <w:divBdr>
            <w:top w:val="none" w:sz="0" w:space="0" w:color="auto"/>
            <w:left w:val="none" w:sz="0" w:space="0" w:color="auto"/>
            <w:bottom w:val="none" w:sz="0" w:space="0" w:color="auto"/>
            <w:right w:val="none" w:sz="0" w:space="0" w:color="auto"/>
          </w:divBdr>
        </w:div>
        <w:div w:id="1066418642">
          <w:marLeft w:val="0"/>
          <w:marRight w:val="0"/>
          <w:marTop w:val="0"/>
          <w:marBottom w:val="0"/>
          <w:divBdr>
            <w:top w:val="none" w:sz="0" w:space="0" w:color="auto"/>
            <w:left w:val="none" w:sz="0" w:space="0" w:color="auto"/>
            <w:bottom w:val="none" w:sz="0" w:space="0" w:color="auto"/>
            <w:right w:val="none" w:sz="0" w:space="0" w:color="auto"/>
          </w:divBdr>
        </w:div>
        <w:div w:id="1122922695">
          <w:marLeft w:val="0"/>
          <w:marRight w:val="0"/>
          <w:marTop w:val="0"/>
          <w:marBottom w:val="0"/>
          <w:divBdr>
            <w:top w:val="none" w:sz="0" w:space="0" w:color="auto"/>
            <w:left w:val="none" w:sz="0" w:space="0" w:color="auto"/>
            <w:bottom w:val="none" w:sz="0" w:space="0" w:color="auto"/>
            <w:right w:val="none" w:sz="0" w:space="0" w:color="auto"/>
          </w:divBdr>
        </w:div>
        <w:div w:id="578945935">
          <w:marLeft w:val="0"/>
          <w:marRight w:val="0"/>
          <w:marTop w:val="0"/>
          <w:marBottom w:val="0"/>
          <w:divBdr>
            <w:top w:val="none" w:sz="0" w:space="0" w:color="auto"/>
            <w:left w:val="none" w:sz="0" w:space="0" w:color="auto"/>
            <w:bottom w:val="none" w:sz="0" w:space="0" w:color="auto"/>
            <w:right w:val="none" w:sz="0" w:space="0" w:color="auto"/>
          </w:divBdr>
        </w:div>
      </w:divsChild>
    </w:div>
    <w:div w:id="508059166">
      <w:bodyDiv w:val="1"/>
      <w:marLeft w:val="0"/>
      <w:marRight w:val="0"/>
      <w:marTop w:val="0"/>
      <w:marBottom w:val="0"/>
      <w:divBdr>
        <w:top w:val="none" w:sz="0" w:space="0" w:color="auto"/>
        <w:left w:val="none" w:sz="0" w:space="0" w:color="auto"/>
        <w:bottom w:val="none" w:sz="0" w:space="0" w:color="auto"/>
        <w:right w:val="none" w:sz="0" w:space="0" w:color="auto"/>
      </w:divBdr>
    </w:div>
    <w:div w:id="740833101">
      <w:bodyDiv w:val="1"/>
      <w:marLeft w:val="0"/>
      <w:marRight w:val="0"/>
      <w:marTop w:val="0"/>
      <w:marBottom w:val="0"/>
      <w:divBdr>
        <w:top w:val="none" w:sz="0" w:space="0" w:color="auto"/>
        <w:left w:val="none" w:sz="0" w:space="0" w:color="auto"/>
        <w:bottom w:val="none" w:sz="0" w:space="0" w:color="auto"/>
        <w:right w:val="none" w:sz="0" w:space="0" w:color="auto"/>
      </w:divBdr>
    </w:div>
    <w:div w:id="1430541906">
      <w:bodyDiv w:val="1"/>
      <w:marLeft w:val="0"/>
      <w:marRight w:val="0"/>
      <w:marTop w:val="0"/>
      <w:marBottom w:val="0"/>
      <w:divBdr>
        <w:top w:val="none" w:sz="0" w:space="0" w:color="auto"/>
        <w:left w:val="none" w:sz="0" w:space="0" w:color="auto"/>
        <w:bottom w:val="none" w:sz="0" w:space="0" w:color="auto"/>
        <w:right w:val="none" w:sz="0" w:space="0" w:color="auto"/>
      </w:divBdr>
      <w:divsChild>
        <w:div w:id="1779447441">
          <w:marLeft w:val="230"/>
          <w:marRight w:val="0"/>
          <w:marTop w:val="120"/>
          <w:marBottom w:val="0"/>
          <w:divBdr>
            <w:top w:val="none" w:sz="0" w:space="0" w:color="auto"/>
            <w:left w:val="none" w:sz="0" w:space="0" w:color="auto"/>
            <w:bottom w:val="none" w:sz="0" w:space="0" w:color="auto"/>
            <w:right w:val="none" w:sz="0" w:space="0" w:color="auto"/>
          </w:divBdr>
        </w:div>
        <w:div w:id="611399659">
          <w:marLeft w:val="230"/>
          <w:marRight w:val="0"/>
          <w:marTop w:val="120"/>
          <w:marBottom w:val="0"/>
          <w:divBdr>
            <w:top w:val="none" w:sz="0" w:space="0" w:color="auto"/>
            <w:left w:val="none" w:sz="0" w:space="0" w:color="auto"/>
            <w:bottom w:val="none" w:sz="0" w:space="0" w:color="auto"/>
            <w:right w:val="none" w:sz="0" w:space="0" w:color="auto"/>
          </w:divBdr>
        </w:div>
        <w:div w:id="863788403">
          <w:marLeft w:val="475"/>
          <w:marRight w:val="0"/>
          <w:marTop w:val="60"/>
          <w:marBottom w:val="0"/>
          <w:divBdr>
            <w:top w:val="none" w:sz="0" w:space="0" w:color="auto"/>
            <w:left w:val="none" w:sz="0" w:space="0" w:color="auto"/>
            <w:bottom w:val="none" w:sz="0" w:space="0" w:color="auto"/>
            <w:right w:val="none" w:sz="0" w:space="0" w:color="auto"/>
          </w:divBdr>
        </w:div>
        <w:div w:id="22636807">
          <w:marLeft w:val="475"/>
          <w:marRight w:val="0"/>
          <w:marTop w:val="60"/>
          <w:marBottom w:val="0"/>
          <w:divBdr>
            <w:top w:val="none" w:sz="0" w:space="0" w:color="auto"/>
            <w:left w:val="none" w:sz="0" w:space="0" w:color="auto"/>
            <w:bottom w:val="none" w:sz="0" w:space="0" w:color="auto"/>
            <w:right w:val="none" w:sz="0" w:space="0" w:color="auto"/>
          </w:divBdr>
        </w:div>
      </w:divsChild>
    </w:div>
    <w:div w:id="1666543339">
      <w:bodyDiv w:val="1"/>
      <w:marLeft w:val="0"/>
      <w:marRight w:val="0"/>
      <w:marTop w:val="0"/>
      <w:marBottom w:val="0"/>
      <w:divBdr>
        <w:top w:val="none" w:sz="0" w:space="0" w:color="auto"/>
        <w:left w:val="none" w:sz="0" w:space="0" w:color="auto"/>
        <w:bottom w:val="none" w:sz="0" w:space="0" w:color="auto"/>
        <w:right w:val="none" w:sz="0" w:space="0" w:color="auto"/>
      </w:divBdr>
    </w:div>
    <w:div w:id="2092312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yportal.dfs.ny.gov/web/prior-approval/aetna-life-insurance-company" TargetMode="External"/><Relationship Id="rId4" Type="http://schemas.openxmlformats.org/officeDocument/2006/relationships/settings" Target="settings.xml"/><Relationship Id="rId9" Type="http://schemas.openxmlformats.org/officeDocument/2006/relationships/hyperlink" Target="https://www.dfs.ny.gov/consumers/health_insurance/health_insurance_premiums" TargetMode="External"/><Relationship Id="rId14" Type="http://schemas.openxmlformats.org/officeDocument/2006/relationships/theme" Target="theme/theme1.xml"/></Relationships>
</file>

<file path=word/theme/theme1.xml><?xml version="1.0" encoding="utf-8"?>
<a:theme xmlns:a="http://schemas.openxmlformats.org/drawingml/2006/main" name="Theme1Letter">
  <a:themeElements>
    <a:clrScheme name="Custom 1 Aetna brand colors">
      <a:dk1>
        <a:sysClr val="windowText" lastClr="000000"/>
      </a:dk1>
      <a:lt1>
        <a:srgbClr val="FFFFFF"/>
      </a:lt1>
      <a:dk2>
        <a:srgbClr val="414141"/>
      </a:dk2>
      <a:lt2>
        <a:srgbClr val="C2C0C0"/>
      </a:lt2>
      <a:accent1>
        <a:srgbClr val="563D82"/>
      </a:accent1>
      <a:accent2>
        <a:srgbClr val="7D3F98"/>
      </a:accent2>
      <a:accent3>
        <a:srgbClr val="B18CC1"/>
      </a:accent3>
      <a:accent4>
        <a:srgbClr val="B9AFD6"/>
      </a:accent4>
      <a:accent5>
        <a:srgbClr val="AA0061"/>
      </a:accent5>
      <a:accent6>
        <a:srgbClr val="D20962"/>
      </a:accent6>
      <a:hlink>
        <a:srgbClr val="293BE5"/>
      </a:hlink>
      <a:folHlink>
        <a:srgbClr val="B2B2B2"/>
      </a:folHlink>
    </a:clrScheme>
    <a:fontScheme name="Custom 1 Aetna content font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07D9-01C0-4A74-AFE7-4A7439B8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Welcome to your new Aetna pharmacy benefits</vt:lpstr>
    </vt:vector>
  </TitlesOfParts>
  <Company>Aetna</Company>
  <LinksUpToDate>false</LinksUpToDate>
  <CharactersWithSpaces>5299</CharactersWithSpaces>
  <SharedDoc>false</SharedDoc>
  <HLinks>
    <vt:vector size="12" baseType="variant">
      <vt:variant>
        <vt:i4>5308442</vt:i4>
      </vt:variant>
      <vt:variant>
        <vt:i4>3</vt:i4>
      </vt:variant>
      <vt:variant>
        <vt:i4>0</vt:i4>
      </vt:variant>
      <vt:variant>
        <vt:i4>5</vt:i4>
      </vt:variant>
      <vt:variant>
        <vt:lpwstr>http://www.aetna.com</vt:lpwstr>
      </vt:variant>
      <vt:variant>
        <vt:lpwstr/>
      </vt:variant>
      <vt:variant>
        <vt:i4>5308442</vt:i4>
      </vt:variant>
      <vt:variant>
        <vt:i4>0</vt:i4>
      </vt:variant>
      <vt:variant>
        <vt:i4>0</vt:i4>
      </vt:variant>
      <vt:variant>
        <vt:i4>5</vt:i4>
      </vt:variant>
      <vt:variant>
        <vt:lpwstr>http://www.aetna.com/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your new Aetna pharmacy benefits</dc:title>
  <dc:creator>Microsoft Office User</dc:creator>
  <cp:lastModifiedBy>Crystal-Lee Dailey</cp:lastModifiedBy>
  <cp:revision>2</cp:revision>
  <cp:lastPrinted>2018-02-23T18:39:00Z</cp:lastPrinted>
  <dcterms:created xsi:type="dcterms:W3CDTF">2019-06-07T18:11:00Z</dcterms:created>
  <dcterms:modified xsi:type="dcterms:W3CDTF">2019-06-07T18:11:00Z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iteId">
    <vt:lpwstr>fabb61b8-3afe-4e75-b934-a47f782b8cd7</vt:lpwstr>
  </property>
  <property fmtid="{D5CDD505-2E9C-101B-9397-08002B2CF9AE}" pid="4" name="MSIP_Label_67599526-06ca-49cc-9fa9-5307800a949a_Owner">
    <vt:lpwstr>DamiD@aetna.com</vt:lpwstr>
  </property>
  <property fmtid="{D5CDD505-2E9C-101B-9397-08002B2CF9AE}" pid="5" name="MSIP_Label_67599526-06ca-49cc-9fa9-5307800a949a_SetDate">
    <vt:lpwstr>2019-04-24T18:43:30.3844054Z</vt:lpwstr>
  </property>
  <property fmtid="{D5CDD505-2E9C-101B-9397-08002B2CF9AE}" pid="6" name="MSIP_Label_67599526-06ca-49cc-9fa9-5307800a949a_Name">
    <vt:lpwstr>Proprietary</vt:lpwstr>
  </property>
  <property fmtid="{D5CDD505-2E9C-101B-9397-08002B2CF9AE}" pid="7" name="MSIP_Label_67599526-06ca-49cc-9fa9-5307800a949a_Application">
    <vt:lpwstr>Microsoft Azure Information Protection</vt:lpwstr>
  </property>
  <property fmtid="{D5CDD505-2E9C-101B-9397-08002B2CF9AE}" pid="8" name="MSIP_Label_67599526-06ca-49cc-9fa9-5307800a949a_Extended_MSFT_Method">
    <vt:lpwstr>Automatic</vt:lpwstr>
  </property>
  <property fmtid="{D5CDD505-2E9C-101B-9397-08002B2CF9AE}" pid="9" name="Sensitivity">
    <vt:lpwstr>Proprietary</vt:lpwstr>
  </property>
</Properties>
</file>