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D5D86">
      <w:pPr>
        <w:spacing w:before="300" w:after="300" w:line="240" w:lineRule="auto"/>
        <w:outlineLvl w:val="0"/>
        <w:rPr>
          <w:rFonts w:ascii="Ubuntu" w:hAnsi="Ubuntu"/>
          <w:color w:val="333333"/>
          <w:kern w:val="36"/>
          <w:sz w:val="56"/>
          <w:szCs w:val="56"/>
        </w:rPr>
      </w:pPr>
      <w:r>
        <w:rPr>
          <w:rFonts w:ascii="Ubuntu" w:hAnsi="Ubuntu"/>
          <w:color w:val="333333"/>
          <w:kern w:val="36"/>
          <w:sz w:val="56"/>
          <w:szCs w:val="56"/>
        </w:rPr>
        <w:t>Oświadczenie o ochronie prywatności</w:t>
      </w:r>
    </w:p>
    <w:p w:rsidR="00000000" w:rsidRDefault="00ED5D86">
      <w:pPr>
        <w:rPr>
          <w:sz w:val="20"/>
          <w:szCs w:val="20"/>
        </w:rPr>
      </w:pPr>
      <w:r>
        <w:rPr>
          <w:rFonts w:ascii="Ubuntu" w:hAnsi="Ubuntu"/>
          <w:sz w:val="20"/>
          <w:szCs w:val="20"/>
        </w:rPr>
        <w:t>Astrata Europe B.V. („Astrata”) szanuje prywatność osób, które odwiedzają nasz serwis internetowy (</w:t>
      </w:r>
      <w:r>
        <w:rPr>
          <w:rFonts w:ascii="Ubuntu" w:hAnsi="Ubuntu"/>
          <w:sz w:val="20"/>
          <w:szCs w:val="20"/>
        </w:rPr>
        <w:t>www.astrata.eu</w:t>
      </w:r>
      <w:r>
        <w:rPr>
          <w:rFonts w:ascii="Ubuntu" w:hAnsi="Ubuntu"/>
          <w:sz w:val="20"/>
          <w:szCs w:val="20"/>
        </w:rPr>
        <w:t>). Niniejsze oświadczenie o ochronie prywatności opisuje rodzaj gromadzonych przez nas danych osobowych ora</w:t>
      </w:r>
      <w:r>
        <w:rPr>
          <w:rFonts w:ascii="Ubuntu" w:hAnsi="Ubuntu"/>
          <w:sz w:val="20"/>
          <w:szCs w:val="20"/>
        </w:rPr>
        <w:t>z sposób ich przetwarzania.</w:t>
      </w:r>
    </w:p>
    <w:p w:rsidR="00000000" w:rsidRDefault="00ED5D86">
      <w:pPr>
        <w:rPr>
          <w:sz w:val="20"/>
          <w:szCs w:val="20"/>
        </w:rPr>
      </w:pPr>
      <w:r>
        <w:rPr>
          <w:rFonts w:ascii="Ubuntu" w:hAnsi="Ubuntu"/>
          <w:sz w:val="20"/>
          <w:szCs w:val="20"/>
        </w:rPr>
        <w:t>Astrata może gromadzić dane osobowe w swoim serwisie internetowym dwoma (2) sposobami:</w:t>
      </w:r>
    </w:p>
    <w:p w:rsidR="00000000" w:rsidRDefault="00ED5D86">
      <w:pPr>
        <w:pStyle w:val="Lijstalinea"/>
        <w:numPr>
          <w:ilvl w:val="0"/>
          <w:numId w:val="2"/>
        </w:numPr>
        <w:rPr>
          <w:sz w:val="20"/>
          <w:szCs w:val="20"/>
        </w:rPr>
      </w:pPr>
      <w:r>
        <w:rPr>
          <w:rFonts w:ascii="Ubuntu" w:hAnsi="Ubuntu"/>
          <w:sz w:val="20"/>
          <w:szCs w:val="20"/>
        </w:rPr>
        <w:t>Przy użyciu plików cookies Astrata gromadzi dane osobowe, które są wykorzystywane do optymalizacji, ulepszania i analizowania naszego serwisu</w:t>
      </w:r>
      <w:r>
        <w:rPr>
          <w:rFonts w:ascii="Ubuntu" w:hAnsi="Ubuntu"/>
          <w:sz w:val="20"/>
          <w:szCs w:val="20"/>
        </w:rPr>
        <w:t xml:space="preserve"> i jego użytkowania. Ponadto takie dane mogą być wykorzystywane do analizy zachowań użytkowników podczas korzystania z serwisu. Szczegółowe informacje na temat plików cookie można znaleźć w Polityce plików cookie, która jest dostępna w naszym serwisie (htt</w:t>
      </w:r>
      <w:r>
        <w:rPr>
          <w:rFonts w:ascii="Ubuntu" w:hAnsi="Ubuntu"/>
          <w:sz w:val="20"/>
          <w:szCs w:val="20"/>
        </w:rPr>
        <w:t>ps://www.astrata.eu/cookie-policy).</w:t>
      </w:r>
    </w:p>
    <w:p w:rsidR="00000000" w:rsidRDefault="00ED5D86" w:rsidP="00ED5D86">
      <w:pPr>
        <w:pStyle w:val="Lijstalinea"/>
        <w:numPr>
          <w:ilvl w:val="0"/>
          <w:numId w:val="2"/>
        </w:numPr>
        <w:spacing w:after="0"/>
        <w:rPr>
          <w:sz w:val="20"/>
          <w:szCs w:val="20"/>
        </w:rPr>
      </w:pPr>
      <w:bookmarkStart w:id="0" w:name="_GoBack"/>
      <w:bookmarkEnd w:id="0"/>
      <w:r>
        <w:rPr>
          <w:rFonts w:ascii="Ubuntu" w:hAnsi="Ubuntu"/>
          <w:sz w:val="20"/>
          <w:szCs w:val="20"/>
        </w:rPr>
        <w:t>Jeśli wypełnisz formularze „</w:t>
      </w:r>
      <w:r>
        <w:rPr>
          <w:rFonts w:ascii="Ubuntu" w:hAnsi="Ubuntu"/>
          <w:i/>
          <w:iCs/>
          <w:sz w:val="20"/>
          <w:szCs w:val="20"/>
        </w:rPr>
        <w:t>Zapisz się do naszego newslettera</w:t>
      </w:r>
      <w:r>
        <w:rPr>
          <w:rFonts w:ascii="Ubuntu" w:hAnsi="Ubuntu"/>
          <w:sz w:val="20"/>
          <w:szCs w:val="20"/>
        </w:rPr>
        <w:t>”, „</w:t>
      </w:r>
      <w:r>
        <w:rPr>
          <w:rFonts w:ascii="Ubuntu" w:hAnsi="Ubuntu"/>
          <w:i/>
          <w:iCs/>
          <w:sz w:val="20"/>
          <w:szCs w:val="20"/>
        </w:rPr>
        <w:t>Umów się na demo</w:t>
      </w:r>
      <w:r>
        <w:rPr>
          <w:rFonts w:ascii="Ubuntu" w:hAnsi="Ubuntu"/>
          <w:sz w:val="20"/>
          <w:szCs w:val="20"/>
        </w:rPr>
        <w:t>”, „</w:t>
      </w:r>
      <w:r>
        <w:rPr>
          <w:rFonts w:ascii="Ubuntu" w:hAnsi="Ubuntu"/>
          <w:i/>
          <w:iCs/>
          <w:sz w:val="20"/>
          <w:szCs w:val="20"/>
        </w:rPr>
        <w:t>Prośba o kontakt</w:t>
      </w:r>
      <w:r>
        <w:rPr>
          <w:rFonts w:ascii="Ubuntu" w:hAnsi="Ubuntu"/>
          <w:sz w:val="20"/>
          <w:szCs w:val="20"/>
        </w:rPr>
        <w:t>” lub „</w:t>
      </w:r>
      <w:r>
        <w:rPr>
          <w:rFonts w:ascii="Ubuntu" w:hAnsi="Ubuntu"/>
          <w:i/>
          <w:iCs/>
          <w:sz w:val="20"/>
          <w:szCs w:val="20"/>
        </w:rPr>
        <w:t>Pobierz broszurę</w:t>
      </w:r>
      <w:r>
        <w:rPr>
          <w:rFonts w:ascii="Ubuntu" w:hAnsi="Ubuntu"/>
          <w:sz w:val="20"/>
          <w:szCs w:val="20"/>
        </w:rPr>
        <w:t>” na naszym serwisie internetowym, uzyskamy następujące dane osobowe:</w:t>
      </w:r>
    </w:p>
    <w:p w:rsidR="00000000" w:rsidRDefault="00ED5D86" w:rsidP="00ED5D86">
      <w:pPr>
        <w:pStyle w:val="Lijstalinea"/>
        <w:spacing w:after="0"/>
        <w:rPr>
          <w:sz w:val="20"/>
          <w:szCs w:val="20"/>
        </w:rPr>
      </w:pPr>
    </w:p>
    <w:p w:rsidR="00000000" w:rsidRDefault="00ED5D86" w:rsidP="00ED5D86">
      <w:pPr>
        <w:pStyle w:val="Lijstalinea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rFonts w:ascii="Ubuntu" w:hAnsi="Ubuntu"/>
          <w:sz w:val="20"/>
          <w:szCs w:val="20"/>
        </w:rPr>
        <w:t>imię i nazwisko,</w:t>
      </w:r>
    </w:p>
    <w:p w:rsidR="00000000" w:rsidRDefault="00ED5D86" w:rsidP="00ED5D86">
      <w:pPr>
        <w:pStyle w:val="Lijstalinea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rFonts w:ascii="Ubuntu" w:hAnsi="Ubuntu"/>
          <w:sz w:val="20"/>
          <w:szCs w:val="20"/>
        </w:rPr>
        <w:t>firma,</w:t>
      </w:r>
    </w:p>
    <w:p w:rsidR="00000000" w:rsidRDefault="00ED5D86" w:rsidP="00ED5D86">
      <w:pPr>
        <w:pStyle w:val="Lijstalinea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rFonts w:ascii="Ubuntu" w:hAnsi="Ubuntu"/>
          <w:sz w:val="20"/>
          <w:szCs w:val="20"/>
        </w:rPr>
        <w:t>adres e-mail,</w:t>
      </w:r>
    </w:p>
    <w:p w:rsidR="00000000" w:rsidRDefault="00ED5D86" w:rsidP="00ED5D86">
      <w:pPr>
        <w:pStyle w:val="Lijstalinea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rFonts w:ascii="Ubuntu" w:hAnsi="Ubuntu"/>
          <w:sz w:val="20"/>
          <w:szCs w:val="20"/>
        </w:rPr>
        <w:t>numer telefonu,</w:t>
      </w:r>
    </w:p>
    <w:p w:rsidR="00000000" w:rsidRDefault="00ED5D86" w:rsidP="00ED5D86">
      <w:pPr>
        <w:pStyle w:val="Lijstalinea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rFonts w:ascii="Ubuntu" w:hAnsi="Ubuntu"/>
          <w:sz w:val="20"/>
          <w:szCs w:val="20"/>
        </w:rPr>
        <w:t>adres IP.</w:t>
      </w:r>
    </w:p>
    <w:p w:rsidR="00000000" w:rsidRDefault="00ED5D86">
      <w:pPr>
        <w:rPr>
          <w:sz w:val="20"/>
          <w:szCs w:val="20"/>
        </w:rPr>
      </w:pPr>
      <w:r>
        <w:rPr>
          <w:rFonts w:ascii="Ubuntu" w:hAnsi="Ubuntu"/>
          <w:sz w:val="20"/>
          <w:szCs w:val="20"/>
        </w:rPr>
        <w:t>Wymienione powyżej dane osobowe gromadzimy i przetwarzamy w następujących celach:</w:t>
      </w:r>
    </w:p>
    <w:p w:rsidR="00000000" w:rsidRDefault="00ED5D86">
      <w:pPr>
        <w:pStyle w:val="Lijstalinea"/>
        <w:numPr>
          <w:ilvl w:val="0"/>
          <w:numId w:val="4"/>
        </w:numPr>
        <w:rPr>
          <w:sz w:val="20"/>
          <w:szCs w:val="20"/>
        </w:rPr>
      </w:pPr>
      <w:r>
        <w:rPr>
          <w:rFonts w:ascii="Ubuntu" w:hAnsi="Ubuntu"/>
          <w:sz w:val="20"/>
          <w:szCs w:val="20"/>
        </w:rPr>
        <w:t>aby wysłać zamówiony biuletyn lub broszurę;</w:t>
      </w:r>
    </w:p>
    <w:p w:rsidR="00000000" w:rsidRDefault="00ED5D86">
      <w:pPr>
        <w:pStyle w:val="Lijstalinea"/>
        <w:numPr>
          <w:ilvl w:val="0"/>
          <w:numId w:val="4"/>
        </w:numPr>
        <w:rPr>
          <w:sz w:val="20"/>
          <w:szCs w:val="20"/>
        </w:rPr>
      </w:pPr>
      <w:r>
        <w:rPr>
          <w:rFonts w:ascii="Ubuntu" w:hAnsi="Ubuntu"/>
          <w:sz w:val="20"/>
          <w:szCs w:val="20"/>
        </w:rPr>
        <w:t>aby skontaktować się w sprawie demo;</w:t>
      </w:r>
    </w:p>
    <w:p w:rsidR="00000000" w:rsidRDefault="00ED5D86">
      <w:pPr>
        <w:pStyle w:val="Lijstalinea"/>
        <w:numPr>
          <w:ilvl w:val="0"/>
          <w:numId w:val="4"/>
        </w:numPr>
        <w:rPr>
          <w:sz w:val="20"/>
          <w:szCs w:val="20"/>
        </w:rPr>
      </w:pPr>
      <w:r>
        <w:rPr>
          <w:rFonts w:ascii="Ubuntu" w:hAnsi="Ubuntu"/>
          <w:sz w:val="20"/>
          <w:szCs w:val="20"/>
        </w:rPr>
        <w:t>aby skontaktować się z użytkownikiem i odpowiedzieć n</w:t>
      </w:r>
      <w:r>
        <w:rPr>
          <w:rFonts w:ascii="Ubuntu" w:hAnsi="Ubuntu"/>
          <w:sz w:val="20"/>
          <w:szCs w:val="20"/>
        </w:rPr>
        <w:t>a pytania;</w:t>
      </w:r>
    </w:p>
    <w:p w:rsidR="00000000" w:rsidRDefault="00ED5D86">
      <w:pPr>
        <w:pStyle w:val="Lijstalinea"/>
        <w:numPr>
          <w:ilvl w:val="0"/>
          <w:numId w:val="4"/>
        </w:numPr>
        <w:rPr>
          <w:sz w:val="20"/>
          <w:szCs w:val="20"/>
        </w:rPr>
      </w:pPr>
      <w:r>
        <w:rPr>
          <w:rFonts w:ascii="Ubuntu" w:hAnsi="Ubuntu"/>
          <w:sz w:val="20"/>
          <w:szCs w:val="20"/>
        </w:rPr>
        <w:t>aby analizować zachowania użytkowników naszego serwisu, w celu jego ulepszania i dostosowania naszej oferty do ich preferencji.</w:t>
      </w:r>
    </w:p>
    <w:p w:rsidR="00000000" w:rsidRDefault="00ED5D86">
      <w:pPr>
        <w:rPr>
          <w:sz w:val="20"/>
          <w:szCs w:val="20"/>
        </w:rPr>
      </w:pPr>
      <w:r>
        <w:rPr>
          <w:rFonts w:ascii="Ubuntu" w:hAnsi="Ubuntu"/>
          <w:sz w:val="20"/>
          <w:szCs w:val="20"/>
        </w:rPr>
        <w:t>Dane osobowe nie są przechowywane przez okres dłuższy niż jest to konieczne do celów, dla których są gromadzone.</w:t>
      </w:r>
    </w:p>
    <w:p w:rsidR="00000000" w:rsidRDefault="00ED5D86">
      <w:pPr>
        <w:rPr>
          <w:sz w:val="20"/>
          <w:szCs w:val="20"/>
        </w:rPr>
      </w:pPr>
      <w:r>
        <w:rPr>
          <w:rFonts w:ascii="Ubuntu" w:hAnsi="Ubuntu"/>
          <w:sz w:val="20"/>
          <w:szCs w:val="20"/>
        </w:rPr>
        <w:t>Astr</w:t>
      </w:r>
      <w:r>
        <w:rPr>
          <w:rFonts w:ascii="Ubuntu" w:hAnsi="Ubuntu"/>
          <w:sz w:val="20"/>
          <w:szCs w:val="20"/>
        </w:rPr>
        <w:t>ata nie udostępnia danych użytkowników osobom trzecim, z wyjątkiem przypadków, gdy jest to wymagane przez prawo. Z każdą firmą przetwarzającą Twoje dane na podstawie naszych instrukcji, zawieramy Umowę w sprawie przetwarzania danych, w celu zapewnienia pod</w:t>
      </w:r>
      <w:r>
        <w:rPr>
          <w:rFonts w:ascii="Ubuntu" w:hAnsi="Ubuntu"/>
          <w:sz w:val="20"/>
          <w:szCs w:val="20"/>
        </w:rPr>
        <w:t>obnego poziomu bezpieczeństwa i poufności danych osobowych naszych użytkowników. Astrata pozostaje odpowiedzialna za przetwarzanie tych danych osobowych.</w:t>
      </w:r>
    </w:p>
    <w:p w:rsidR="00000000" w:rsidRDefault="00ED5D86">
      <w:pPr>
        <w:rPr>
          <w:b/>
          <w:bCs/>
          <w:sz w:val="20"/>
          <w:szCs w:val="20"/>
        </w:rPr>
      </w:pPr>
      <w:r>
        <w:rPr>
          <w:rFonts w:ascii="Ubuntu" w:hAnsi="Ubuntu"/>
          <w:b/>
          <w:bCs/>
          <w:sz w:val="20"/>
          <w:szCs w:val="20"/>
        </w:rPr>
        <w:t>Bezpieczeństwo</w:t>
      </w:r>
    </w:p>
    <w:p w:rsidR="00000000" w:rsidRDefault="00ED5D86">
      <w:pPr>
        <w:rPr>
          <w:sz w:val="20"/>
          <w:szCs w:val="20"/>
        </w:rPr>
      </w:pPr>
      <w:r>
        <w:rPr>
          <w:rFonts w:ascii="Ubuntu" w:hAnsi="Ubuntu"/>
          <w:sz w:val="20"/>
          <w:szCs w:val="20"/>
        </w:rPr>
        <w:t>Astrata uważa, że ochrona Twoich danych osobowych jest bardzo ważna i podjęła odpowiedn</w:t>
      </w:r>
      <w:r>
        <w:rPr>
          <w:rFonts w:ascii="Ubuntu" w:hAnsi="Ubuntu"/>
          <w:sz w:val="20"/>
          <w:szCs w:val="20"/>
        </w:rPr>
        <w:t>ie kroki w celu zabezpieczenia tych danych oraz zapobieżenia ich niewłaściwemu wykorzystywaniu, utracie, nieuprawnionemu dostępowi, niepożądanemu ujawnieniu lub nieautoryzowanej zmianie. Jeśli uważasz, że Twoje dane osobowe nie są wystarczająco zabezpieczo</w:t>
      </w:r>
      <w:r>
        <w:rPr>
          <w:rFonts w:ascii="Ubuntu" w:hAnsi="Ubuntu"/>
          <w:sz w:val="20"/>
          <w:szCs w:val="20"/>
        </w:rPr>
        <w:t>ne lub zauważasz oznaki ich niewłaściwego wykorzystywania, skontaktuj się z Astratą pod adresem privacy@astrata.eu.</w:t>
      </w:r>
    </w:p>
    <w:p w:rsidR="00000000" w:rsidRDefault="00ED5D86">
      <w:pPr>
        <w:rPr>
          <w:b/>
          <w:bCs/>
          <w:sz w:val="20"/>
          <w:szCs w:val="20"/>
        </w:rPr>
      </w:pPr>
      <w:r>
        <w:rPr>
          <w:rFonts w:ascii="Ubuntu" w:hAnsi="Ubuntu"/>
          <w:b/>
          <w:bCs/>
          <w:sz w:val="20"/>
          <w:szCs w:val="20"/>
        </w:rPr>
        <w:t>Prawo do wglądu w dane osobowe, ich poprawiania lub usunięcia</w:t>
      </w:r>
    </w:p>
    <w:p w:rsidR="00000000" w:rsidRDefault="00ED5D86">
      <w:pPr>
        <w:rPr>
          <w:sz w:val="20"/>
          <w:szCs w:val="20"/>
        </w:rPr>
      </w:pPr>
      <w:r>
        <w:rPr>
          <w:rFonts w:ascii="Ubuntu" w:hAnsi="Ubuntu"/>
          <w:sz w:val="20"/>
          <w:szCs w:val="20"/>
        </w:rPr>
        <w:t>Masz prawo do wglądu w swoje dane osobowe, ich poprawienia lub usunięcia. Wsze</w:t>
      </w:r>
      <w:r>
        <w:rPr>
          <w:rFonts w:ascii="Ubuntu" w:hAnsi="Ubuntu"/>
          <w:sz w:val="20"/>
          <w:szCs w:val="20"/>
        </w:rPr>
        <w:t xml:space="preserve">lkie wnioski o taki wgląd, korektę lub usunięcie danych należy przesyłać na adres </w:t>
      </w:r>
      <w:r>
        <w:rPr>
          <w:rFonts w:ascii="Ubuntu" w:hAnsi="Ubuntu"/>
          <w:sz w:val="20"/>
          <w:szCs w:val="20"/>
        </w:rPr>
        <w:t>privacy@astrata.eu</w:t>
      </w:r>
      <w:r>
        <w:rPr>
          <w:rFonts w:ascii="Ubuntu" w:hAnsi="Ubuntu"/>
          <w:sz w:val="20"/>
          <w:szCs w:val="20"/>
        </w:rPr>
        <w:t>. Aby potwierdzić tożsamość osoby wysyłającej taki wniosek do Astraty, prosimy o przesłanie, wraz z wnioskiem, kopii dowodu tożsamości (paszportu / prawa ja</w:t>
      </w:r>
      <w:r>
        <w:rPr>
          <w:rFonts w:ascii="Ubuntu" w:hAnsi="Ubuntu"/>
          <w:sz w:val="20"/>
          <w:szCs w:val="20"/>
        </w:rPr>
        <w:t xml:space="preserve">zdy). Należy pamiętać o wykreśleniu – w celu ochrony prywatności – osobistego numeru </w:t>
      </w:r>
      <w:r>
        <w:rPr>
          <w:rFonts w:ascii="Ubuntu" w:hAnsi="Ubuntu"/>
          <w:sz w:val="20"/>
          <w:szCs w:val="20"/>
        </w:rPr>
        <w:lastRenderedPageBreak/>
        <w:t>identyfikacyjnego (w Holandii BSN, w Polsce PESEL) na takiej kopii, jeśli jest tam podany. Astrata odpowie na Twój wniosek jak najszybciej, ale nie później niż w ciągu czt</w:t>
      </w:r>
      <w:r>
        <w:rPr>
          <w:rFonts w:ascii="Ubuntu" w:hAnsi="Ubuntu"/>
          <w:sz w:val="20"/>
          <w:szCs w:val="20"/>
        </w:rPr>
        <w:t>erech (4) tygodni, a następnie trwale usunie kopię Twojego dowodu tożsamości.</w:t>
      </w:r>
    </w:p>
    <w:p w:rsidR="00000000" w:rsidRDefault="00ED5D86">
      <w:pPr>
        <w:rPr>
          <w:sz w:val="20"/>
          <w:szCs w:val="20"/>
        </w:rPr>
      </w:pPr>
    </w:p>
    <w:p w:rsidR="00000000" w:rsidRDefault="00ED5D86">
      <w:pPr>
        <w:rPr>
          <w:i/>
          <w:iCs/>
          <w:sz w:val="16"/>
          <w:szCs w:val="16"/>
        </w:rPr>
      </w:pPr>
      <w:r>
        <w:rPr>
          <w:rFonts w:ascii="Ubuntu" w:hAnsi="Ubuntu"/>
          <w:i/>
          <w:iCs/>
          <w:sz w:val="16"/>
          <w:szCs w:val="16"/>
        </w:rPr>
        <w:t>Niniejsze Oświadczenie o ochronie prywatności zostało zaktualizowane w maju 2018 r. Astrata zastrzega sobie prawo do zmiany niniejszego Oświadczenia o Prywatności, a każda zmien</w:t>
      </w:r>
      <w:r>
        <w:rPr>
          <w:rFonts w:ascii="Ubuntu" w:hAnsi="Ubuntu"/>
          <w:i/>
          <w:iCs/>
          <w:sz w:val="16"/>
          <w:szCs w:val="16"/>
        </w:rPr>
        <w:t>iona wersja zostanie udostępniona w naszym serwisie internetowym.</w:t>
      </w:r>
    </w:p>
    <w:sectPr w:rsidR="00000000">
      <w:pgSz w:w="11906" w:h="16838"/>
      <w:pgMar w:top="851" w:right="1440" w:bottom="141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D5D86">
      <w:pPr>
        <w:spacing w:after="0" w:line="240" w:lineRule="auto"/>
      </w:pPr>
      <w:r>
        <w:separator/>
      </w:r>
    </w:p>
  </w:endnote>
  <w:endnote w:type="continuationSeparator" w:id="0">
    <w:p w:rsidR="00000000" w:rsidRDefault="00ED5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D5D86">
      <w:pPr>
        <w:spacing w:after="0" w:line="240" w:lineRule="auto"/>
      </w:pPr>
      <w:r>
        <w:separator/>
      </w:r>
    </w:p>
  </w:footnote>
  <w:footnote w:type="continuationSeparator" w:id="0">
    <w:p w:rsidR="00000000" w:rsidRDefault="00ED5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1A6F"/>
    <w:multiLevelType w:val="hybridMultilevel"/>
    <w:tmpl w:val="B540CDA0"/>
    <w:lvl w:ilvl="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D9227D9"/>
    <w:multiLevelType w:val="hybridMultilevel"/>
    <w:tmpl w:val="CE90FA7C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8C54DFC"/>
    <w:multiLevelType w:val="hybridMultilevel"/>
    <w:tmpl w:val="6078452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529ED"/>
    <w:multiLevelType w:val="multilevel"/>
    <w:tmpl w:val="4CD4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D86"/>
    <w:rsid w:val="00ED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1C51C-6855-4C03-80E0-D36EE922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Standaard"/>
    <w:qFormat/>
    <w:pPr>
      <w:spacing w:after="160" w:line="259" w:lineRule="auto"/>
    </w:pPr>
    <w:rPr>
      <w:rFonts w:ascii="Calibri" w:hAnsi="Calibri"/>
      <w:sz w:val="22"/>
      <w:szCs w:val="22"/>
      <w:lang w:val="pl-PL" w:eastAsia="pl-PL"/>
    </w:rPr>
  </w:style>
  <w:style w:type="character" w:default="1" w:styleId="Standaardalinea-lettertype">
    <w:name w:val="Standaardalinea-lettertyp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Standaardalinea-lettertype"/>
    <w:rPr>
      <w:color w:val="auto"/>
      <w:u w:val="single"/>
      <w:lang w:val="pl-PL" w:eastAsia="pl-PL"/>
    </w:rPr>
  </w:style>
  <w:style w:type="character" w:styleId="UnresolvedMention">
    <w:name w:val="Unresolved Mention"/>
    <w:rPr>
      <w:color w:val="808080"/>
      <w:lang w:val="pl-PL" w:eastAsia="pl-PL"/>
    </w:rPr>
  </w:style>
  <w:style w:type="paragraph" w:customStyle="1" w:styleId="Lijstalinea">
    <w:name w:val="Lijstalinea"/>
    <w:basedOn w:val="Standaard"/>
    <w:pPr>
      <w:ind w:left="720"/>
    </w:pPr>
  </w:style>
  <w:style w:type="paragraph" w:customStyle="1" w:styleId="Ballontekst">
    <w:name w:val="Ballontekst"/>
    <w:basedOn w:val="Standa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rPr>
      <w:rFonts w:ascii="Segoe UI" w:hAnsi="Segoe UI" w:cs="Segoe UI"/>
      <w:sz w:val="18"/>
      <w:szCs w:val="18"/>
      <w:lang w:val="pl-PL" w:eastAsia="pl-PL"/>
    </w:rPr>
  </w:style>
  <w:style w:type="character" w:styleId="Verwijzingopmerking">
    <w:name w:val="Verwijzing opmerking"/>
    <w:basedOn w:val="Standaardalinea-lettertype"/>
    <w:rPr>
      <w:sz w:val="16"/>
      <w:szCs w:val="16"/>
      <w:lang w:val="pl-PL" w:eastAsia="pl-PL"/>
    </w:rPr>
  </w:style>
  <w:style w:type="paragraph" w:styleId="Tekstopmerking">
    <w:name w:val="Tekst opmerking"/>
    <w:basedOn w:val="Standaar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rPr>
      <w:sz w:val="20"/>
      <w:szCs w:val="20"/>
      <w:lang w:val="pl-PL" w:eastAsia="pl-PL"/>
    </w:rPr>
  </w:style>
  <w:style w:type="paragraph" w:customStyle="1" w:styleId="Onderwerpvanopmerking">
    <w:name w:val="Onderwerp van opmerking"/>
    <w:basedOn w:val="Tekstopmerking"/>
    <w:next w:val="Tekstopmerking"/>
    <w:rPr>
      <w:b/>
      <w:bCs/>
    </w:rPr>
  </w:style>
  <w:style w:type="character" w:customStyle="1" w:styleId="OnderwerpvanopmerkingChar">
    <w:name w:val="Onderwerp van opmerking Char"/>
    <w:rPr>
      <w:b/>
      <w:bCs/>
      <w:sz w:val="20"/>
      <w:szCs w:val="20"/>
      <w:lang w:val="pl-PL" w:eastAsia="pl-PL"/>
    </w:rPr>
  </w:style>
  <w:style w:type="character" w:styleId="GevolgdeHyperlink">
    <w:name w:val="GevolgdeHyperlink"/>
    <w:basedOn w:val="Standaardalinea-lettertype"/>
    <w:rPr>
      <w:color w:val="auto"/>
      <w:u w:val="single"/>
      <w:lang w:val="pl-PL" w:eastAsia="pl-PL"/>
    </w:rPr>
  </w:style>
  <w:style w:type="paragraph" w:styleId="Koptekst">
    <w:name w:val="Koptekst"/>
    <w:basedOn w:val="Standaard"/>
    <w:pPr>
      <w:tabs>
        <w:tab w:val="center" w:pos="4536"/>
        <w:tab w:val="right" w:pos="9072"/>
      </w:tabs>
    </w:pPr>
  </w:style>
  <w:style w:type="character" w:customStyle="1" w:styleId="lfejChar">
    <w:name w:val="Élőfej Char"/>
    <w:rPr>
      <w:sz w:val="22"/>
      <w:szCs w:val="22"/>
      <w:lang w:val="pl-PL" w:eastAsia="pl-PL"/>
    </w:rPr>
  </w:style>
  <w:style w:type="paragraph" w:styleId="Voettekst">
    <w:name w:val="Voettekst"/>
    <w:basedOn w:val="Standaard"/>
    <w:pPr>
      <w:tabs>
        <w:tab w:val="center" w:pos="4536"/>
        <w:tab w:val="right" w:pos="9072"/>
      </w:tabs>
    </w:pPr>
  </w:style>
  <w:style w:type="character" w:customStyle="1" w:styleId="llbChar">
    <w:name w:val="Élőláb Char"/>
    <w:rPr>
      <w:sz w:val="22"/>
      <w:szCs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2887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Dielesen</dc:creator>
  <cp:keywords/>
  <dc:description/>
  <cp:lastModifiedBy>Sander Dielesen</cp:lastModifiedBy>
  <cp:revision>2</cp:revision>
  <cp:lastPrinted>1601-01-01T00:00:00Z</cp:lastPrinted>
  <dcterms:created xsi:type="dcterms:W3CDTF">2018-09-07T11:15:00Z</dcterms:created>
  <dcterms:modified xsi:type="dcterms:W3CDTF">2018-09-07T11:15:00Z</dcterms:modified>
</cp:coreProperties>
</file>