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C0F4B" w14:textId="77777777" w:rsidR="00F52C7F" w:rsidRDefault="00F52C7F" w:rsidP="008D5ED7">
      <w:pPr>
        <w:spacing w:line="320" w:lineRule="atLeast"/>
        <w:rPr>
          <w:rFonts w:ascii="Franklin Gothic Book" w:hAnsi="Franklin Gothic Book"/>
        </w:rPr>
      </w:pPr>
    </w:p>
    <w:p w14:paraId="2A48C76D" w14:textId="7C5155DC" w:rsidR="00F52C7F" w:rsidRDefault="00F52C7F" w:rsidP="008D5ED7">
      <w:pPr>
        <w:spacing w:line="320" w:lineRule="atLeast"/>
        <w:rPr>
          <w:rFonts w:ascii="Franklin Gothic Book" w:hAnsi="Franklin Gothic Book"/>
        </w:rPr>
      </w:pPr>
      <w:r>
        <w:rPr>
          <w:rFonts w:ascii="Franklin Gothic Book" w:hAnsi="Franklin Gothic Book"/>
          <w:noProof/>
        </w:rPr>
        <w:drawing>
          <wp:inline distT="0" distB="0" distL="0" distR="0" wp14:anchorId="31A4E5BF" wp14:editId="5E1F92D8">
            <wp:extent cx="5952490" cy="184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52490" cy="1847850"/>
                    </a:xfrm>
                    <a:prstGeom prst="rect">
                      <a:avLst/>
                    </a:prstGeom>
                    <a:noFill/>
                  </pic:spPr>
                </pic:pic>
              </a:graphicData>
            </a:graphic>
          </wp:inline>
        </w:drawing>
      </w:r>
    </w:p>
    <w:p w14:paraId="3BB2305D" w14:textId="7BAAFC95" w:rsidR="00BB3E14" w:rsidRPr="00BB3E14" w:rsidRDefault="00BB3E14" w:rsidP="00BB3E14">
      <w:pPr>
        <w:spacing w:line="320" w:lineRule="atLeast"/>
        <w:rPr>
          <w:rFonts w:ascii="Franklin Gothic Book" w:hAnsi="Franklin Gothic Book"/>
        </w:rPr>
      </w:pPr>
      <w:r w:rsidRPr="00577FC3">
        <w:rPr>
          <w:rFonts w:ascii="Franklin Gothic Book" w:hAnsi="Franklin Gothic Book"/>
          <w:noProof/>
        </w:rPr>
        <mc:AlternateContent>
          <mc:Choice Requires="wps">
            <w:drawing>
              <wp:anchor distT="45720" distB="45720" distL="114300" distR="114300" simplePos="0" relativeHeight="251659264" behindDoc="0" locked="0" layoutInCell="1" allowOverlap="1" wp14:anchorId="1B22CADF" wp14:editId="2D01AE25">
                <wp:simplePos x="0" y="0"/>
                <wp:positionH relativeFrom="column">
                  <wp:posOffset>4192905</wp:posOffset>
                </wp:positionH>
                <wp:positionV relativeFrom="paragraph">
                  <wp:posOffset>50800</wp:posOffset>
                </wp:positionV>
                <wp:extent cx="2360930" cy="1404620"/>
                <wp:effectExtent l="0" t="0" r="2286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accent5">
                            <a:lumMod val="20000"/>
                            <a:lumOff val="80000"/>
                          </a:schemeClr>
                        </a:solidFill>
                        <a:ln w="9525">
                          <a:solidFill>
                            <a:srgbClr val="000000"/>
                          </a:solidFill>
                          <a:miter lim="800000"/>
                          <a:headEnd/>
                          <a:tailEnd/>
                        </a:ln>
                      </wps:spPr>
                      <wps:txbx>
                        <w:txbxContent>
                          <w:p w14:paraId="1BB13CA5" w14:textId="77777777" w:rsidR="00577FC3" w:rsidRPr="00577FC3" w:rsidRDefault="00577FC3" w:rsidP="00577FC3">
                            <w:pPr>
                              <w:rPr>
                                <w:rFonts w:ascii="Franklin Gothic Book" w:eastAsia="Calibri" w:hAnsi="Franklin Gothic Book"/>
                                <w:b/>
                                <w:bCs/>
                                <w:color w:val="000000"/>
                                <w:sz w:val="28"/>
                                <w:szCs w:val="28"/>
                              </w:rPr>
                            </w:pPr>
                            <w:r w:rsidRPr="00577FC3">
                              <w:rPr>
                                <w:rFonts w:ascii="Franklin Gothic Book" w:eastAsia="Calibri" w:hAnsi="Franklin Gothic Book"/>
                                <w:b/>
                                <w:bCs/>
                                <w:color w:val="000000"/>
                                <w:sz w:val="28"/>
                                <w:szCs w:val="28"/>
                              </w:rPr>
                              <w:t>Helpful Information:</w:t>
                            </w:r>
                          </w:p>
                          <w:p w14:paraId="79704ED8" w14:textId="77777777" w:rsidR="00577FC3" w:rsidRPr="00577FC3" w:rsidRDefault="00577FC3" w:rsidP="00577FC3">
                            <w:pPr>
                              <w:rPr>
                                <w:rFonts w:ascii="Franklin Gothic Book" w:eastAsia="Calibri" w:hAnsi="Franklin Gothic Book"/>
                                <w:b/>
                                <w:bCs/>
                                <w:color w:val="000000"/>
                                <w:sz w:val="18"/>
                                <w:szCs w:val="18"/>
                              </w:rPr>
                            </w:pPr>
                          </w:p>
                          <w:p w14:paraId="648DAA8E" w14:textId="77777777" w:rsidR="00577FC3" w:rsidRPr="00577FC3" w:rsidRDefault="00577FC3" w:rsidP="00577FC3">
                            <w:pPr>
                              <w:rPr>
                                <w:rFonts w:ascii="Franklin Gothic Book" w:eastAsia="Calibri" w:hAnsi="Franklin Gothic Book"/>
                                <w:color w:val="000000"/>
                                <w:sz w:val="18"/>
                                <w:szCs w:val="18"/>
                              </w:rPr>
                            </w:pPr>
                            <w:r w:rsidRPr="00577FC3">
                              <w:rPr>
                                <w:rFonts w:ascii="Franklin Gothic Book" w:eastAsia="Calibri" w:hAnsi="Franklin Gothic Book"/>
                                <w:b/>
                                <w:bCs/>
                                <w:color w:val="000000"/>
                                <w:sz w:val="18"/>
                                <w:szCs w:val="18"/>
                              </w:rPr>
                              <w:t>IT Support:</w:t>
                            </w:r>
                            <w:r w:rsidRPr="00577FC3">
                              <w:rPr>
                                <w:rFonts w:ascii="Franklin Gothic Book" w:eastAsia="Calibri" w:hAnsi="Franklin Gothic Book"/>
                                <w:color w:val="000000"/>
                                <w:sz w:val="18"/>
                                <w:szCs w:val="18"/>
                              </w:rPr>
                              <w:tab/>
                            </w:r>
                            <w:r w:rsidRPr="00577FC3">
                              <w:rPr>
                                <w:rFonts w:ascii="Franklin Gothic Book" w:eastAsia="Calibri" w:hAnsi="Franklin Gothic Book"/>
                                <w:color w:val="000000"/>
                                <w:sz w:val="18"/>
                                <w:szCs w:val="18"/>
                              </w:rPr>
                              <w:br/>
                              <w:t>1-877-9EXELON</w:t>
                            </w:r>
                          </w:p>
                          <w:p w14:paraId="29D4ED9E" w14:textId="77777777" w:rsidR="00577FC3" w:rsidRPr="00577FC3" w:rsidRDefault="00BB3E14" w:rsidP="00577FC3">
                            <w:pPr>
                              <w:rPr>
                                <w:rFonts w:ascii="Franklin Gothic Book" w:eastAsia="Calibri" w:hAnsi="Franklin Gothic Book"/>
                                <w:color w:val="000000"/>
                                <w:sz w:val="18"/>
                                <w:szCs w:val="18"/>
                              </w:rPr>
                            </w:pPr>
                            <w:hyperlink r:id="rId6" w:history="1">
                              <w:r w:rsidR="00577FC3" w:rsidRPr="00577FC3">
                                <w:rPr>
                                  <w:rFonts w:ascii="Franklin Gothic Book" w:eastAsia="Calibri" w:hAnsi="Franklin Gothic Book"/>
                                  <w:color w:val="0563C1"/>
                                  <w:sz w:val="18"/>
                                  <w:szCs w:val="18"/>
                                  <w:u w:val="single"/>
                                </w:rPr>
                                <w:t>ITServicedesk@exeloncorp.com</w:t>
                              </w:r>
                            </w:hyperlink>
                          </w:p>
                          <w:p w14:paraId="68AC8CAE" w14:textId="77777777" w:rsidR="00577FC3" w:rsidRPr="00577FC3" w:rsidRDefault="00577FC3" w:rsidP="00577FC3">
                            <w:pPr>
                              <w:rPr>
                                <w:rFonts w:ascii="Franklin Gothic Book" w:eastAsia="Calibri" w:hAnsi="Franklin Gothic Book"/>
                                <w:color w:val="000000"/>
                                <w:sz w:val="18"/>
                                <w:szCs w:val="18"/>
                              </w:rPr>
                            </w:pPr>
                          </w:p>
                          <w:p w14:paraId="3E9DD796" w14:textId="77777777" w:rsidR="00577FC3" w:rsidRPr="00577FC3" w:rsidRDefault="00577FC3" w:rsidP="00577FC3">
                            <w:pPr>
                              <w:rPr>
                                <w:rFonts w:ascii="Franklin Gothic Book" w:eastAsia="Calibri" w:hAnsi="Franklin Gothic Book"/>
                                <w:b/>
                                <w:bCs/>
                                <w:color w:val="000000"/>
                                <w:sz w:val="18"/>
                                <w:szCs w:val="18"/>
                              </w:rPr>
                            </w:pPr>
                            <w:r w:rsidRPr="00577FC3">
                              <w:rPr>
                                <w:rFonts w:ascii="Franklin Gothic Book" w:eastAsia="Calibri" w:hAnsi="Franklin Gothic Book"/>
                                <w:b/>
                                <w:bCs/>
                                <w:color w:val="000000"/>
                                <w:sz w:val="18"/>
                                <w:szCs w:val="18"/>
                              </w:rPr>
                              <w:t xml:space="preserve">General HR Inquiries: </w:t>
                            </w:r>
                          </w:p>
                          <w:p w14:paraId="4864704E" w14:textId="77777777" w:rsidR="00577FC3" w:rsidRPr="00577FC3" w:rsidRDefault="00577FC3" w:rsidP="00577FC3">
                            <w:pPr>
                              <w:rPr>
                                <w:rFonts w:ascii="Franklin Gothic Book" w:eastAsia="Calibri" w:hAnsi="Franklin Gothic Book"/>
                                <w:color w:val="000000"/>
                                <w:sz w:val="18"/>
                                <w:szCs w:val="18"/>
                              </w:rPr>
                            </w:pPr>
                            <w:r w:rsidRPr="00577FC3">
                              <w:rPr>
                                <w:rFonts w:ascii="Franklin Gothic Book" w:eastAsia="Calibri" w:hAnsi="Franklin Gothic Book"/>
                                <w:color w:val="000000"/>
                                <w:sz w:val="18"/>
                                <w:szCs w:val="18"/>
                              </w:rPr>
                              <w:t xml:space="preserve">1-877-7EXELON                 </w:t>
                            </w:r>
                          </w:p>
                          <w:p w14:paraId="50353FDE" w14:textId="77777777" w:rsidR="00577FC3" w:rsidRPr="00577FC3" w:rsidRDefault="00BB3E14" w:rsidP="00577FC3">
                            <w:pPr>
                              <w:rPr>
                                <w:rFonts w:ascii="Franklin Gothic Book" w:eastAsia="Calibri" w:hAnsi="Franklin Gothic Book"/>
                                <w:color w:val="000000"/>
                                <w:sz w:val="18"/>
                                <w:szCs w:val="18"/>
                              </w:rPr>
                            </w:pPr>
                            <w:hyperlink r:id="rId7" w:history="1">
                              <w:r w:rsidR="00577FC3" w:rsidRPr="00577FC3">
                                <w:rPr>
                                  <w:rFonts w:ascii="Franklin Gothic Book" w:eastAsia="Calibri" w:hAnsi="Franklin Gothic Book"/>
                                  <w:color w:val="0563C1"/>
                                  <w:sz w:val="18"/>
                                  <w:szCs w:val="18"/>
                                  <w:u w:val="single"/>
                                </w:rPr>
                                <w:t>HRTransactions@exeloncorp.com</w:t>
                              </w:r>
                            </w:hyperlink>
                          </w:p>
                          <w:p w14:paraId="25E01831" w14:textId="77777777" w:rsidR="00577FC3" w:rsidRPr="00577FC3" w:rsidRDefault="00577FC3" w:rsidP="00577FC3">
                            <w:pPr>
                              <w:rPr>
                                <w:rFonts w:ascii="Franklin Gothic Book" w:eastAsia="Calibri" w:hAnsi="Franklin Gothic Book"/>
                                <w:b/>
                                <w:bCs/>
                                <w:sz w:val="18"/>
                                <w:szCs w:val="18"/>
                              </w:rPr>
                            </w:pPr>
                          </w:p>
                          <w:p w14:paraId="210CE2E6" w14:textId="77777777" w:rsidR="00577FC3" w:rsidRPr="00577FC3" w:rsidRDefault="00577FC3" w:rsidP="00577FC3">
                            <w:pPr>
                              <w:rPr>
                                <w:rFonts w:ascii="Franklin Gothic Book" w:eastAsia="Calibri" w:hAnsi="Franklin Gothic Book"/>
                                <w:b/>
                                <w:bCs/>
                                <w:sz w:val="18"/>
                                <w:szCs w:val="18"/>
                              </w:rPr>
                            </w:pPr>
                            <w:r w:rsidRPr="00577FC3">
                              <w:rPr>
                                <w:rFonts w:ascii="Franklin Gothic Book" w:eastAsia="Calibri" w:hAnsi="Franklin Gothic Book"/>
                                <w:b/>
                                <w:bCs/>
                                <w:sz w:val="18"/>
                                <w:szCs w:val="18"/>
                              </w:rPr>
                              <w:t>Remote Technology</w:t>
                            </w:r>
                          </w:p>
                          <w:p w14:paraId="066955E5" w14:textId="7DFE45A1" w:rsidR="00577FC3" w:rsidRPr="00577FC3" w:rsidRDefault="00577FC3" w:rsidP="00577FC3">
                            <w:pPr>
                              <w:rPr>
                                <w:rFonts w:eastAsia="Calibri"/>
                                <w:sz w:val="18"/>
                                <w:szCs w:val="18"/>
                              </w:rPr>
                            </w:pPr>
                            <w:r w:rsidRPr="00577FC3">
                              <w:rPr>
                                <w:rFonts w:ascii="Franklin Gothic Book" w:eastAsia="Calibri" w:hAnsi="Franklin Gothic Book"/>
                                <w:sz w:val="18"/>
                                <w:szCs w:val="18"/>
                              </w:rPr>
                              <w:t xml:space="preserve">Test your access. This </w:t>
                            </w:r>
                            <w:hyperlink r:id="rId8" w:history="1">
                              <w:r w:rsidRPr="00577FC3">
                                <w:rPr>
                                  <w:rFonts w:ascii="Franklin Gothic Book" w:eastAsia="Calibri" w:hAnsi="Franklin Gothic Book"/>
                                  <w:color w:val="0563C1"/>
                                  <w:sz w:val="18"/>
                                  <w:szCs w:val="18"/>
                                  <w:u w:val="single"/>
                                </w:rPr>
                                <w:t>IT Guide</w:t>
                              </w:r>
                            </w:hyperlink>
                            <w:r w:rsidRPr="00577FC3">
                              <w:rPr>
                                <w:rFonts w:ascii="Franklin Gothic Book" w:eastAsia="Calibri" w:hAnsi="Franklin Gothic Book"/>
                                <w:sz w:val="18"/>
                                <w:szCs w:val="18"/>
                              </w:rPr>
                              <w:t xml:space="preserve"> can help. Use </w:t>
                            </w:r>
                            <w:hyperlink r:id="rId9" w:history="1">
                              <w:r w:rsidRPr="00577FC3">
                                <w:rPr>
                                  <w:rFonts w:ascii="Franklin Gothic Book" w:eastAsia="Calibri" w:hAnsi="Franklin Gothic Book"/>
                                  <w:color w:val="0563C1"/>
                                  <w:sz w:val="18"/>
                                  <w:szCs w:val="18"/>
                                  <w:u w:val="single"/>
                                </w:rPr>
                                <w:t>Exelon Service Now</w:t>
                              </w:r>
                            </w:hyperlink>
                            <w:r w:rsidRPr="00577FC3">
                              <w:rPr>
                                <w:rFonts w:ascii="Franklin Gothic Book" w:eastAsia="Calibri" w:hAnsi="Franklin Gothic Book"/>
                                <w:color w:val="000000"/>
                                <w:sz w:val="18"/>
                                <w:szCs w:val="18"/>
                              </w:rPr>
                              <w:t xml:space="preserve"> </w:t>
                            </w:r>
                            <w:r w:rsidRPr="00577FC3">
                              <w:rPr>
                                <w:rFonts w:ascii="Franklin Gothic Book" w:eastAsia="Calibri" w:hAnsi="Franklin Gothic Book"/>
                                <w:sz w:val="18"/>
                                <w:szCs w:val="18"/>
                              </w:rPr>
                              <w:t>for additional chat support, guides and other IT requests.</w:t>
                            </w:r>
                          </w:p>
                          <w:p w14:paraId="1210D87C" w14:textId="77777777" w:rsidR="00577FC3" w:rsidRPr="00577FC3" w:rsidRDefault="00577FC3" w:rsidP="00577FC3">
                            <w:pPr>
                              <w:rPr>
                                <w:rFonts w:ascii="Franklin Gothic Book" w:eastAsia="Calibri" w:hAnsi="Franklin Gothic Book"/>
                                <w:sz w:val="18"/>
                                <w:szCs w:val="18"/>
                              </w:rPr>
                            </w:pPr>
                          </w:p>
                          <w:p w14:paraId="2B4DB98E" w14:textId="77777777" w:rsidR="00577FC3" w:rsidRPr="00577FC3" w:rsidRDefault="00577FC3" w:rsidP="00577FC3">
                            <w:pPr>
                              <w:rPr>
                                <w:rFonts w:ascii="Franklin Gothic Book" w:eastAsia="Calibri" w:hAnsi="Franklin Gothic Book"/>
                                <w:b/>
                                <w:bCs/>
                                <w:sz w:val="18"/>
                                <w:szCs w:val="18"/>
                              </w:rPr>
                            </w:pPr>
                            <w:r w:rsidRPr="00577FC3">
                              <w:rPr>
                                <w:rFonts w:ascii="Franklin Gothic Book" w:eastAsia="Calibri" w:hAnsi="Franklin Gothic Book"/>
                                <w:b/>
                                <w:bCs/>
                                <w:sz w:val="18"/>
                                <w:szCs w:val="18"/>
                              </w:rPr>
                              <w:t>Practice Good Hygiene &amp; Social Distancing</w:t>
                            </w:r>
                          </w:p>
                          <w:p w14:paraId="5FD45261" w14:textId="77777777" w:rsidR="00577FC3" w:rsidRPr="00577FC3" w:rsidRDefault="00577FC3" w:rsidP="00577FC3">
                            <w:pPr>
                              <w:rPr>
                                <w:rFonts w:ascii="Franklin Gothic Book" w:eastAsia="Calibri" w:hAnsi="Franklin Gothic Book"/>
                                <w:sz w:val="18"/>
                                <w:szCs w:val="18"/>
                              </w:rPr>
                            </w:pPr>
                            <w:r w:rsidRPr="00577FC3">
                              <w:rPr>
                                <w:rFonts w:ascii="Franklin Gothic Book" w:eastAsia="Calibri" w:hAnsi="Franklin Gothic Book"/>
                                <w:sz w:val="18"/>
                                <w:szCs w:val="18"/>
                              </w:rPr>
                              <w:t xml:space="preserve">Regardless of your work location, please practice </w:t>
                            </w:r>
                            <w:hyperlink r:id="rId10" w:history="1">
                              <w:r w:rsidRPr="00577FC3">
                                <w:rPr>
                                  <w:rFonts w:ascii="Franklin Gothic Book" w:eastAsia="Calibri" w:hAnsi="Franklin Gothic Book"/>
                                  <w:color w:val="0563C1"/>
                                  <w:sz w:val="18"/>
                                  <w:szCs w:val="18"/>
                                  <w:u w:val="single"/>
                                </w:rPr>
                                <w:t>good hygiene</w:t>
                              </w:r>
                            </w:hyperlink>
                            <w:r w:rsidRPr="00577FC3">
                              <w:rPr>
                                <w:rFonts w:ascii="Franklin Gothic Book" w:eastAsia="Calibri" w:hAnsi="Franklin Gothic Book"/>
                                <w:sz w:val="18"/>
                                <w:szCs w:val="18"/>
                              </w:rPr>
                              <w:t xml:space="preserve"> and </w:t>
                            </w:r>
                            <w:hyperlink r:id="rId11" w:history="1">
                              <w:r w:rsidRPr="00577FC3">
                                <w:rPr>
                                  <w:rFonts w:ascii="Franklin Gothic Book" w:eastAsia="Calibri" w:hAnsi="Franklin Gothic Book"/>
                                  <w:color w:val="0563C1"/>
                                  <w:sz w:val="18"/>
                                  <w:szCs w:val="18"/>
                                  <w:u w:val="single"/>
                                </w:rPr>
                                <w:t>social distancing</w:t>
                              </w:r>
                            </w:hyperlink>
                            <w:r w:rsidRPr="00577FC3">
                              <w:rPr>
                                <w:rFonts w:ascii="Franklin Gothic Book" w:eastAsia="Calibri" w:hAnsi="Franklin Gothic Book"/>
                                <w:sz w:val="18"/>
                                <w:szCs w:val="18"/>
                              </w:rPr>
                              <w:t xml:space="preserve"> whenever possible.</w:t>
                            </w:r>
                          </w:p>
                          <w:p w14:paraId="6F692C40" w14:textId="77777777" w:rsidR="00577FC3" w:rsidRPr="00577FC3" w:rsidRDefault="00577FC3" w:rsidP="00577FC3">
                            <w:pPr>
                              <w:rPr>
                                <w:rFonts w:ascii="Franklin Gothic Book" w:eastAsia="Calibri" w:hAnsi="Franklin Gothic Book"/>
                                <w:sz w:val="18"/>
                                <w:szCs w:val="18"/>
                              </w:rPr>
                            </w:pPr>
                          </w:p>
                          <w:p w14:paraId="30D38B5C" w14:textId="77777777" w:rsidR="00577FC3" w:rsidRPr="00577FC3" w:rsidRDefault="00577FC3" w:rsidP="00577FC3">
                            <w:pPr>
                              <w:rPr>
                                <w:rFonts w:ascii="Franklin Gothic Book" w:eastAsia="Calibri" w:hAnsi="Franklin Gothic Book"/>
                                <w:sz w:val="18"/>
                                <w:szCs w:val="18"/>
                              </w:rPr>
                            </w:pPr>
                            <w:r w:rsidRPr="00577FC3">
                              <w:rPr>
                                <w:rFonts w:ascii="Franklin Gothic Book" w:eastAsia="Calibri" w:hAnsi="Franklin Gothic Book"/>
                                <w:sz w:val="18"/>
                                <w:szCs w:val="18"/>
                              </w:rPr>
                              <w:t xml:space="preserve">All employees are </w:t>
                            </w:r>
                            <w:r w:rsidRPr="00577FC3">
                              <w:rPr>
                                <w:rFonts w:ascii="Franklin Gothic Book" w:eastAsia="Calibri" w:hAnsi="Franklin Gothic Book"/>
                                <w:b/>
                                <w:bCs/>
                                <w:sz w:val="18"/>
                                <w:szCs w:val="18"/>
                              </w:rPr>
                              <w:t>strongly encouraged</w:t>
                            </w:r>
                            <w:r w:rsidRPr="00577FC3">
                              <w:rPr>
                                <w:rFonts w:ascii="Franklin Gothic Book" w:eastAsia="Calibri" w:hAnsi="Franklin Gothic Book"/>
                                <w:sz w:val="18"/>
                                <w:szCs w:val="18"/>
                              </w:rPr>
                              <w:t xml:space="preserve"> to avoid places where large numbers of people gather, including airports, airplanes and trains.</w:t>
                            </w:r>
                          </w:p>
                          <w:p w14:paraId="3E9628DB" w14:textId="77777777" w:rsidR="00577FC3" w:rsidRPr="00577FC3" w:rsidRDefault="00577FC3" w:rsidP="00577FC3">
                            <w:pPr>
                              <w:rPr>
                                <w:rFonts w:ascii="Franklin Gothic Book" w:eastAsia="Calibri" w:hAnsi="Franklin Gothic Book"/>
                                <w:sz w:val="18"/>
                                <w:szCs w:val="18"/>
                              </w:rPr>
                            </w:pPr>
                          </w:p>
                          <w:p w14:paraId="21AA2AA2" w14:textId="77777777" w:rsidR="00577FC3" w:rsidRPr="00577FC3" w:rsidRDefault="00577FC3" w:rsidP="00577FC3">
                            <w:pPr>
                              <w:rPr>
                                <w:rFonts w:ascii="Franklin Gothic Book" w:eastAsia="Calibri" w:hAnsi="Franklin Gothic Book"/>
                                <w:b/>
                                <w:bCs/>
                                <w:sz w:val="18"/>
                                <w:szCs w:val="18"/>
                              </w:rPr>
                            </w:pPr>
                            <w:r w:rsidRPr="00577FC3">
                              <w:rPr>
                                <w:rFonts w:ascii="Franklin Gothic Book" w:eastAsia="Calibri" w:hAnsi="Franklin Gothic Book"/>
                                <w:b/>
                                <w:bCs/>
                                <w:sz w:val="18"/>
                                <w:szCs w:val="18"/>
                              </w:rPr>
                              <w:t>Back-up Childcare</w:t>
                            </w:r>
                          </w:p>
                          <w:p w14:paraId="183250DC" w14:textId="3FA6AD02" w:rsidR="00577FC3" w:rsidRPr="00577FC3" w:rsidRDefault="00577FC3" w:rsidP="00577FC3">
                            <w:pPr>
                              <w:rPr>
                                <w:rFonts w:ascii="Franklin Gothic Book" w:eastAsia="Calibri" w:hAnsi="Franklin Gothic Book"/>
                                <w:sz w:val="18"/>
                                <w:szCs w:val="18"/>
                              </w:rPr>
                            </w:pPr>
                            <w:r w:rsidRPr="00577FC3">
                              <w:rPr>
                                <w:rFonts w:ascii="Franklin Gothic Book" w:eastAsia="Calibri" w:hAnsi="Franklin Gothic Book"/>
                                <w:sz w:val="18"/>
                                <w:szCs w:val="18"/>
                              </w:rPr>
                              <w:t xml:space="preserve">Don’t forget about the </w:t>
                            </w:r>
                            <w:hyperlink r:id="rId12" w:history="1">
                              <w:r w:rsidRPr="00577FC3">
                                <w:rPr>
                                  <w:rFonts w:ascii="Franklin Gothic Book" w:eastAsia="Calibri" w:hAnsi="Franklin Gothic Book"/>
                                  <w:color w:val="0563C1"/>
                                  <w:sz w:val="18"/>
                                  <w:szCs w:val="18"/>
                                  <w:u w:val="single"/>
                                </w:rPr>
                                <w:t>Bright Horizon’s benefi</w:t>
                              </w:r>
                              <w:r w:rsidRPr="00577FC3">
                                <w:rPr>
                                  <w:rFonts w:ascii="Franklin Gothic Book" w:eastAsia="Calibri" w:hAnsi="Franklin Gothic Book"/>
                                  <w:b/>
                                  <w:bCs/>
                                  <w:color w:val="0563C1"/>
                                  <w:sz w:val="18"/>
                                  <w:szCs w:val="18"/>
                                  <w:u w:val="single"/>
                                </w:rPr>
                                <w:t>t</w:t>
                              </w:r>
                            </w:hyperlink>
                            <w:r w:rsidRPr="00577FC3">
                              <w:rPr>
                                <w:rFonts w:ascii="Franklin Gothic Book" w:eastAsia="Calibri" w:hAnsi="Franklin Gothic Book"/>
                                <w:sz w:val="18"/>
                                <w:szCs w:val="18"/>
                              </w:rPr>
                              <w:t>, which covers both regular back-up childcare and crisis care (if local Bright Horizon’s facilities are closed) for up to 10 days. You need to register for either option in advance.</w:t>
                            </w:r>
                          </w:p>
                          <w:p w14:paraId="5D54D0C0" w14:textId="77777777" w:rsidR="00577FC3" w:rsidRPr="00577FC3" w:rsidRDefault="00577FC3" w:rsidP="00577FC3">
                            <w:pPr>
                              <w:rPr>
                                <w:rFonts w:ascii="Franklin Gothic Book" w:eastAsia="Calibri" w:hAnsi="Franklin Gothic Book"/>
                                <w:sz w:val="18"/>
                                <w:szCs w:val="18"/>
                              </w:rPr>
                            </w:pPr>
                          </w:p>
                          <w:p w14:paraId="19D944DF" w14:textId="77777777" w:rsidR="00577FC3" w:rsidRPr="00577FC3" w:rsidRDefault="00577FC3" w:rsidP="00577FC3">
                            <w:pPr>
                              <w:rPr>
                                <w:rFonts w:ascii="Franklin Gothic Book" w:eastAsia="Calibri" w:hAnsi="Franklin Gothic Book"/>
                                <w:b/>
                                <w:bCs/>
                                <w:sz w:val="18"/>
                                <w:szCs w:val="18"/>
                              </w:rPr>
                            </w:pPr>
                            <w:r w:rsidRPr="00577FC3">
                              <w:rPr>
                                <w:rFonts w:ascii="Franklin Gothic Book" w:eastAsia="Calibri" w:hAnsi="Franklin Gothic Book"/>
                                <w:b/>
                                <w:bCs/>
                                <w:sz w:val="18"/>
                                <w:szCs w:val="18"/>
                              </w:rPr>
                              <w:t>Update Contact Information</w:t>
                            </w:r>
                          </w:p>
                          <w:p w14:paraId="3F33E0CD" w14:textId="5E55B927" w:rsidR="00577FC3" w:rsidRPr="00577FC3" w:rsidRDefault="00577FC3" w:rsidP="00577FC3">
                            <w:pPr>
                              <w:rPr>
                                <w:rFonts w:ascii="Franklin Gothic Book" w:eastAsia="Calibri" w:hAnsi="Franklin Gothic Book"/>
                                <w:sz w:val="18"/>
                                <w:szCs w:val="18"/>
                              </w:rPr>
                            </w:pPr>
                            <w:r w:rsidRPr="00577FC3">
                              <w:rPr>
                                <w:rFonts w:ascii="Franklin Gothic Book" w:eastAsia="Calibri" w:hAnsi="Franklin Gothic Book"/>
                                <w:sz w:val="18"/>
                                <w:szCs w:val="18"/>
                              </w:rPr>
                              <w:t xml:space="preserve">All employees should </w:t>
                            </w:r>
                            <w:hyperlink r:id="rId13" w:history="1">
                              <w:r w:rsidRPr="00344C90">
                                <w:rPr>
                                  <w:rStyle w:val="Hyperlink"/>
                                  <w:rFonts w:ascii="Franklin Gothic Book" w:eastAsia="Calibri" w:hAnsi="Franklin Gothic Book"/>
                                  <w:sz w:val="18"/>
                                  <w:szCs w:val="18"/>
                                </w:rPr>
                                <w:t>update their contact information</w:t>
                              </w:r>
                            </w:hyperlink>
                            <w:r w:rsidRPr="00577FC3">
                              <w:rPr>
                                <w:rFonts w:ascii="Franklin Gothic Book" w:eastAsia="Calibri" w:hAnsi="Franklin Gothic Book"/>
                                <w:sz w:val="18"/>
                                <w:szCs w:val="18"/>
                              </w:rPr>
                              <w:t xml:space="preserve"> in case the company needs to contact you quickly.</w:t>
                            </w:r>
                            <w:r w:rsidRPr="00577FC3">
                              <w:rPr>
                                <w:rFonts w:ascii="Franklin Gothic Book" w:eastAsia="Calibri" w:hAnsi="Franklin Gothic Book"/>
                                <w:sz w:val="18"/>
                                <w:szCs w:val="18"/>
                              </w:rPr>
                              <w:br/>
                            </w:r>
                          </w:p>
                          <w:p w14:paraId="4443DE61" w14:textId="77777777" w:rsidR="00577FC3" w:rsidRPr="00577FC3" w:rsidRDefault="00577FC3" w:rsidP="00577FC3">
                            <w:pPr>
                              <w:rPr>
                                <w:rFonts w:ascii="Franklin Gothic Book" w:eastAsia="Calibri" w:hAnsi="Franklin Gothic Book"/>
                                <w:b/>
                                <w:bCs/>
                                <w:sz w:val="18"/>
                                <w:szCs w:val="18"/>
                              </w:rPr>
                            </w:pPr>
                            <w:r w:rsidRPr="00577FC3">
                              <w:rPr>
                                <w:rFonts w:ascii="Franklin Gothic Book" w:eastAsia="Calibri" w:hAnsi="Franklin Gothic Book"/>
                                <w:b/>
                                <w:bCs/>
                                <w:sz w:val="18"/>
                                <w:szCs w:val="18"/>
                              </w:rPr>
                              <w:t>Get a Flu Shot</w:t>
                            </w:r>
                          </w:p>
                          <w:p w14:paraId="7AB71B22" w14:textId="77777777" w:rsidR="00577FC3" w:rsidRPr="00577FC3" w:rsidRDefault="00577FC3" w:rsidP="00577FC3">
                            <w:pPr>
                              <w:rPr>
                                <w:rFonts w:ascii="Franklin Gothic Book" w:eastAsia="Calibri" w:hAnsi="Franklin Gothic Book"/>
                                <w:sz w:val="18"/>
                                <w:szCs w:val="18"/>
                              </w:rPr>
                            </w:pPr>
                            <w:r w:rsidRPr="00577FC3">
                              <w:rPr>
                                <w:rFonts w:ascii="Franklin Gothic Book" w:eastAsia="Calibri" w:hAnsi="Franklin Gothic Book"/>
                                <w:sz w:val="18"/>
                                <w:szCs w:val="18"/>
                              </w:rPr>
                              <w:t>Getting the flu will weaken your immune system, making you more susceptible to other illnesses such as COVID-19. If you haven’t already, be sure to get a flu shot.</w:t>
                            </w:r>
                          </w:p>
                          <w:p w14:paraId="5D98D6C5" w14:textId="77777777" w:rsidR="00577FC3" w:rsidRPr="00577FC3" w:rsidRDefault="00577FC3" w:rsidP="00577FC3">
                            <w:pPr>
                              <w:rPr>
                                <w:rFonts w:eastAsia="Calibri"/>
                                <w:sz w:val="18"/>
                                <w:szCs w:val="18"/>
                              </w:rPr>
                            </w:pPr>
                          </w:p>
                          <w:p w14:paraId="10422F47" w14:textId="4F8D8B6E" w:rsidR="00577FC3" w:rsidRDefault="00577FC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22CADF" id="_x0000_t202" coordsize="21600,21600" o:spt="202" path="m,l,21600r21600,l21600,xe">
                <v:stroke joinstyle="miter"/>
                <v:path gradientshapeok="t" o:connecttype="rect"/>
              </v:shapetype>
              <v:shape id="Text Box 2" o:spid="_x0000_s1026" type="#_x0000_t202" style="position:absolute;margin-left:330.15pt;margin-top: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" fillcolor="#daeef3 [664]">
                <v:textbox style="mso-fit-shape-to-text:t">
                  <w:txbxContent>
                    <w:p w14:paraId="1BB13CA5" w14:textId="77777777" w:rsidR="00577FC3" w:rsidRPr="00577FC3" w:rsidRDefault="00577FC3" w:rsidP="00577FC3">
                      <w:pPr>
                        <w:rPr>
                          <w:rFonts w:ascii="Franklin Gothic Book" w:eastAsia="Calibri" w:hAnsi="Franklin Gothic Book"/>
                          <w:b/>
                          <w:bCs/>
                          <w:color w:val="000000"/>
                          <w:sz w:val="28"/>
                          <w:szCs w:val="28"/>
                        </w:rPr>
                      </w:pPr>
                      <w:r w:rsidRPr="00577FC3">
                        <w:rPr>
                          <w:rFonts w:ascii="Franklin Gothic Book" w:eastAsia="Calibri" w:hAnsi="Franklin Gothic Book"/>
                          <w:b/>
                          <w:bCs/>
                          <w:color w:val="000000"/>
                          <w:sz w:val="28"/>
                          <w:szCs w:val="28"/>
                        </w:rPr>
                        <w:t>Helpful Information:</w:t>
                      </w:r>
                    </w:p>
                    <w:p w14:paraId="79704ED8" w14:textId="77777777" w:rsidR="00577FC3" w:rsidRPr="00577FC3" w:rsidRDefault="00577FC3" w:rsidP="00577FC3">
                      <w:pPr>
                        <w:rPr>
                          <w:rFonts w:ascii="Franklin Gothic Book" w:eastAsia="Calibri" w:hAnsi="Franklin Gothic Book"/>
                          <w:b/>
                          <w:bCs/>
                          <w:color w:val="000000"/>
                          <w:sz w:val="18"/>
                          <w:szCs w:val="18"/>
                        </w:rPr>
                      </w:pPr>
                    </w:p>
                    <w:p w14:paraId="648DAA8E" w14:textId="77777777" w:rsidR="00577FC3" w:rsidRPr="00577FC3" w:rsidRDefault="00577FC3" w:rsidP="00577FC3">
                      <w:pPr>
                        <w:rPr>
                          <w:rFonts w:ascii="Franklin Gothic Book" w:eastAsia="Calibri" w:hAnsi="Franklin Gothic Book"/>
                          <w:color w:val="000000"/>
                          <w:sz w:val="18"/>
                          <w:szCs w:val="18"/>
                        </w:rPr>
                      </w:pPr>
                      <w:r w:rsidRPr="00577FC3">
                        <w:rPr>
                          <w:rFonts w:ascii="Franklin Gothic Book" w:eastAsia="Calibri" w:hAnsi="Franklin Gothic Book"/>
                          <w:b/>
                          <w:bCs/>
                          <w:color w:val="000000"/>
                          <w:sz w:val="18"/>
                          <w:szCs w:val="18"/>
                        </w:rPr>
                        <w:t>IT Support:</w:t>
                      </w:r>
                      <w:r w:rsidRPr="00577FC3">
                        <w:rPr>
                          <w:rFonts w:ascii="Franklin Gothic Book" w:eastAsia="Calibri" w:hAnsi="Franklin Gothic Book"/>
                          <w:color w:val="000000"/>
                          <w:sz w:val="18"/>
                          <w:szCs w:val="18"/>
                        </w:rPr>
                        <w:tab/>
                      </w:r>
                      <w:r w:rsidRPr="00577FC3">
                        <w:rPr>
                          <w:rFonts w:ascii="Franklin Gothic Book" w:eastAsia="Calibri" w:hAnsi="Franklin Gothic Book"/>
                          <w:color w:val="000000"/>
                          <w:sz w:val="18"/>
                          <w:szCs w:val="18"/>
                        </w:rPr>
                        <w:br/>
                        <w:t>1-877-9EXELON</w:t>
                      </w:r>
                    </w:p>
                    <w:p w14:paraId="29D4ED9E" w14:textId="77777777" w:rsidR="00577FC3" w:rsidRPr="00577FC3" w:rsidRDefault="00BB3E14" w:rsidP="00577FC3">
                      <w:pPr>
                        <w:rPr>
                          <w:rFonts w:ascii="Franklin Gothic Book" w:eastAsia="Calibri" w:hAnsi="Franklin Gothic Book"/>
                          <w:color w:val="000000"/>
                          <w:sz w:val="18"/>
                          <w:szCs w:val="18"/>
                        </w:rPr>
                      </w:pPr>
                      <w:hyperlink r:id="rId14" w:history="1">
                        <w:r w:rsidR="00577FC3" w:rsidRPr="00577FC3">
                          <w:rPr>
                            <w:rFonts w:ascii="Franklin Gothic Book" w:eastAsia="Calibri" w:hAnsi="Franklin Gothic Book"/>
                            <w:color w:val="0563C1"/>
                            <w:sz w:val="18"/>
                            <w:szCs w:val="18"/>
                            <w:u w:val="single"/>
                          </w:rPr>
                          <w:t>ITServicedesk@exeloncorp.com</w:t>
                        </w:r>
                      </w:hyperlink>
                    </w:p>
                    <w:p w14:paraId="68AC8CAE" w14:textId="77777777" w:rsidR="00577FC3" w:rsidRPr="00577FC3" w:rsidRDefault="00577FC3" w:rsidP="00577FC3">
                      <w:pPr>
                        <w:rPr>
                          <w:rFonts w:ascii="Franklin Gothic Book" w:eastAsia="Calibri" w:hAnsi="Franklin Gothic Book"/>
                          <w:color w:val="000000"/>
                          <w:sz w:val="18"/>
                          <w:szCs w:val="18"/>
                        </w:rPr>
                      </w:pPr>
                    </w:p>
                    <w:p w14:paraId="3E9DD796" w14:textId="77777777" w:rsidR="00577FC3" w:rsidRPr="00577FC3" w:rsidRDefault="00577FC3" w:rsidP="00577FC3">
                      <w:pPr>
                        <w:rPr>
                          <w:rFonts w:ascii="Franklin Gothic Book" w:eastAsia="Calibri" w:hAnsi="Franklin Gothic Book"/>
                          <w:b/>
                          <w:bCs/>
                          <w:color w:val="000000"/>
                          <w:sz w:val="18"/>
                          <w:szCs w:val="18"/>
                        </w:rPr>
                      </w:pPr>
                      <w:r w:rsidRPr="00577FC3">
                        <w:rPr>
                          <w:rFonts w:ascii="Franklin Gothic Book" w:eastAsia="Calibri" w:hAnsi="Franklin Gothic Book"/>
                          <w:b/>
                          <w:bCs/>
                          <w:color w:val="000000"/>
                          <w:sz w:val="18"/>
                          <w:szCs w:val="18"/>
                        </w:rPr>
                        <w:t xml:space="preserve">General HR Inquiries: </w:t>
                      </w:r>
                    </w:p>
                    <w:p w14:paraId="4864704E" w14:textId="77777777" w:rsidR="00577FC3" w:rsidRPr="00577FC3" w:rsidRDefault="00577FC3" w:rsidP="00577FC3">
                      <w:pPr>
                        <w:rPr>
                          <w:rFonts w:ascii="Franklin Gothic Book" w:eastAsia="Calibri" w:hAnsi="Franklin Gothic Book"/>
                          <w:color w:val="000000"/>
                          <w:sz w:val="18"/>
                          <w:szCs w:val="18"/>
                        </w:rPr>
                      </w:pPr>
                      <w:r w:rsidRPr="00577FC3">
                        <w:rPr>
                          <w:rFonts w:ascii="Franklin Gothic Book" w:eastAsia="Calibri" w:hAnsi="Franklin Gothic Book"/>
                          <w:color w:val="000000"/>
                          <w:sz w:val="18"/>
                          <w:szCs w:val="18"/>
                        </w:rPr>
                        <w:t xml:space="preserve">1-877-7EXELON                 </w:t>
                      </w:r>
                    </w:p>
                    <w:p w14:paraId="50353FDE" w14:textId="77777777" w:rsidR="00577FC3" w:rsidRPr="00577FC3" w:rsidRDefault="00BB3E14" w:rsidP="00577FC3">
                      <w:pPr>
                        <w:rPr>
                          <w:rFonts w:ascii="Franklin Gothic Book" w:eastAsia="Calibri" w:hAnsi="Franklin Gothic Book"/>
                          <w:color w:val="000000"/>
                          <w:sz w:val="18"/>
                          <w:szCs w:val="18"/>
                        </w:rPr>
                      </w:pPr>
                      <w:hyperlink r:id="rId15" w:history="1">
                        <w:r w:rsidR="00577FC3" w:rsidRPr="00577FC3">
                          <w:rPr>
                            <w:rFonts w:ascii="Franklin Gothic Book" w:eastAsia="Calibri" w:hAnsi="Franklin Gothic Book"/>
                            <w:color w:val="0563C1"/>
                            <w:sz w:val="18"/>
                            <w:szCs w:val="18"/>
                            <w:u w:val="single"/>
                          </w:rPr>
                          <w:t>HRTransactions@exeloncorp.com</w:t>
                        </w:r>
                      </w:hyperlink>
                    </w:p>
                    <w:p w14:paraId="25E01831" w14:textId="77777777" w:rsidR="00577FC3" w:rsidRPr="00577FC3" w:rsidRDefault="00577FC3" w:rsidP="00577FC3">
                      <w:pPr>
                        <w:rPr>
                          <w:rFonts w:ascii="Franklin Gothic Book" w:eastAsia="Calibri" w:hAnsi="Franklin Gothic Book"/>
                          <w:b/>
                          <w:bCs/>
                          <w:sz w:val="18"/>
                          <w:szCs w:val="18"/>
                        </w:rPr>
                      </w:pPr>
                    </w:p>
                    <w:p w14:paraId="210CE2E6" w14:textId="77777777" w:rsidR="00577FC3" w:rsidRPr="00577FC3" w:rsidRDefault="00577FC3" w:rsidP="00577FC3">
                      <w:pPr>
                        <w:rPr>
                          <w:rFonts w:ascii="Franklin Gothic Book" w:eastAsia="Calibri" w:hAnsi="Franklin Gothic Book"/>
                          <w:b/>
                          <w:bCs/>
                          <w:sz w:val="18"/>
                          <w:szCs w:val="18"/>
                        </w:rPr>
                      </w:pPr>
                      <w:r w:rsidRPr="00577FC3">
                        <w:rPr>
                          <w:rFonts w:ascii="Franklin Gothic Book" w:eastAsia="Calibri" w:hAnsi="Franklin Gothic Book"/>
                          <w:b/>
                          <w:bCs/>
                          <w:sz w:val="18"/>
                          <w:szCs w:val="18"/>
                        </w:rPr>
                        <w:t>Remote Technology</w:t>
                      </w:r>
                    </w:p>
                    <w:p w14:paraId="066955E5" w14:textId="7DFE45A1" w:rsidR="00577FC3" w:rsidRPr="00577FC3" w:rsidRDefault="00577FC3" w:rsidP="00577FC3">
                      <w:pPr>
                        <w:rPr>
                          <w:rFonts w:eastAsia="Calibri"/>
                          <w:sz w:val="18"/>
                          <w:szCs w:val="18"/>
                        </w:rPr>
                      </w:pPr>
                      <w:r w:rsidRPr="00577FC3">
                        <w:rPr>
                          <w:rFonts w:ascii="Franklin Gothic Book" w:eastAsia="Calibri" w:hAnsi="Franklin Gothic Book"/>
                          <w:sz w:val="18"/>
                          <w:szCs w:val="18"/>
                        </w:rPr>
                        <w:t xml:space="preserve">Test your access. This </w:t>
                      </w:r>
                      <w:hyperlink r:id="rId16" w:history="1">
                        <w:r w:rsidRPr="00577FC3">
                          <w:rPr>
                            <w:rFonts w:ascii="Franklin Gothic Book" w:eastAsia="Calibri" w:hAnsi="Franklin Gothic Book"/>
                            <w:color w:val="0563C1"/>
                            <w:sz w:val="18"/>
                            <w:szCs w:val="18"/>
                            <w:u w:val="single"/>
                          </w:rPr>
                          <w:t>IT Guide</w:t>
                        </w:r>
                      </w:hyperlink>
                      <w:r w:rsidRPr="00577FC3">
                        <w:rPr>
                          <w:rFonts w:ascii="Franklin Gothic Book" w:eastAsia="Calibri" w:hAnsi="Franklin Gothic Book"/>
                          <w:sz w:val="18"/>
                          <w:szCs w:val="18"/>
                        </w:rPr>
                        <w:t xml:space="preserve"> can help. Use </w:t>
                      </w:r>
                      <w:hyperlink r:id="rId17" w:history="1">
                        <w:r w:rsidRPr="00577FC3">
                          <w:rPr>
                            <w:rFonts w:ascii="Franklin Gothic Book" w:eastAsia="Calibri" w:hAnsi="Franklin Gothic Book"/>
                            <w:color w:val="0563C1"/>
                            <w:sz w:val="18"/>
                            <w:szCs w:val="18"/>
                            <w:u w:val="single"/>
                          </w:rPr>
                          <w:t>Exelon Service Now</w:t>
                        </w:r>
                      </w:hyperlink>
                      <w:r w:rsidRPr="00577FC3">
                        <w:rPr>
                          <w:rFonts w:ascii="Franklin Gothic Book" w:eastAsia="Calibri" w:hAnsi="Franklin Gothic Book"/>
                          <w:color w:val="000000"/>
                          <w:sz w:val="18"/>
                          <w:szCs w:val="18"/>
                        </w:rPr>
                        <w:t xml:space="preserve"> </w:t>
                      </w:r>
                      <w:r w:rsidRPr="00577FC3">
                        <w:rPr>
                          <w:rFonts w:ascii="Franklin Gothic Book" w:eastAsia="Calibri" w:hAnsi="Franklin Gothic Book"/>
                          <w:sz w:val="18"/>
                          <w:szCs w:val="18"/>
                        </w:rPr>
                        <w:t>for additional chat support, guides and other IT requests.</w:t>
                      </w:r>
                    </w:p>
                    <w:p w14:paraId="1210D87C" w14:textId="77777777" w:rsidR="00577FC3" w:rsidRPr="00577FC3" w:rsidRDefault="00577FC3" w:rsidP="00577FC3">
                      <w:pPr>
                        <w:rPr>
                          <w:rFonts w:ascii="Franklin Gothic Book" w:eastAsia="Calibri" w:hAnsi="Franklin Gothic Book"/>
                          <w:sz w:val="18"/>
                          <w:szCs w:val="18"/>
                        </w:rPr>
                      </w:pPr>
                    </w:p>
                    <w:p w14:paraId="2B4DB98E" w14:textId="77777777" w:rsidR="00577FC3" w:rsidRPr="00577FC3" w:rsidRDefault="00577FC3" w:rsidP="00577FC3">
                      <w:pPr>
                        <w:rPr>
                          <w:rFonts w:ascii="Franklin Gothic Book" w:eastAsia="Calibri" w:hAnsi="Franklin Gothic Book"/>
                          <w:b/>
                          <w:bCs/>
                          <w:sz w:val="18"/>
                          <w:szCs w:val="18"/>
                        </w:rPr>
                      </w:pPr>
                      <w:r w:rsidRPr="00577FC3">
                        <w:rPr>
                          <w:rFonts w:ascii="Franklin Gothic Book" w:eastAsia="Calibri" w:hAnsi="Franklin Gothic Book"/>
                          <w:b/>
                          <w:bCs/>
                          <w:sz w:val="18"/>
                          <w:szCs w:val="18"/>
                        </w:rPr>
                        <w:t>Practice Good Hygiene &amp; Social Distancing</w:t>
                      </w:r>
                    </w:p>
                    <w:p w14:paraId="5FD45261" w14:textId="77777777" w:rsidR="00577FC3" w:rsidRPr="00577FC3" w:rsidRDefault="00577FC3" w:rsidP="00577FC3">
                      <w:pPr>
                        <w:rPr>
                          <w:rFonts w:ascii="Franklin Gothic Book" w:eastAsia="Calibri" w:hAnsi="Franklin Gothic Book"/>
                          <w:sz w:val="18"/>
                          <w:szCs w:val="18"/>
                        </w:rPr>
                      </w:pPr>
                      <w:r w:rsidRPr="00577FC3">
                        <w:rPr>
                          <w:rFonts w:ascii="Franklin Gothic Book" w:eastAsia="Calibri" w:hAnsi="Franklin Gothic Book"/>
                          <w:sz w:val="18"/>
                          <w:szCs w:val="18"/>
                        </w:rPr>
                        <w:t xml:space="preserve">Regardless of your work location, please practice </w:t>
                      </w:r>
                      <w:hyperlink r:id="rId18" w:history="1">
                        <w:r w:rsidRPr="00577FC3">
                          <w:rPr>
                            <w:rFonts w:ascii="Franklin Gothic Book" w:eastAsia="Calibri" w:hAnsi="Franklin Gothic Book"/>
                            <w:color w:val="0563C1"/>
                            <w:sz w:val="18"/>
                            <w:szCs w:val="18"/>
                            <w:u w:val="single"/>
                          </w:rPr>
                          <w:t>good hygiene</w:t>
                        </w:r>
                      </w:hyperlink>
                      <w:r w:rsidRPr="00577FC3">
                        <w:rPr>
                          <w:rFonts w:ascii="Franklin Gothic Book" w:eastAsia="Calibri" w:hAnsi="Franklin Gothic Book"/>
                          <w:sz w:val="18"/>
                          <w:szCs w:val="18"/>
                        </w:rPr>
                        <w:t xml:space="preserve"> and </w:t>
                      </w:r>
                      <w:hyperlink r:id="rId19" w:history="1">
                        <w:r w:rsidRPr="00577FC3">
                          <w:rPr>
                            <w:rFonts w:ascii="Franklin Gothic Book" w:eastAsia="Calibri" w:hAnsi="Franklin Gothic Book"/>
                            <w:color w:val="0563C1"/>
                            <w:sz w:val="18"/>
                            <w:szCs w:val="18"/>
                            <w:u w:val="single"/>
                          </w:rPr>
                          <w:t>social distancing</w:t>
                        </w:r>
                      </w:hyperlink>
                      <w:r w:rsidRPr="00577FC3">
                        <w:rPr>
                          <w:rFonts w:ascii="Franklin Gothic Book" w:eastAsia="Calibri" w:hAnsi="Franklin Gothic Book"/>
                          <w:sz w:val="18"/>
                          <w:szCs w:val="18"/>
                        </w:rPr>
                        <w:t xml:space="preserve"> whenever possible.</w:t>
                      </w:r>
                    </w:p>
                    <w:p w14:paraId="6F692C40" w14:textId="77777777" w:rsidR="00577FC3" w:rsidRPr="00577FC3" w:rsidRDefault="00577FC3" w:rsidP="00577FC3">
                      <w:pPr>
                        <w:rPr>
                          <w:rFonts w:ascii="Franklin Gothic Book" w:eastAsia="Calibri" w:hAnsi="Franklin Gothic Book"/>
                          <w:sz w:val="18"/>
                          <w:szCs w:val="18"/>
                        </w:rPr>
                      </w:pPr>
                    </w:p>
                    <w:p w14:paraId="30D38B5C" w14:textId="77777777" w:rsidR="00577FC3" w:rsidRPr="00577FC3" w:rsidRDefault="00577FC3" w:rsidP="00577FC3">
                      <w:pPr>
                        <w:rPr>
                          <w:rFonts w:ascii="Franklin Gothic Book" w:eastAsia="Calibri" w:hAnsi="Franklin Gothic Book"/>
                          <w:sz w:val="18"/>
                          <w:szCs w:val="18"/>
                        </w:rPr>
                      </w:pPr>
                      <w:r w:rsidRPr="00577FC3">
                        <w:rPr>
                          <w:rFonts w:ascii="Franklin Gothic Book" w:eastAsia="Calibri" w:hAnsi="Franklin Gothic Book"/>
                          <w:sz w:val="18"/>
                          <w:szCs w:val="18"/>
                        </w:rPr>
                        <w:t xml:space="preserve">All employees are </w:t>
                      </w:r>
                      <w:r w:rsidRPr="00577FC3">
                        <w:rPr>
                          <w:rFonts w:ascii="Franklin Gothic Book" w:eastAsia="Calibri" w:hAnsi="Franklin Gothic Book"/>
                          <w:b/>
                          <w:bCs/>
                          <w:sz w:val="18"/>
                          <w:szCs w:val="18"/>
                        </w:rPr>
                        <w:t>strongly encouraged</w:t>
                      </w:r>
                      <w:r w:rsidRPr="00577FC3">
                        <w:rPr>
                          <w:rFonts w:ascii="Franklin Gothic Book" w:eastAsia="Calibri" w:hAnsi="Franklin Gothic Book"/>
                          <w:sz w:val="18"/>
                          <w:szCs w:val="18"/>
                        </w:rPr>
                        <w:t xml:space="preserve"> to avoid places where large numbers of people gather, including airports, airplanes and trains.</w:t>
                      </w:r>
                    </w:p>
                    <w:p w14:paraId="3E9628DB" w14:textId="77777777" w:rsidR="00577FC3" w:rsidRPr="00577FC3" w:rsidRDefault="00577FC3" w:rsidP="00577FC3">
                      <w:pPr>
                        <w:rPr>
                          <w:rFonts w:ascii="Franklin Gothic Book" w:eastAsia="Calibri" w:hAnsi="Franklin Gothic Book"/>
                          <w:sz w:val="18"/>
                          <w:szCs w:val="18"/>
                        </w:rPr>
                      </w:pPr>
                    </w:p>
                    <w:p w14:paraId="21AA2AA2" w14:textId="77777777" w:rsidR="00577FC3" w:rsidRPr="00577FC3" w:rsidRDefault="00577FC3" w:rsidP="00577FC3">
                      <w:pPr>
                        <w:rPr>
                          <w:rFonts w:ascii="Franklin Gothic Book" w:eastAsia="Calibri" w:hAnsi="Franklin Gothic Book"/>
                          <w:b/>
                          <w:bCs/>
                          <w:sz w:val="18"/>
                          <w:szCs w:val="18"/>
                        </w:rPr>
                      </w:pPr>
                      <w:r w:rsidRPr="00577FC3">
                        <w:rPr>
                          <w:rFonts w:ascii="Franklin Gothic Book" w:eastAsia="Calibri" w:hAnsi="Franklin Gothic Book"/>
                          <w:b/>
                          <w:bCs/>
                          <w:sz w:val="18"/>
                          <w:szCs w:val="18"/>
                        </w:rPr>
                        <w:t>Back-up Childcare</w:t>
                      </w:r>
                    </w:p>
                    <w:p w14:paraId="183250DC" w14:textId="3FA6AD02" w:rsidR="00577FC3" w:rsidRPr="00577FC3" w:rsidRDefault="00577FC3" w:rsidP="00577FC3">
                      <w:pPr>
                        <w:rPr>
                          <w:rFonts w:ascii="Franklin Gothic Book" w:eastAsia="Calibri" w:hAnsi="Franklin Gothic Book"/>
                          <w:sz w:val="18"/>
                          <w:szCs w:val="18"/>
                        </w:rPr>
                      </w:pPr>
                      <w:r w:rsidRPr="00577FC3">
                        <w:rPr>
                          <w:rFonts w:ascii="Franklin Gothic Book" w:eastAsia="Calibri" w:hAnsi="Franklin Gothic Book"/>
                          <w:sz w:val="18"/>
                          <w:szCs w:val="18"/>
                        </w:rPr>
                        <w:t xml:space="preserve">Don’t forget about the </w:t>
                      </w:r>
                      <w:hyperlink r:id="rId20" w:history="1">
                        <w:r w:rsidRPr="00577FC3">
                          <w:rPr>
                            <w:rFonts w:ascii="Franklin Gothic Book" w:eastAsia="Calibri" w:hAnsi="Franklin Gothic Book"/>
                            <w:color w:val="0563C1"/>
                            <w:sz w:val="18"/>
                            <w:szCs w:val="18"/>
                            <w:u w:val="single"/>
                          </w:rPr>
                          <w:t>Bright Horizon’s benefi</w:t>
                        </w:r>
                        <w:r w:rsidRPr="00577FC3">
                          <w:rPr>
                            <w:rFonts w:ascii="Franklin Gothic Book" w:eastAsia="Calibri" w:hAnsi="Franklin Gothic Book"/>
                            <w:b/>
                            <w:bCs/>
                            <w:color w:val="0563C1"/>
                            <w:sz w:val="18"/>
                            <w:szCs w:val="18"/>
                            <w:u w:val="single"/>
                          </w:rPr>
                          <w:t>t</w:t>
                        </w:r>
                      </w:hyperlink>
                      <w:r w:rsidRPr="00577FC3">
                        <w:rPr>
                          <w:rFonts w:ascii="Franklin Gothic Book" w:eastAsia="Calibri" w:hAnsi="Franklin Gothic Book"/>
                          <w:sz w:val="18"/>
                          <w:szCs w:val="18"/>
                        </w:rPr>
                        <w:t>, which covers both regular back-up childcare and crisis care (if local Bright Horizon’s facilities are closed) for up to 10 days. You need to register for either option in advance.</w:t>
                      </w:r>
                    </w:p>
                    <w:p w14:paraId="5D54D0C0" w14:textId="77777777" w:rsidR="00577FC3" w:rsidRPr="00577FC3" w:rsidRDefault="00577FC3" w:rsidP="00577FC3">
                      <w:pPr>
                        <w:rPr>
                          <w:rFonts w:ascii="Franklin Gothic Book" w:eastAsia="Calibri" w:hAnsi="Franklin Gothic Book"/>
                          <w:sz w:val="18"/>
                          <w:szCs w:val="18"/>
                        </w:rPr>
                      </w:pPr>
                    </w:p>
                    <w:p w14:paraId="19D944DF" w14:textId="77777777" w:rsidR="00577FC3" w:rsidRPr="00577FC3" w:rsidRDefault="00577FC3" w:rsidP="00577FC3">
                      <w:pPr>
                        <w:rPr>
                          <w:rFonts w:ascii="Franklin Gothic Book" w:eastAsia="Calibri" w:hAnsi="Franklin Gothic Book"/>
                          <w:b/>
                          <w:bCs/>
                          <w:sz w:val="18"/>
                          <w:szCs w:val="18"/>
                        </w:rPr>
                      </w:pPr>
                      <w:r w:rsidRPr="00577FC3">
                        <w:rPr>
                          <w:rFonts w:ascii="Franklin Gothic Book" w:eastAsia="Calibri" w:hAnsi="Franklin Gothic Book"/>
                          <w:b/>
                          <w:bCs/>
                          <w:sz w:val="18"/>
                          <w:szCs w:val="18"/>
                        </w:rPr>
                        <w:t>Update Contact Information</w:t>
                      </w:r>
                    </w:p>
                    <w:p w14:paraId="3F33E0CD" w14:textId="5E55B927" w:rsidR="00577FC3" w:rsidRPr="00577FC3" w:rsidRDefault="00577FC3" w:rsidP="00577FC3">
                      <w:pPr>
                        <w:rPr>
                          <w:rFonts w:ascii="Franklin Gothic Book" w:eastAsia="Calibri" w:hAnsi="Franklin Gothic Book"/>
                          <w:sz w:val="18"/>
                          <w:szCs w:val="18"/>
                        </w:rPr>
                      </w:pPr>
                      <w:r w:rsidRPr="00577FC3">
                        <w:rPr>
                          <w:rFonts w:ascii="Franklin Gothic Book" w:eastAsia="Calibri" w:hAnsi="Franklin Gothic Book"/>
                          <w:sz w:val="18"/>
                          <w:szCs w:val="18"/>
                        </w:rPr>
                        <w:t xml:space="preserve">All employees should </w:t>
                      </w:r>
                      <w:hyperlink r:id="rId21" w:history="1">
                        <w:r w:rsidRPr="00344C90">
                          <w:rPr>
                            <w:rStyle w:val="Hyperlink"/>
                            <w:rFonts w:ascii="Franklin Gothic Book" w:eastAsia="Calibri" w:hAnsi="Franklin Gothic Book"/>
                            <w:sz w:val="18"/>
                            <w:szCs w:val="18"/>
                          </w:rPr>
                          <w:t>update their contact information</w:t>
                        </w:r>
                      </w:hyperlink>
                      <w:r w:rsidRPr="00577FC3">
                        <w:rPr>
                          <w:rFonts w:ascii="Franklin Gothic Book" w:eastAsia="Calibri" w:hAnsi="Franklin Gothic Book"/>
                          <w:sz w:val="18"/>
                          <w:szCs w:val="18"/>
                        </w:rPr>
                        <w:t xml:space="preserve"> in case the company needs to contact you quickly.</w:t>
                      </w:r>
                      <w:r w:rsidRPr="00577FC3">
                        <w:rPr>
                          <w:rFonts w:ascii="Franklin Gothic Book" w:eastAsia="Calibri" w:hAnsi="Franklin Gothic Book"/>
                          <w:sz w:val="18"/>
                          <w:szCs w:val="18"/>
                        </w:rPr>
                        <w:br/>
                      </w:r>
                    </w:p>
                    <w:p w14:paraId="4443DE61" w14:textId="77777777" w:rsidR="00577FC3" w:rsidRPr="00577FC3" w:rsidRDefault="00577FC3" w:rsidP="00577FC3">
                      <w:pPr>
                        <w:rPr>
                          <w:rFonts w:ascii="Franklin Gothic Book" w:eastAsia="Calibri" w:hAnsi="Franklin Gothic Book"/>
                          <w:b/>
                          <w:bCs/>
                          <w:sz w:val="18"/>
                          <w:szCs w:val="18"/>
                        </w:rPr>
                      </w:pPr>
                      <w:r w:rsidRPr="00577FC3">
                        <w:rPr>
                          <w:rFonts w:ascii="Franklin Gothic Book" w:eastAsia="Calibri" w:hAnsi="Franklin Gothic Book"/>
                          <w:b/>
                          <w:bCs/>
                          <w:sz w:val="18"/>
                          <w:szCs w:val="18"/>
                        </w:rPr>
                        <w:t>Get a Flu Shot</w:t>
                      </w:r>
                    </w:p>
                    <w:p w14:paraId="7AB71B22" w14:textId="77777777" w:rsidR="00577FC3" w:rsidRPr="00577FC3" w:rsidRDefault="00577FC3" w:rsidP="00577FC3">
                      <w:pPr>
                        <w:rPr>
                          <w:rFonts w:ascii="Franklin Gothic Book" w:eastAsia="Calibri" w:hAnsi="Franklin Gothic Book"/>
                          <w:sz w:val="18"/>
                          <w:szCs w:val="18"/>
                        </w:rPr>
                      </w:pPr>
                      <w:r w:rsidRPr="00577FC3">
                        <w:rPr>
                          <w:rFonts w:ascii="Franklin Gothic Book" w:eastAsia="Calibri" w:hAnsi="Franklin Gothic Book"/>
                          <w:sz w:val="18"/>
                          <w:szCs w:val="18"/>
                        </w:rPr>
                        <w:t>Getting the flu will weaken your immune system, making you more susceptible to other illnesses such as COVID-19. If you haven’t already, be sure to get a flu shot.</w:t>
                      </w:r>
                    </w:p>
                    <w:p w14:paraId="5D98D6C5" w14:textId="77777777" w:rsidR="00577FC3" w:rsidRPr="00577FC3" w:rsidRDefault="00577FC3" w:rsidP="00577FC3">
                      <w:pPr>
                        <w:rPr>
                          <w:rFonts w:eastAsia="Calibri"/>
                          <w:sz w:val="18"/>
                          <w:szCs w:val="18"/>
                        </w:rPr>
                      </w:pPr>
                    </w:p>
                    <w:p w14:paraId="10422F47" w14:textId="4F8D8B6E" w:rsidR="00577FC3" w:rsidRDefault="00577FC3"/>
                  </w:txbxContent>
                </v:textbox>
                <w10:wrap type="square"/>
              </v:shape>
            </w:pict>
          </mc:Fallback>
        </mc:AlternateContent>
      </w:r>
      <w:r w:rsidRPr="00BB3E14">
        <w:rPr>
          <w:rFonts w:ascii="Franklin Gothic Book" w:hAnsi="Franklin Gothic Book"/>
        </w:rPr>
        <w:t>Earlier today, Exelon CEO Chris Crane announced several policy updates to further ensure the health and safety of our employees and local communities as we manage through the coronavirus health crisis. These include social distancing, washing hands frequently, staying home if we are sick and encouraging remote-enabled employees to work from home when possible.</w:t>
      </w:r>
    </w:p>
    <w:p w14:paraId="3DF62804" w14:textId="77777777" w:rsidR="00BB3E14" w:rsidRPr="00BB3E14" w:rsidRDefault="00BB3E14" w:rsidP="00BB3E14">
      <w:pPr>
        <w:spacing w:line="320" w:lineRule="atLeast"/>
        <w:rPr>
          <w:rFonts w:ascii="Franklin Gothic Book" w:hAnsi="Franklin Gothic Book"/>
        </w:rPr>
      </w:pPr>
    </w:p>
    <w:p w14:paraId="2769FF31" w14:textId="77777777" w:rsidR="00BB3E14" w:rsidRPr="00BB3E14" w:rsidRDefault="00BB3E14" w:rsidP="00BB3E14">
      <w:pPr>
        <w:spacing w:line="320" w:lineRule="atLeast"/>
        <w:rPr>
          <w:rFonts w:ascii="Franklin Gothic Book" w:hAnsi="Franklin Gothic Book"/>
        </w:rPr>
      </w:pPr>
      <w:r w:rsidRPr="00BB3E14">
        <w:rPr>
          <w:rFonts w:ascii="Franklin Gothic Book" w:hAnsi="Franklin Gothic Book"/>
        </w:rPr>
        <w:t>I would like to share some further guidance on what these decisions mean to Power employees as we work to limit the spread of the virus. Effective Monday, March 16 through April 30, we are instituting the following work from home policy in Power.</w:t>
      </w:r>
    </w:p>
    <w:p w14:paraId="286FB732" w14:textId="77777777" w:rsidR="00BB3E14" w:rsidRPr="00BB3E14" w:rsidRDefault="00BB3E14" w:rsidP="00BB3E14">
      <w:pPr>
        <w:spacing w:line="320" w:lineRule="atLeast"/>
        <w:rPr>
          <w:rFonts w:ascii="Franklin Gothic Book" w:hAnsi="Franklin Gothic Book"/>
        </w:rPr>
      </w:pPr>
    </w:p>
    <w:p w14:paraId="60D3BC13" w14:textId="77777777" w:rsidR="00BB3E14" w:rsidRPr="00BB3E14" w:rsidRDefault="00BB3E14" w:rsidP="00BB3E14">
      <w:pPr>
        <w:spacing w:line="320" w:lineRule="atLeast"/>
        <w:rPr>
          <w:rFonts w:ascii="Franklin Gothic Book" w:hAnsi="Franklin Gothic Book"/>
        </w:rPr>
      </w:pPr>
      <w:r w:rsidRPr="00BB3E14">
        <w:rPr>
          <w:rFonts w:ascii="Franklin Gothic Book" w:hAnsi="Franklin Gothic Book"/>
        </w:rPr>
        <w:t xml:space="preserve">•          Remote-enabled employees, or those who </w:t>
      </w:r>
      <w:proofErr w:type="gramStart"/>
      <w:r w:rsidRPr="00BB3E14">
        <w:rPr>
          <w:rFonts w:ascii="Franklin Gothic Book" w:hAnsi="Franklin Gothic Book"/>
        </w:rPr>
        <w:t>are able to</w:t>
      </w:r>
      <w:proofErr w:type="gramEnd"/>
      <w:r w:rsidRPr="00BB3E14">
        <w:rPr>
          <w:rFonts w:ascii="Franklin Gothic Book" w:hAnsi="Franklin Gothic Book"/>
        </w:rPr>
        <w:t xml:space="preserve"> perform their work functions remotely, are strongly encouraged to work from home. We have not closed any of our work locations, so your primary office will not be off limits. If you need to return to the office to pick up any items needed to perform your work remotely, you may do so. But our objective here is to help create as much social distance as possible for those employees whose roles must be completed within one of our office locations.</w:t>
      </w:r>
    </w:p>
    <w:p w14:paraId="35E3069C" w14:textId="77777777" w:rsidR="00BB3E14" w:rsidRPr="00BB3E14" w:rsidRDefault="00BB3E14" w:rsidP="00BB3E14">
      <w:pPr>
        <w:spacing w:line="320" w:lineRule="atLeast"/>
        <w:rPr>
          <w:rFonts w:ascii="Franklin Gothic Book" w:hAnsi="Franklin Gothic Book"/>
        </w:rPr>
      </w:pPr>
    </w:p>
    <w:p w14:paraId="6181631D" w14:textId="77777777" w:rsidR="00BB3E14" w:rsidRPr="00BB3E14" w:rsidRDefault="00BB3E14" w:rsidP="00BB3E14">
      <w:pPr>
        <w:spacing w:line="320" w:lineRule="atLeast"/>
        <w:rPr>
          <w:rFonts w:ascii="Franklin Gothic Book" w:hAnsi="Franklin Gothic Book"/>
        </w:rPr>
      </w:pPr>
      <w:r w:rsidRPr="00BB3E14">
        <w:rPr>
          <w:rFonts w:ascii="Franklin Gothic Book" w:hAnsi="Franklin Gothic Book"/>
        </w:rPr>
        <w:t>•          Non-remote-enabled employees, or those whose work functions must be completed within the office/plant environment, will continue to report to their primary work location and use the safety precautions that Chris detailed earlier.</w:t>
      </w:r>
      <w:bookmarkStart w:id="0" w:name="_GoBack"/>
      <w:bookmarkEnd w:id="0"/>
    </w:p>
    <w:p w14:paraId="3BC44493" w14:textId="38B7BBC3" w:rsidR="00BB3E14" w:rsidRPr="00BB3E14" w:rsidRDefault="00BB3E14" w:rsidP="00BB3E14">
      <w:pPr>
        <w:spacing w:line="320" w:lineRule="atLeast"/>
        <w:rPr>
          <w:rFonts w:ascii="Franklin Gothic Book" w:hAnsi="Franklin Gothic Book"/>
        </w:rPr>
      </w:pPr>
    </w:p>
    <w:p w14:paraId="73878A99" w14:textId="2E933D8C" w:rsidR="00BB3E14" w:rsidRPr="00BB3E14" w:rsidRDefault="00BB3E14" w:rsidP="00BB3E14">
      <w:pPr>
        <w:spacing w:line="320" w:lineRule="atLeast"/>
        <w:rPr>
          <w:rFonts w:ascii="Franklin Gothic Book" w:hAnsi="Franklin Gothic Book"/>
        </w:rPr>
      </w:pPr>
      <w:r w:rsidRPr="00BB3E14">
        <w:rPr>
          <w:rFonts w:ascii="Franklin Gothic Book" w:hAnsi="Franklin Gothic Book"/>
        </w:rPr>
        <w:t xml:space="preserve">If you have any questions about whether your role is designated as remote-enabled or non-remote enabled, please ask your direct supervisor. I’ve included a list of additional company resources for your review and I encourage you to bookmark and continue to frequently check the Exelon Coronavirus Information Center. I am </w:t>
      </w:r>
      <w:r w:rsidRPr="00BB3E14">
        <w:rPr>
          <w:rFonts w:ascii="Franklin Gothic Book" w:hAnsi="Franklin Gothic Book"/>
        </w:rPr>
        <w:lastRenderedPageBreak/>
        <w:t>committed to keeping you updated as new information is available. Meanwhile, please continue to look out for one another, be safe, and reach out if you have any additional questions.</w:t>
      </w:r>
    </w:p>
    <w:p w14:paraId="31DD0F90" w14:textId="09556B4C" w:rsidR="00BB3E14" w:rsidRPr="00BB3E14" w:rsidRDefault="00BB3E14" w:rsidP="00BB3E14">
      <w:pPr>
        <w:spacing w:line="320" w:lineRule="atLeast"/>
        <w:rPr>
          <w:rFonts w:ascii="Franklin Gothic Book" w:hAnsi="Franklin Gothic Book"/>
        </w:rPr>
      </w:pPr>
    </w:p>
    <w:p w14:paraId="08AAC415" w14:textId="124ED33E" w:rsidR="00BB3E14" w:rsidRPr="00BB3E14" w:rsidRDefault="00BB3E14" w:rsidP="00BB3E14">
      <w:pPr>
        <w:spacing w:line="320" w:lineRule="atLeast"/>
        <w:rPr>
          <w:rFonts w:ascii="Franklin Gothic Book" w:hAnsi="Franklin Gothic Book"/>
        </w:rPr>
      </w:pPr>
      <w:r w:rsidRPr="00BB3E14">
        <w:rPr>
          <w:rFonts w:ascii="Franklin Gothic Book" w:hAnsi="Franklin Gothic Book"/>
        </w:rPr>
        <w:t xml:space="preserve">Thank you for your commitment to safety, to each other and to our business during this challenging time. </w:t>
      </w:r>
    </w:p>
    <w:p w14:paraId="1A311905" w14:textId="0BE4C1F3" w:rsidR="00BB3E14" w:rsidRPr="00BB3E14" w:rsidRDefault="00BB3E14" w:rsidP="00BB3E14">
      <w:pPr>
        <w:spacing w:line="320" w:lineRule="atLeast"/>
        <w:rPr>
          <w:rFonts w:ascii="Franklin Gothic Book" w:hAnsi="Franklin Gothic Book"/>
        </w:rPr>
      </w:pPr>
    </w:p>
    <w:p w14:paraId="777EE3EF" w14:textId="6B97B624" w:rsidR="00F52C7F" w:rsidRDefault="00BB3E14" w:rsidP="00BB3E14">
      <w:pPr>
        <w:spacing w:line="320" w:lineRule="atLeast"/>
        <w:rPr>
          <w:rFonts w:ascii="Franklin Gothic Book" w:hAnsi="Franklin Gothic Book"/>
        </w:rPr>
      </w:pPr>
      <w:r w:rsidRPr="00BB3E14">
        <w:rPr>
          <w:rFonts w:ascii="Franklin Gothic Book" w:hAnsi="Franklin Gothic Book"/>
        </w:rPr>
        <w:t>John</w:t>
      </w:r>
    </w:p>
    <w:sectPr w:rsidR="00F52C7F" w:rsidSect="00F52C7F">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658B7"/>
    <w:multiLevelType w:val="hybridMultilevel"/>
    <w:tmpl w:val="455AF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5F"/>
    <w:rsid w:val="00180C14"/>
    <w:rsid w:val="001A52D5"/>
    <w:rsid w:val="00250041"/>
    <w:rsid w:val="0029265F"/>
    <w:rsid w:val="00344C90"/>
    <w:rsid w:val="00401E52"/>
    <w:rsid w:val="00577FC3"/>
    <w:rsid w:val="00607E9C"/>
    <w:rsid w:val="008D5ED7"/>
    <w:rsid w:val="0091066E"/>
    <w:rsid w:val="009F7F8A"/>
    <w:rsid w:val="00A019AF"/>
    <w:rsid w:val="00BB3E14"/>
    <w:rsid w:val="00C9605F"/>
    <w:rsid w:val="00CF7904"/>
    <w:rsid w:val="00D700A4"/>
    <w:rsid w:val="00D71EA5"/>
    <w:rsid w:val="00DE5343"/>
    <w:rsid w:val="00E61261"/>
    <w:rsid w:val="00F245CA"/>
    <w:rsid w:val="00F366A2"/>
    <w:rsid w:val="00F52C7F"/>
    <w:rsid w:val="00F73AF3"/>
    <w:rsid w:val="00FB262D"/>
    <w:rsid w:val="00FE4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9767"/>
  <w15:chartTrackingRefBased/>
  <w15:docId w15:val="{6FC1CF2B-9D81-4B89-9354-2279B402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1EA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343"/>
    <w:rPr>
      <w:color w:val="0000FF" w:themeColor="hyperlink"/>
      <w:u w:val="single"/>
    </w:rPr>
  </w:style>
  <w:style w:type="character" w:styleId="UnresolvedMention">
    <w:name w:val="Unresolved Mention"/>
    <w:basedOn w:val="DefaultParagraphFont"/>
    <w:uiPriority w:val="99"/>
    <w:semiHidden/>
    <w:unhideWhenUsed/>
    <w:rsid w:val="00DE5343"/>
    <w:rPr>
      <w:color w:val="605E5C"/>
      <w:shd w:val="clear" w:color="auto" w:fill="E1DFDD"/>
    </w:rPr>
  </w:style>
  <w:style w:type="paragraph" w:styleId="ListParagraph">
    <w:name w:val="List Paragraph"/>
    <w:basedOn w:val="Normal"/>
    <w:uiPriority w:val="34"/>
    <w:qFormat/>
    <w:rsid w:val="008D5ED7"/>
    <w:pPr>
      <w:ind w:left="720"/>
    </w:pPr>
  </w:style>
  <w:style w:type="character" w:styleId="FollowedHyperlink">
    <w:name w:val="FollowedHyperlink"/>
    <w:basedOn w:val="DefaultParagraphFont"/>
    <w:uiPriority w:val="99"/>
    <w:semiHidden/>
    <w:unhideWhenUsed/>
    <w:rsid w:val="00D71E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76388">
      <w:bodyDiv w:val="1"/>
      <w:marLeft w:val="0"/>
      <w:marRight w:val="0"/>
      <w:marTop w:val="0"/>
      <w:marBottom w:val="0"/>
      <w:divBdr>
        <w:top w:val="none" w:sz="0" w:space="0" w:color="auto"/>
        <w:left w:val="none" w:sz="0" w:space="0" w:color="auto"/>
        <w:bottom w:val="none" w:sz="0" w:space="0" w:color="auto"/>
        <w:right w:val="none" w:sz="0" w:space="0" w:color="auto"/>
      </w:divBdr>
    </w:div>
    <w:div w:id="1457330079">
      <w:bodyDiv w:val="1"/>
      <w:marLeft w:val="0"/>
      <w:marRight w:val="0"/>
      <w:marTop w:val="0"/>
      <w:marBottom w:val="0"/>
      <w:divBdr>
        <w:top w:val="none" w:sz="0" w:space="0" w:color="auto"/>
        <w:left w:val="none" w:sz="0" w:space="0" w:color="auto"/>
        <w:bottom w:val="none" w:sz="0" w:space="0" w:color="auto"/>
        <w:right w:val="none" w:sz="0" w:space="0" w:color="auto"/>
      </w:divBdr>
    </w:div>
    <w:div w:id="1517307314">
      <w:bodyDiv w:val="1"/>
      <w:marLeft w:val="0"/>
      <w:marRight w:val="0"/>
      <w:marTop w:val="0"/>
      <w:marBottom w:val="0"/>
      <w:divBdr>
        <w:top w:val="none" w:sz="0" w:space="0" w:color="auto"/>
        <w:left w:val="none" w:sz="0" w:space="0" w:color="auto"/>
        <w:bottom w:val="none" w:sz="0" w:space="0" w:color="auto"/>
        <w:right w:val="none" w:sz="0" w:space="0" w:color="auto"/>
      </w:divBdr>
    </w:div>
    <w:div w:id="1565725642">
      <w:bodyDiv w:val="1"/>
      <w:marLeft w:val="0"/>
      <w:marRight w:val="0"/>
      <w:marTop w:val="0"/>
      <w:marBottom w:val="0"/>
      <w:divBdr>
        <w:top w:val="none" w:sz="0" w:space="0" w:color="auto"/>
        <w:left w:val="none" w:sz="0" w:space="0" w:color="auto"/>
        <w:bottom w:val="none" w:sz="0" w:space="0" w:color="auto"/>
        <w:right w:val="none" w:sz="0" w:space="0" w:color="auto"/>
      </w:divBdr>
    </w:div>
    <w:div w:id="211042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cdn2.hubspot.net%2Fhubfs%2F423994%2FCOVID-19-IT-Remote-Access-Info%2520(003).docx&amp;data=02%7C01%7CDeena.O%27brien%40exeloncorp.com%7C459be542821b492d103608d7c8362757%7C600d01fc055f49c6868f3ecfcc791773%7C0%7C0%7C637198007253492773&amp;sdata=Ia7EfZOkkuVgvyfS9xbvqIHtUkHhVEUT%2By8ukuqiHm0%3D&amp;reserved=0" TargetMode="External"/><Relationship Id="rId13" Type="http://schemas.openxmlformats.org/officeDocument/2006/relationships/hyperlink" Target="https://nam04.safelinks.protection.outlook.com/?url=http%3A%2F%2Fexeloncorp-1.hs-sites.com%2Fcoronavirus-qa-1%23personal-preparedness&amp;data=02%7C01%7CDeena.O%27brien%40exeloncorp.com%7C81385a5a148646e1626508d7c8375149%7C600d01fc055f49c6868f3ecfcc791773%7C0%7C0%7C637198012220157920&amp;sdata=vxVAlNQnyFdHzYbxfdC1LkZ0p0OL%2Bf78n5F7mzzlLbc%3D&amp;reserved=0" TargetMode="External"/><Relationship Id="rId18" Type="http://schemas.openxmlformats.org/officeDocument/2006/relationships/hyperlink" Target="https://www.cdc.gov/coronavirus/2019-ncov/downloads/community-mitigation-strategy.pdf" TargetMode="External"/><Relationship Id="rId3" Type="http://schemas.openxmlformats.org/officeDocument/2006/relationships/settings" Target="settings.xml"/><Relationship Id="rId21" Type="http://schemas.openxmlformats.org/officeDocument/2006/relationships/hyperlink" Target="https://nam04.safelinks.protection.outlook.com/?url=http%3A%2F%2Fexeloncorp-1.hs-sites.com%2Fcoronavirus-qa-1%23personal-preparedness&amp;data=02%7C01%7CDeena.O%27brien%40exeloncorp.com%7C81385a5a148646e1626508d7c8375149%7C600d01fc055f49c6868f3ecfcc791773%7C0%7C0%7C637198012220157920&amp;sdata=vxVAlNQnyFdHzYbxfdC1LkZ0p0OL%2Bf78n5F7mzzlLbc%3D&amp;reserved=0" TargetMode="External"/><Relationship Id="rId7" Type="http://schemas.openxmlformats.org/officeDocument/2006/relationships/hyperlink" Target="mailto:HRTransactions@exeloncorp.com" TargetMode="External"/><Relationship Id="rId12" Type="http://schemas.openxmlformats.org/officeDocument/2006/relationships/hyperlink" Target="https://nam04.safelinks.protection.outlook.com/?url=http%3A%2F%2Fmyexelon.exeloncorp.com%2FExelon%2FLocations%2Fnews%2FPages%2FLearn-More-About-Bright-Horizons-With-.aspx&amp;data=02%7C01%7CDeena.O%27brien%40exeloncorp.com%7Cc53d3c3185dd40c3f25108d7c834a763%7C600d01fc055f49c6868f3ecfcc791773%7C0%7C0%7C637198000908607092&amp;sdata=t76%2F35Bp%2Botcb8vzqYVsuCvhm7q8ltSoGHt6%2B8K7s%2Fk%3D&amp;reserved=0" TargetMode="External"/><Relationship Id="rId17" Type="http://schemas.openxmlformats.org/officeDocument/2006/relationships/hyperlink" Target="https://nam04.safelinks.protection.outlook.com/?url=https%3A%2F%2Fexelonnow.service-now.com%2F&amp;data=02%7C01%7CJeffrey.Myers%40constellation.com%7C30e1d0b86a984769f57708d7c830b653%7C600d01fc055f49c6868f3ecfcc791773%7C0%7C0%7C637197983879785770&amp;sdata=8QTCgb6pyqGZG79AnoZCBgZSuTTU4iU7dcjjCEFMAN0%3D&amp;reserved=0" TargetMode="External"/><Relationship Id="rId2" Type="http://schemas.openxmlformats.org/officeDocument/2006/relationships/styles" Target="styles.xml"/><Relationship Id="rId16" Type="http://schemas.openxmlformats.org/officeDocument/2006/relationships/hyperlink" Target="https://nam04.safelinks.protection.outlook.com/?url=https%3A%2F%2Fcdn2.hubspot.net%2Fhubfs%2F423994%2FCOVID-19-IT-Remote-Access-Info%2520(003).docx&amp;data=02%7C01%7CDeena.O%27brien%40exeloncorp.com%7C459be542821b492d103608d7c8362757%7C600d01fc055f49c6868f3ecfcc791773%7C0%7C0%7C637198007253492773&amp;sdata=Ia7EfZOkkuVgvyfS9xbvqIHtUkHhVEUT%2By8ukuqiHm0%3D&amp;reserved=0" TargetMode="External"/><Relationship Id="rId20" Type="http://schemas.openxmlformats.org/officeDocument/2006/relationships/hyperlink" Target="https://nam04.safelinks.protection.outlook.com/?url=http%3A%2F%2Fmyexelon.exeloncorp.com%2FExelon%2FLocations%2Fnews%2FPages%2FLearn-More-About-Bright-Horizons-With-.aspx&amp;data=02%7C01%7CDeena.O%27brien%40exeloncorp.com%7Cc53d3c3185dd40c3f25108d7c834a763%7C600d01fc055f49c6868f3ecfcc791773%7C0%7C0%7C637198000908607092&amp;sdata=t76%2F35Bp%2Botcb8vzqYVsuCvhm7q8ltSoGHt6%2B8K7s%2Fk%3D&amp;reserved=0" TargetMode="External"/><Relationship Id="rId1" Type="http://schemas.openxmlformats.org/officeDocument/2006/relationships/numbering" Target="numbering.xml"/><Relationship Id="rId6" Type="http://schemas.openxmlformats.org/officeDocument/2006/relationships/hyperlink" Target="mailto:ITServicedesk@exeloncorp.com" TargetMode="External"/><Relationship Id="rId11" Type="http://schemas.openxmlformats.org/officeDocument/2006/relationships/hyperlink" Target="https://www.cdc.gov/coronavirus/2019-ncov/downloads/community-mitigation-strategy.pdf" TargetMode="External"/><Relationship Id="rId5" Type="http://schemas.openxmlformats.org/officeDocument/2006/relationships/image" Target="media/image1.png"/><Relationship Id="rId15" Type="http://schemas.openxmlformats.org/officeDocument/2006/relationships/hyperlink" Target="mailto:HRTransactions@exeloncorp.com" TargetMode="External"/><Relationship Id="rId23" Type="http://schemas.openxmlformats.org/officeDocument/2006/relationships/theme" Target="theme/theme1.xml"/><Relationship Id="rId10" Type="http://schemas.openxmlformats.org/officeDocument/2006/relationships/hyperlink" Target="https://www.cdc.gov/coronavirus/2019-ncov/downloads/community-mitigation-strategy.pdf" TargetMode="External"/><Relationship Id="rId19" Type="http://schemas.openxmlformats.org/officeDocument/2006/relationships/hyperlink" Target="https://www.cdc.gov/coronavirus/2019-ncov/downloads/community-mitigation-strategy.pdf"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exelonnow.service-now.com%2F&amp;data=02%7C01%7CJeffrey.Myers%40constellation.com%7C30e1d0b86a984769f57708d7c830b653%7C600d01fc055f49c6868f3ecfcc791773%7C0%7C0%7C637197983879785770&amp;sdata=8QTCgb6pyqGZG79AnoZCBgZSuTTU4iU7dcjjCEFMAN0%3D&amp;reserved=0" TargetMode="External"/><Relationship Id="rId14" Type="http://schemas.openxmlformats.org/officeDocument/2006/relationships/hyperlink" Target="mailto:ITServicedesk@exeloncorp.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O'Brien, Deena N:(BSC)</dc:creator>
  <cp:keywords/>
  <dc:description/>
  <cp:lastModifiedBy>O'Brien, Deena N:(BSC)</cp:lastModifiedBy>
  <cp:revision>9</cp:revision>
  <dcterms:created xsi:type="dcterms:W3CDTF">2020-03-14T16:16:00Z</dcterms:created>
  <dcterms:modified xsi:type="dcterms:W3CDTF">2020-03-14T20:17:00Z</dcterms:modified>
</cp:coreProperties>
</file>