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90A8" w14:textId="77777777" w:rsidR="00D727DE" w:rsidRPr="00654C50" w:rsidRDefault="00B47119" w:rsidP="00D727DE">
      <w:pPr>
        <w:pStyle w:val="Style1"/>
        <w:adjustRightInd/>
        <w:spacing w:before="60" w:after="60"/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</w:pP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To be completed by the Principal</w:t>
      </w:r>
      <w:r w:rsidR="00D727DE"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654C50" w14:paraId="18BA725A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44234929" w14:textId="77777777" w:rsidR="00117F95" w:rsidRPr="00654C50" w:rsidRDefault="00B47119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Order Object</w:t>
            </w:r>
          </w:p>
        </w:tc>
      </w:tr>
    </w:tbl>
    <w:p w14:paraId="43C1B2F9" w14:textId="77777777" w:rsidR="00AC3B0F" w:rsidRPr="00654C50" w:rsidRDefault="00B47119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The Contractor shall perform the following services for the Principal</w:t>
      </w:r>
      <w:r w:rsidR="00185C32" w:rsidRPr="00654C50">
        <w:rPr>
          <w:rFonts w:ascii="Arial" w:hAnsi="Arial" w:cs="Arial"/>
          <w:bCs/>
          <w:lang w:val="en-US"/>
        </w:rPr>
        <w:t>:</w:t>
      </w:r>
    </w:p>
    <w:p w14:paraId="78FBD0D9" w14:textId="77777777" w:rsidR="00117F95" w:rsidRPr="00654C50" w:rsidRDefault="00B47119" w:rsidP="00117F95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t xml:space="preserve">Use of </w:t>
      </w:r>
      <w:proofErr w:type="spellStart"/>
      <w:r w:rsidRPr="00654C50">
        <w:rPr>
          <w:rFonts w:ascii="Arial" w:hAnsi="Arial" w:cs="Arial"/>
          <w:lang w:val="en-US"/>
        </w:rPr>
        <w:t>softgarden's</w:t>
      </w:r>
      <w:proofErr w:type="spellEnd"/>
      <w:r w:rsidR="009D31BF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 xml:space="preserve">applicant </w:t>
      </w:r>
      <w:r w:rsidR="009D31BF" w:rsidRPr="00654C50">
        <w:rPr>
          <w:rFonts w:ascii="Arial" w:hAnsi="Arial" w:cs="Arial"/>
          <w:lang w:val="en-US"/>
        </w:rPr>
        <w:t>management</w:t>
      </w:r>
      <w:r w:rsidRPr="00654C50">
        <w:rPr>
          <w:rFonts w:ascii="Arial" w:hAnsi="Arial" w:cs="Arial"/>
          <w:lang w:val="en-US"/>
        </w:rPr>
        <w:t xml:space="preserve"> </w:t>
      </w:r>
      <w:r w:rsidR="009D31BF" w:rsidRPr="00654C50">
        <w:rPr>
          <w:rFonts w:ascii="Arial" w:hAnsi="Arial" w:cs="Arial"/>
          <w:lang w:val="en-US"/>
        </w:rPr>
        <w:t>system</w:t>
      </w:r>
    </w:p>
    <w:p w14:paraId="6F87FF3A" w14:textId="77777777" w:rsidR="00185C32" w:rsidRPr="00654C50" w:rsidRDefault="00B47119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t>The scope</w:t>
      </w:r>
      <w:r w:rsidR="00185C32" w:rsidRPr="00654C50">
        <w:rPr>
          <w:rFonts w:ascii="Arial" w:hAnsi="Arial" w:cs="Arial"/>
          <w:lang w:val="en-US"/>
        </w:rPr>
        <w:t xml:space="preserve">, </w:t>
      </w:r>
      <w:r w:rsidRPr="00654C50">
        <w:rPr>
          <w:rFonts w:ascii="Arial" w:hAnsi="Arial" w:cs="Arial"/>
          <w:lang w:val="en-US"/>
        </w:rPr>
        <w:t>type</w:t>
      </w:r>
      <w:r w:rsidR="00185C32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>a</w:t>
      </w:r>
      <w:r w:rsidR="00185C32" w:rsidRPr="00654C50">
        <w:rPr>
          <w:rFonts w:ascii="Arial" w:hAnsi="Arial" w:cs="Arial"/>
          <w:lang w:val="en-US"/>
        </w:rPr>
        <w:t xml:space="preserve">nd </w:t>
      </w:r>
      <w:r w:rsidRPr="00654C50">
        <w:rPr>
          <w:rFonts w:ascii="Arial" w:hAnsi="Arial" w:cs="Arial"/>
          <w:lang w:val="en-US"/>
        </w:rPr>
        <w:t>purpose of the collection</w:t>
      </w:r>
      <w:r w:rsidR="00185C32" w:rsidRPr="00654C50">
        <w:rPr>
          <w:rFonts w:ascii="Arial" w:hAnsi="Arial" w:cs="Arial"/>
          <w:lang w:val="en-US"/>
        </w:rPr>
        <w:t xml:space="preserve">, </w:t>
      </w:r>
      <w:r w:rsidRPr="00654C50">
        <w:rPr>
          <w:rFonts w:ascii="Arial" w:hAnsi="Arial" w:cs="Arial"/>
          <w:lang w:val="en-US"/>
        </w:rPr>
        <w:t>processi</w:t>
      </w:r>
      <w:r w:rsidR="00185C32" w:rsidRPr="00654C50">
        <w:rPr>
          <w:rFonts w:ascii="Arial" w:hAnsi="Arial" w:cs="Arial"/>
          <w:lang w:val="en-US"/>
        </w:rPr>
        <w:t xml:space="preserve">ng </w:t>
      </w:r>
      <w:r w:rsidRPr="00654C50">
        <w:rPr>
          <w:rFonts w:ascii="Arial" w:hAnsi="Arial" w:cs="Arial"/>
          <w:lang w:val="en-US"/>
        </w:rPr>
        <w:t>a</w:t>
      </w:r>
      <w:r w:rsidR="00185C32" w:rsidRPr="00654C50">
        <w:rPr>
          <w:rFonts w:ascii="Arial" w:hAnsi="Arial" w:cs="Arial"/>
          <w:lang w:val="en-US"/>
        </w:rPr>
        <w:t xml:space="preserve">nd/or </w:t>
      </w:r>
      <w:r w:rsidRPr="00654C50">
        <w:rPr>
          <w:rFonts w:ascii="Arial" w:hAnsi="Arial" w:cs="Arial"/>
          <w:lang w:val="en-US"/>
        </w:rPr>
        <w:t>use of personal data by the Contractor</w:t>
      </w:r>
      <w:r w:rsidR="00185C32" w:rsidRPr="00654C50">
        <w:rPr>
          <w:rFonts w:ascii="Arial" w:hAnsi="Arial" w:cs="Arial"/>
          <w:lang w:val="en-US"/>
        </w:rPr>
        <w:t xml:space="preserve"> f</w:t>
      </w:r>
      <w:r w:rsidRPr="00654C50">
        <w:rPr>
          <w:rFonts w:ascii="Arial" w:hAnsi="Arial" w:cs="Arial"/>
          <w:lang w:val="en-US"/>
        </w:rPr>
        <w:t>o</w:t>
      </w:r>
      <w:r w:rsidR="00185C32" w:rsidRPr="00654C50">
        <w:rPr>
          <w:rFonts w:ascii="Arial" w:hAnsi="Arial" w:cs="Arial"/>
          <w:lang w:val="en-US"/>
        </w:rPr>
        <w:t xml:space="preserve">r </w:t>
      </w:r>
      <w:r w:rsidRPr="00654C50">
        <w:rPr>
          <w:rFonts w:ascii="Arial" w:hAnsi="Arial" w:cs="Arial"/>
          <w:lang w:val="en-US"/>
        </w:rPr>
        <w:t>the Principal</w:t>
      </w:r>
      <w:r w:rsidR="00185C32" w:rsidRPr="00654C50">
        <w:rPr>
          <w:rFonts w:ascii="Arial" w:hAnsi="Arial" w:cs="Arial"/>
          <w:lang w:val="en-US"/>
        </w:rPr>
        <w:t xml:space="preserve"> </w:t>
      </w:r>
      <w:r w:rsidRPr="00654C50">
        <w:rPr>
          <w:rFonts w:ascii="Arial" w:hAnsi="Arial" w:cs="Arial"/>
          <w:lang w:val="en-US"/>
        </w:rPr>
        <w:t xml:space="preserve">are described in the following </w:t>
      </w:r>
      <w:r w:rsidR="00B77E22" w:rsidRPr="00654C50">
        <w:rPr>
          <w:rFonts w:ascii="Arial" w:hAnsi="Arial" w:cs="Arial"/>
          <w:lang w:val="en-US"/>
        </w:rPr>
        <w:t>C</w:t>
      </w:r>
      <w:r w:rsidRPr="00654C50">
        <w:rPr>
          <w:rFonts w:ascii="Arial" w:hAnsi="Arial" w:cs="Arial"/>
          <w:lang w:val="en-US"/>
        </w:rPr>
        <w:t>ontract</w:t>
      </w:r>
      <w:r w:rsidR="00AC3B0F" w:rsidRPr="00654C50">
        <w:rPr>
          <w:rFonts w:ascii="Arial" w:hAnsi="Arial" w:cs="Arial"/>
          <w:lang w:val="en-US"/>
        </w:rPr>
        <w:t xml:space="preserve">: </w:t>
      </w:r>
    </w:p>
    <w:bookmarkStart w:id="0" w:name="Text60"/>
    <w:p w14:paraId="4F575193" w14:textId="77777777" w:rsidR="00AC3B0F" w:rsidRPr="00654C50" w:rsidRDefault="00AE5254" w:rsidP="00185C32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lang w:val="en-US"/>
        </w:rPr>
        <w:fldChar w:fldCharType="begin">
          <w:ffData>
            <w:name w:val="Text60"/>
            <w:enabled/>
            <w:calcOnExit w:val="0"/>
            <w:textInput>
              <w:default w:val="&lt;Bezeichnung/ Datum einfügen&gt;"/>
            </w:textInput>
          </w:ffData>
        </w:fldChar>
      </w:r>
      <w:r w:rsidR="00AC3B0F" w:rsidRPr="00654C50">
        <w:rPr>
          <w:rFonts w:ascii="Arial" w:hAnsi="Arial" w:cs="Arial"/>
          <w:lang w:val="en-US"/>
        </w:rPr>
        <w:instrText xml:space="preserve"> FORMTEXT </w:instrText>
      </w:r>
      <w:r w:rsidRPr="00654C50">
        <w:rPr>
          <w:rFonts w:ascii="Arial" w:hAnsi="Arial" w:cs="Arial"/>
          <w:lang w:val="en-US"/>
        </w:rPr>
      </w:r>
      <w:r w:rsidRPr="00654C50">
        <w:rPr>
          <w:rFonts w:ascii="Arial" w:hAnsi="Arial" w:cs="Arial"/>
          <w:lang w:val="en-US"/>
        </w:rPr>
        <w:fldChar w:fldCharType="separate"/>
      </w:r>
      <w:r w:rsidR="00AC34BD" w:rsidRPr="00654C50">
        <w:rPr>
          <w:rFonts w:ascii="Arial" w:hAnsi="Arial" w:cs="Arial"/>
          <w:lang w:val="en-US"/>
        </w:rPr>
        <w:t>&lt;</w:t>
      </w:r>
      <w:r w:rsidR="00B47119" w:rsidRPr="00654C50">
        <w:rPr>
          <w:rFonts w:ascii="Arial" w:hAnsi="Arial" w:cs="Arial"/>
          <w:lang w:val="en-US"/>
        </w:rPr>
        <w:t>Enter description</w:t>
      </w:r>
      <w:r w:rsidR="00AC34BD" w:rsidRPr="00654C50">
        <w:rPr>
          <w:rFonts w:ascii="Arial" w:hAnsi="Arial" w:cs="Arial"/>
          <w:lang w:val="en-US"/>
        </w:rPr>
        <w:t>/</w:t>
      </w:r>
      <w:r w:rsidR="00B47119" w:rsidRPr="00654C50">
        <w:rPr>
          <w:rFonts w:ascii="Arial" w:hAnsi="Arial" w:cs="Arial"/>
          <w:lang w:val="en-US"/>
        </w:rPr>
        <w:t>d</w:t>
      </w:r>
      <w:r w:rsidR="00AC34BD" w:rsidRPr="00654C50">
        <w:rPr>
          <w:rFonts w:ascii="Arial" w:hAnsi="Arial" w:cs="Arial"/>
          <w:lang w:val="en-US"/>
        </w:rPr>
        <w:t>at</w:t>
      </w:r>
      <w:r w:rsidR="00B47119" w:rsidRPr="00654C50">
        <w:rPr>
          <w:rFonts w:ascii="Arial" w:hAnsi="Arial" w:cs="Arial"/>
          <w:lang w:val="en-US"/>
        </w:rPr>
        <w:t>e</w:t>
      </w:r>
      <w:r w:rsidR="00AC34BD" w:rsidRPr="00654C50">
        <w:rPr>
          <w:rFonts w:ascii="Arial" w:hAnsi="Arial" w:cs="Arial"/>
          <w:lang w:val="en-US"/>
        </w:rPr>
        <w:t>&gt;</w:t>
      </w:r>
      <w:r w:rsidRPr="00654C50">
        <w:rPr>
          <w:rFonts w:ascii="Arial" w:hAnsi="Arial" w:cs="Arial"/>
          <w:lang w:val="en-US"/>
        </w:rPr>
        <w:fldChar w:fldCharType="end"/>
      </w:r>
      <w:bookmarkEnd w:id="0"/>
    </w:p>
    <w:p w14:paraId="63E157D5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Collection of personal data</w:t>
      </w:r>
    </w:p>
    <w:p w14:paraId="56F361A4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Processi</w:t>
      </w:r>
      <w:r w:rsidRPr="00654C50">
        <w:rPr>
          <w:rFonts w:ascii="Arial" w:hAnsi="Arial" w:cs="Arial"/>
          <w:bCs/>
          <w:lang w:val="en-US"/>
        </w:rPr>
        <w:t>ng/</w:t>
      </w:r>
      <w:r w:rsidR="00B47119" w:rsidRPr="00654C50">
        <w:rPr>
          <w:rFonts w:ascii="Arial" w:hAnsi="Arial" w:cs="Arial"/>
          <w:bCs/>
          <w:lang w:val="en-US"/>
        </w:rPr>
        <w:t>savi</w:t>
      </w:r>
      <w:r w:rsidRPr="00654C50">
        <w:rPr>
          <w:rFonts w:ascii="Arial" w:hAnsi="Arial" w:cs="Arial"/>
          <w:bCs/>
          <w:lang w:val="en-US"/>
        </w:rPr>
        <w:t xml:space="preserve">ng </w:t>
      </w:r>
      <w:r w:rsidR="00B47119" w:rsidRPr="00654C50">
        <w:rPr>
          <w:rFonts w:ascii="Arial" w:hAnsi="Arial" w:cs="Arial"/>
          <w:bCs/>
          <w:lang w:val="en-US"/>
        </w:rPr>
        <w:t>of personal data at the computer centers described hereafter</w:t>
      </w:r>
    </w:p>
    <w:p w14:paraId="51F5B38F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-</w:t>
      </w:r>
      <w:r w:rsidR="00B47119" w:rsidRPr="00654C50">
        <w:rPr>
          <w:rFonts w:ascii="Arial" w:hAnsi="Arial" w:cs="Arial"/>
          <w:bCs/>
          <w:lang w:val="en-US"/>
        </w:rPr>
        <w:t xml:space="preserve"> Use of data for communication with applicants</w:t>
      </w:r>
    </w:p>
    <w:p w14:paraId="59F64CC4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Presentation of data to the Principal</w:t>
      </w:r>
      <w:r w:rsidRPr="00654C50">
        <w:rPr>
          <w:rFonts w:ascii="Arial" w:hAnsi="Arial" w:cs="Arial"/>
          <w:bCs/>
          <w:lang w:val="en-US"/>
        </w:rPr>
        <w:t>, stru</w:t>
      </w:r>
      <w:r w:rsidR="00B47119" w:rsidRPr="00654C50">
        <w:rPr>
          <w:rFonts w:ascii="Arial" w:hAnsi="Arial" w:cs="Arial"/>
          <w:bCs/>
          <w:lang w:val="en-US"/>
        </w:rPr>
        <w:t>c</w:t>
      </w:r>
      <w:r w:rsidRPr="00654C50">
        <w:rPr>
          <w:rFonts w:ascii="Arial" w:hAnsi="Arial" w:cs="Arial"/>
          <w:bCs/>
          <w:lang w:val="en-US"/>
        </w:rPr>
        <w:t>ture</w:t>
      </w:r>
      <w:r w:rsidR="00B47119" w:rsidRPr="00654C50">
        <w:rPr>
          <w:rFonts w:ascii="Arial" w:hAnsi="Arial" w:cs="Arial"/>
          <w:bCs/>
          <w:lang w:val="en-US"/>
        </w:rPr>
        <w:t>d</w:t>
      </w:r>
      <w:r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presentation of candidate data</w:t>
      </w:r>
    </w:p>
    <w:p w14:paraId="58EBD08C" w14:textId="4B251E87" w:rsidR="00331EB9" w:rsidRPr="00654C50" w:rsidRDefault="008611EF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If applicable, further storage of candidate data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following approval in the</w:t>
      </w:r>
      <w:r w:rsidR="00331EB9"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t</w:t>
      </w:r>
      <w:r w:rsidR="00331EB9" w:rsidRPr="00654C50">
        <w:rPr>
          <w:rFonts w:ascii="Arial" w:hAnsi="Arial" w:cs="Arial"/>
          <w:bCs/>
          <w:lang w:val="en-US"/>
        </w:rPr>
        <w:t xml:space="preserve">alent </w:t>
      </w:r>
      <w:r w:rsidR="00B47119" w:rsidRPr="00654C50">
        <w:rPr>
          <w:rFonts w:ascii="Arial" w:hAnsi="Arial" w:cs="Arial"/>
          <w:bCs/>
          <w:lang w:val="en-US"/>
        </w:rPr>
        <w:t>p</w:t>
      </w:r>
      <w:r w:rsidR="00331EB9" w:rsidRPr="00654C50">
        <w:rPr>
          <w:rFonts w:ascii="Arial" w:hAnsi="Arial" w:cs="Arial"/>
          <w:bCs/>
          <w:lang w:val="en-US"/>
        </w:rPr>
        <w:t xml:space="preserve">ool, </w:t>
      </w:r>
      <w:r w:rsidR="00B47119" w:rsidRPr="00654C50">
        <w:rPr>
          <w:rFonts w:ascii="Arial" w:hAnsi="Arial" w:cs="Arial"/>
          <w:bCs/>
          <w:lang w:val="en-US"/>
        </w:rPr>
        <w:t xml:space="preserve">deletion of the data </w:t>
      </w:r>
      <w:r w:rsidR="009165BF">
        <w:rPr>
          <w:rFonts w:ascii="Arial" w:hAnsi="Arial" w:cs="Arial"/>
          <w:bCs/>
          <w:lang w:val="en-US"/>
        </w:rPr>
        <w:br/>
        <w:t xml:space="preserve">  </w:t>
      </w:r>
      <w:r w:rsidR="00331EB9" w:rsidRPr="00654C50">
        <w:rPr>
          <w:rFonts w:ascii="Arial" w:hAnsi="Arial" w:cs="Arial"/>
          <w:bCs/>
          <w:lang w:val="en-US"/>
        </w:rPr>
        <w:t xml:space="preserve">6 </w:t>
      </w:r>
      <w:r w:rsidR="009165BF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months after the completion of the application process</w:t>
      </w:r>
    </w:p>
    <w:p w14:paraId="69AC606D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If a candidate does not consent to further storage of his data in the</w:t>
      </w:r>
      <w:r w:rsidRPr="00654C50">
        <w:rPr>
          <w:rFonts w:ascii="Arial" w:hAnsi="Arial" w:cs="Arial"/>
          <w:bCs/>
          <w:lang w:val="en-US"/>
        </w:rPr>
        <w:t xml:space="preserve"> </w:t>
      </w:r>
      <w:r w:rsidR="00B47119" w:rsidRPr="00654C50">
        <w:rPr>
          <w:rFonts w:ascii="Arial" w:hAnsi="Arial" w:cs="Arial"/>
          <w:bCs/>
          <w:lang w:val="en-US"/>
        </w:rPr>
        <w:t>t</w:t>
      </w:r>
      <w:r w:rsidRPr="00654C50">
        <w:rPr>
          <w:rFonts w:ascii="Arial" w:hAnsi="Arial" w:cs="Arial"/>
          <w:bCs/>
          <w:lang w:val="en-US"/>
        </w:rPr>
        <w:t xml:space="preserve">alent </w:t>
      </w:r>
      <w:r w:rsidR="00B47119" w:rsidRPr="00654C50">
        <w:rPr>
          <w:rFonts w:ascii="Arial" w:hAnsi="Arial" w:cs="Arial"/>
          <w:bCs/>
          <w:lang w:val="en-US"/>
        </w:rPr>
        <w:t>p</w:t>
      </w:r>
      <w:r w:rsidRPr="00654C50">
        <w:rPr>
          <w:rFonts w:ascii="Arial" w:hAnsi="Arial" w:cs="Arial"/>
          <w:bCs/>
          <w:lang w:val="en-US"/>
        </w:rPr>
        <w:t>ool</w:t>
      </w:r>
    </w:p>
    <w:p w14:paraId="14FC2013" w14:textId="77777777" w:rsidR="00331EB9" w:rsidRPr="00654C50" w:rsidRDefault="00331EB9" w:rsidP="00331EB9">
      <w:pPr>
        <w:pStyle w:val="text0"/>
        <w:spacing w:before="120" w:beforeAutospacing="0" w:after="120" w:afterAutospacing="0"/>
        <w:rPr>
          <w:rFonts w:ascii="Arial" w:hAnsi="Arial" w:cs="Arial"/>
          <w:lang w:val="en-US"/>
        </w:rPr>
      </w:pPr>
      <w:r w:rsidRPr="00654C50">
        <w:rPr>
          <w:rFonts w:ascii="Arial" w:hAnsi="Arial" w:cs="Arial"/>
          <w:bCs/>
          <w:lang w:val="en-US"/>
        </w:rPr>
        <w:t xml:space="preserve">- </w:t>
      </w:r>
      <w:r w:rsidR="00B47119" w:rsidRPr="00654C50">
        <w:rPr>
          <w:rFonts w:ascii="Arial" w:hAnsi="Arial" w:cs="Arial"/>
          <w:bCs/>
          <w:lang w:val="en-US"/>
        </w:rPr>
        <w:t>Assessment of applicant data for reports</w:t>
      </w:r>
      <w:r w:rsidRPr="00654C50">
        <w:rPr>
          <w:rFonts w:ascii="Arial" w:hAnsi="Arial" w:cs="Arial"/>
          <w:bCs/>
          <w:lang w:val="en-US"/>
        </w:rPr>
        <w:t xml:space="preserve"> </w:t>
      </w:r>
    </w:p>
    <w:p w14:paraId="276730A7" w14:textId="77777777" w:rsidR="00185C32" w:rsidRPr="00654C50" w:rsidRDefault="00B47119" w:rsidP="00D021A0">
      <w:pPr>
        <w:pStyle w:val="text0"/>
        <w:spacing w:before="120" w:beforeAutospacing="0" w:after="120" w:afterAutospacing="0"/>
        <w:ind w:left="993" w:hanging="993"/>
        <w:rPr>
          <w:rFonts w:ascii="Arial" w:hAnsi="Arial" w:cs="Arial"/>
          <w:b/>
          <w:bCs/>
          <w:lang w:val="en-US"/>
        </w:rPr>
      </w:pPr>
      <w:r w:rsidRPr="00654C50">
        <w:rPr>
          <w:rFonts w:ascii="Arial" w:hAnsi="Arial" w:cs="Arial"/>
          <w:b/>
          <w:bCs/>
          <w:lang w:val="en-US"/>
        </w:rPr>
        <w:t>Order Duration</w:t>
      </w:r>
    </w:p>
    <w:p w14:paraId="3CC22F8A" w14:textId="77777777" w:rsidR="00185C32" w:rsidRPr="00654C50" w:rsidRDefault="00B47119" w:rsidP="001B25C1">
      <w:pPr>
        <w:pStyle w:val="Style1"/>
        <w:adjustRightInd/>
        <w:spacing w:after="120"/>
        <w:jc w:val="both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Th</w:t>
      </w:r>
      <w:r w:rsidR="00185C32" w:rsidRPr="00654C50">
        <w:rPr>
          <w:rFonts w:ascii="Arial" w:hAnsi="Arial" w:cs="Arial"/>
          <w:bCs/>
          <w:lang w:val="en-US"/>
        </w:rPr>
        <w:t xml:space="preserve">e </w:t>
      </w:r>
      <w:r w:rsidRPr="00654C50">
        <w:rPr>
          <w:rFonts w:ascii="Arial" w:hAnsi="Arial" w:cs="Arial"/>
          <w:bCs/>
          <w:lang w:val="en-US"/>
        </w:rPr>
        <w:t>duration of this order correspond</w:t>
      </w:r>
      <w:r w:rsidR="00B77E22" w:rsidRPr="00654C50">
        <w:rPr>
          <w:rFonts w:ascii="Arial" w:hAnsi="Arial" w:cs="Arial"/>
          <w:bCs/>
          <w:lang w:val="en-US"/>
        </w:rPr>
        <w:t>s</w:t>
      </w:r>
      <w:r w:rsidRPr="00654C50">
        <w:rPr>
          <w:rFonts w:ascii="Arial" w:hAnsi="Arial" w:cs="Arial"/>
          <w:bCs/>
          <w:lang w:val="en-US"/>
        </w:rPr>
        <w:t xml:space="preserve"> to the duration of the above-stated contract</w:t>
      </w:r>
      <w:r w:rsidR="00185C32" w:rsidRPr="00654C50">
        <w:rPr>
          <w:rFonts w:ascii="Arial" w:hAnsi="Arial" w:cs="Arial"/>
          <w:bCs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53603A" w14:paraId="11CDBD0E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00A695CE" w14:textId="77777777" w:rsidR="00117F95" w:rsidRPr="00654C50" w:rsidRDefault="00B47119" w:rsidP="00B47119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Principal's Persons </w:t>
            </w:r>
            <w:proofErr w:type="gramStart"/>
            <w:r w:rsidRPr="00654C50">
              <w:rPr>
                <w:rStyle w:val="AnhanghfettZeichenSST-90"/>
                <w:sz w:val="24"/>
                <w:szCs w:val="28"/>
                <w:lang w:val="en-US"/>
              </w:rPr>
              <w:t>With</w:t>
            </w:r>
            <w:proofErr w:type="gramEnd"/>
            <w:r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 the Authority to Issue Directives</w:t>
            </w:r>
          </w:p>
        </w:tc>
      </w:tr>
    </w:tbl>
    <w:p w14:paraId="1CDA84ED" w14:textId="4C9CDBC3" w:rsidR="00244C3F" w:rsidRPr="00654C50" w:rsidRDefault="00B47119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654C50">
        <w:rPr>
          <w:rFonts w:ascii="Arial" w:hAnsi="Arial" w:cs="Arial"/>
          <w:spacing w:val="2"/>
          <w:lang w:val="en-US"/>
        </w:rPr>
        <w:t>The</w:t>
      </w:r>
      <w:r w:rsidR="00244C3F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spacing w:val="2"/>
          <w:lang w:val="en-US"/>
        </w:rPr>
        <w:t>Principal hereby authorizes the following persons to issue directives</w:t>
      </w:r>
      <w:r w:rsidR="00244C3F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spacing w:val="2"/>
          <w:lang w:val="en-US"/>
        </w:rPr>
        <w:t>to the Contractor</w:t>
      </w:r>
      <w:r w:rsidR="00244C3F" w:rsidRPr="00654C50">
        <w:rPr>
          <w:rFonts w:ascii="Arial" w:hAnsi="Arial" w:cs="Arial"/>
          <w:spacing w:val="2"/>
          <w:lang w:val="en-US"/>
        </w:rPr>
        <w:t>:</w:t>
      </w:r>
      <w:r w:rsidR="00EB54FA" w:rsidRPr="00654C50">
        <w:rPr>
          <w:rFonts w:ascii="Arial" w:hAnsi="Arial" w:cs="Arial"/>
          <w:spacing w:val="2"/>
          <w:lang w:val="en-US"/>
        </w:rPr>
        <w:t xml:space="preserve"> </w:t>
      </w:r>
      <w:r w:rsidRPr="00654C50">
        <w:rPr>
          <w:rFonts w:ascii="Arial" w:hAnsi="Arial" w:cs="Arial"/>
          <w:i/>
          <w:color w:val="0070C0"/>
          <w:lang w:val="en-US"/>
        </w:rPr>
        <w:t>Please state name and function</w:t>
      </w:r>
    </w:p>
    <w:p w14:paraId="062A37FA" w14:textId="77777777" w:rsidR="00153BAA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53BAA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p w14:paraId="1CB232AC" w14:textId="77777777" w:rsidR="00117F95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17F95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="00117F95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17F95" w:rsidRPr="00654C50" w14:paraId="1709C708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7B4EBF31" w14:textId="77777777" w:rsidR="00117F95" w:rsidRPr="00654C50" w:rsidRDefault="00CD6BFC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Principal's Data Protection Officer</w:t>
            </w:r>
          </w:p>
        </w:tc>
      </w:tr>
    </w:tbl>
    <w:p w14:paraId="6D254250" w14:textId="77777777" w:rsidR="00DE5907" w:rsidRPr="00654C50" w:rsidRDefault="00CD6BFC" w:rsidP="00AD08C6">
      <w:pPr>
        <w:pStyle w:val="Style1"/>
        <w:adjustRightInd/>
        <w:spacing w:before="120" w:after="120"/>
        <w:jc w:val="both"/>
        <w:rPr>
          <w:rFonts w:ascii="Arial" w:hAnsi="Arial" w:cs="Arial"/>
          <w:spacing w:val="2"/>
          <w:lang w:val="en-US"/>
        </w:rPr>
      </w:pPr>
      <w:r w:rsidRPr="00654C50">
        <w:rPr>
          <w:rFonts w:ascii="Arial" w:hAnsi="Arial" w:cs="Arial"/>
          <w:lang w:val="en-US"/>
        </w:rPr>
        <w:t>The Principal's data protection officer is</w:t>
      </w:r>
      <w:r w:rsidR="00DE5907" w:rsidRPr="00654C50">
        <w:rPr>
          <w:rFonts w:ascii="Arial" w:hAnsi="Arial" w:cs="Arial"/>
          <w:lang w:val="en-US"/>
        </w:rPr>
        <w:t xml:space="preserve">: </w:t>
      </w:r>
      <w:r w:rsidRPr="00654C50">
        <w:rPr>
          <w:rFonts w:ascii="Arial" w:hAnsi="Arial" w:cs="Arial"/>
          <w:i/>
          <w:color w:val="0070C0"/>
          <w:lang w:val="en-US"/>
        </w:rPr>
        <w:t>Please state name and contact details</w:t>
      </w:r>
      <w:r w:rsidR="00DE5907" w:rsidRPr="00654C50">
        <w:rPr>
          <w:rFonts w:ascii="Arial" w:hAnsi="Arial" w:cs="Arial"/>
          <w:i/>
          <w:color w:val="0070C0"/>
          <w:lang w:val="en-US"/>
        </w:rPr>
        <w:t>!</w:t>
      </w:r>
    </w:p>
    <w:p w14:paraId="496DF10C" w14:textId="77777777" w:rsidR="00DE5907" w:rsidRPr="00654C50" w:rsidRDefault="00AE5254" w:rsidP="00117F95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654C50">
        <w:rPr>
          <w:rFonts w:cs="Arial"/>
          <w:color w:val="000000" w:themeColor="text1"/>
          <w:szCs w:val="18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E5907" w:rsidRPr="00654C50">
        <w:rPr>
          <w:rFonts w:cs="Arial"/>
          <w:color w:val="000000" w:themeColor="text1"/>
          <w:szCs w:val="18"/>
          <w:lang w:val="en-US"/>
        </w:rPr>
        <w:instrText xml:space="preserve"> FORMTEXT </w:instrText>
      </w:r>
      <w:r w:rsidRPr="00654C50">
        <w:rPr>
          <w:rFonts w:cs="Arial"/>
          <w:color w:val="000000" w:themeColor="text1"/>
          <w:szCs w:val="18"/>
          <w:lang w:val="en-US"/>
        </w:rPr>
      </w:r>
      <w:r w:rsidRPr="00654C50">
        <w:rPr>
          <w:rFonts w:cs="Arial"/>
          <w:color w:val="000000" w:themeColor="text1"/>
          <w:szCs w:val="18"/>
          <w:lang w:val="en-US"/>
        </w:rPr>
        <w:fldChar w:fldCharType="separate"/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="00AC34BD" w:rsidRPr="00654C50">
        <w:rPr>
          <w:rFonts w:cs="Arial"/>
          <w:color w:val="000000" w:themeColor="text1"/>
          <w:szCs w:val="18"/>
          <w:lang w:val="en-US"/>
        </w:rPr>
        <w:t> </w:t>
      </w:r>
      <w:r w:rsidRPr="00654C50">
        <w:rPr>
          <w:rFonts w:cs="Arial"/>
          <w:color w:val="000000" w:themeColor="text1"/>
          <w:szCs w:val="18"/>
          <w:lang w:val="en-US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DC29D1" w14:paraId="3BA09057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19C5281D" w14:textId="2AA37AF4" w:rsidR="00117F95" w:rsidRPr="00DC29D1" w:rsidRDefault="007E5EB1" w:rsidP="00937D06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 xml:space="preserve">Representatives of </w:t>
            </w:r>
            <w:r w:rsidR="00CD6BFC" w:rsidRPr="00DC29D1">
              <w:rPr>
                <w:rStyle w:val="AnhanghfettZeichenSST-90"/>
                <w:sz w:val="24"/>
                <w:szCs w:val="28"/>
                <w:lang w:val="en-US"/>
              </w:rPr>
              <w:t>Data Subjects</w:t>
            </w:r>
          </w:p>
        </w:tc>
      </w:tr>
    </w:tbl>
    <w:p w14:paraId="19CE2F1A" w14:textId="77777777" w:rsidR="001B0302" w:rsidRPr="00654C50" w:rsidRDefault="00CD6BFC" w:rsidP="00AD08C6">
      <w:pPr>
        <w:spacing w:before="120" w:after="120" w:line="300" w:lineRule="exact"/>
        <w:outlineLvl w:val="0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>The following groups</w:t>
      </w:r>
      <w:r w:rsidRPr="00654C50">
        <w:rPr>
          <w:rFonts w:cs="Arial"/>
          <w:szCs w:val="20"/>
          <w:lang w:val="en-US"/>
        </w:rPr>
        <w:t xml:space="preserve"> are data subjects regarding the processing for the order</w:t>
      </w:r>
      <w:r w:rsidR="001B0302" w:rsidRPr="00654C50">
        <w:rPr>
          <w:rFonts w:cs="Arial"/>
          <w:szCs w:val="20"/>
          <w:lang w:val="en-US"/>
        </w:rPr>
        <w:t>:</w:t>
      </w:r>
      <w:r w:rsidR="00D1258B" w:rsidRPr="00654C50">
        <w:rPr>
          <w:rFonts w:cs="Arial"/>
          <w:szCs w:val="20"/>
          <w:lang w:val="en-US"/>
        </w:rPr>
        <w:t xml:space="preserve"> </w:t>
      </w:r>
    </w:p>
    <w:p w14:paraId="15F1B597" w14:textId="77777777" w:rsidR="00264B0D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Prospective clients</w:t>
      </w:r>
    </w:p>
    <w:p w14:paraId="74D01DB8" w14:textId="77777777" w:rsidR="00264B0D" w:rsidRPr="00654C50" w:rsidRDefault="00264B0D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Re</w:t>
      </w:r>
      <w:r w:rsidR="005E1160" w:rsidRPr="00654C50">
        <w:rPr>
          <w:rFonts w:cs="Arial"/>
          <w:lang w:val="en-US"/>
        </w:rPr>
        <w:t>c</w:t>
      </w:r>
      <w:r w:rsidRPr="00654C50">
        <w:rPr>
          <w:rFonts w:cs="Arial"/>
          <w:lang w:val="en-US"/>
        </w:rPr>
        <w:t>ru</w:t>
      </w:r>
      <w:r w:rsidR="005E1160" w:rsidRPr="00654C50">
        <w:rPr>
          <w:rFonts w:cs="Arial"/>
          <w:lang w:val="en-US"/>
        </w:rPr>
        <w:t>i</w:t>
      </w:r>
      <w:r w:rsidRPr="00654C50">
        <w:rPr>
          <w:rFonts w:cs="Arial"/>
          <w:lang w:val="en-US"/>
        </w:rPr>
        <w:t>ter</w:t>
      </w:r>
      <w:r w:rsidR="006D3FCE" w:rsidRPr="00654C50">
        <w:rPr>
          <w:rFonts w:cs="Arial"/>
          <w:lang w:val="en-US"/>
        </w:rPr>
        <w:t>s</w:t>
      </w:r>
    </w:p>
    <w:p w14:paraId="6F112110" w14:textId="77777777" w:rsidR="002D2D90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Applicants when using the offer on the websites</w:t>
      </w:r>
    </w:p>
    <w:p w14:paraId="7F2E6183" w14:textId="77777777" w:rsidR="00264B0D" w:rsidRPr="00654C50" w:rsidRDefault="00264B0D" w:rsidP="006D3FCE">
      <w:pPr>
        <w:overflowPunct w:val="0"/>
        <w:autoSpaceDE w:val="0"/>
        <w:autoSpaceDN w:val="0"/>
        <w:adjustRightInd w:val="0"/>
        <w:spacing w:line="320" w:lineRule="exact"/>
        <w:ind w:left="720"/>
        <w:jc w:val="both"/>
        <w:textAlignment w:val="baseline"/>
        <w:rPr>
          <w:rFonts w:cs="Arial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117F95" w:rsidRPr="0053603A" w14:paraId="46D8D926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315FE4CA" w14:textId="77777777" w:rsidR="00117F95" w:rsidRPr="00654C50" w:rsidRDefault="006D3FCE" w:rsidP="006D3FCE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t>Type of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 xml:space="preserve"> Dat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a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>/Dat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a C</w:t>
            </w:r>
            <w:r w:rsidR="00AD08C6" w:rsidRPr="00654C50">
              <w:rPr>
                <w:rStyle w:val="AnhanghfettZeichenSST-90"/>
                <w:sz w:val="24"/>
                <w:szCs w:val="28"/>
                <w:lang w:val="en-US"/>
              </w:rPr>
              <w:t>ategorie</w:t>
            </w:r>
            <w:r w:rsidRPr="00654C50">
              <w:rPr>
                <w:rStyle w:val="AnhanghfettZeichenSST-90"/>
                <w:sz w:val="24"/>
                <w:szCs w:val="28"/>
                <w:lang w:val="en-US"/>
              </w:rPr>
              <w:t>s</w:t>
            </w:r>
          </w:p>
        </w:tc>
      </w:tr>
    </w:tbl>
    <w:p w14:paraId="080F5063" w14:textId="77777777" w:rsidR="00D1258B" w:rsidRPr="00654C50" w:rsidRDefault="00B77E22" w:rsidP="00AD08C6">
      <w:pPr>
        <w:spacing w:before="120" w:after="120" w:line="300" w:lineRule="exact"/>
        <w:outlineLvl w:val="0"/>
        <w:rPr>
          <w:rFonts w:cs="Arial"/>
          <w:i/>
          <w:color w:val="0070C0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following data or data categories constitute t</w:t>
      </w:r>
      <w:r w:rsidR="006D3FCE" w:rsidRPr="00654C50">
        <w:rPr>
          <w:rFonts w:cs="Arial"/>
          <w:szCs w:val="20"/>
          <w:lang w:val="en-US"/>
        </w:rPr>
        <w:t>he object of the collection, processing</w:t>
      </w:r>
      <w:r w:rsidR="00884F78" w:rsidRPr="00654C50">
        <w:rPr>
          <w:rFonts w:cs="Arial"/>
          <w:szCs w:val="20"/>
          <w:lang w:val="en-US"/>
        </w:rPr>
        <w:t xml:space="preserve"> </w:t>
      </w:r>
      <w:r w:rsidR="006D3FCE" w:rsidRPr="00654C50">
        <w:rPr>
          <w:rFonts w:cs="Arial"/>
          <w:szCs w:val="20"/>
          <w:lang w:val="en-US"/>
        </w:rPr>
        <w:t>a</w:t>
      </w:r>
      <w:r w:rsidR="00884F78" w:rsidRPr="00654C50">
        <w:rPr>
          <w:rFonts w:cs="Arial"/>
          <w:szCs w:val="20"/>
          <w:lang w:val="en-US"/>
        </w:rPr>
        <w:t xml:space="preserve">nd/or </w:t>
      </w:r>
      <w:r w:rsidR="006D3FCE" w:rsidRPr="00654C50">
        <w:rPr>
          <w:rFonts w:cs="Arial"/>
          <w:szCs w:val="20"/>
          <w:lang w:val="en-US"/>
        </w:rPr>
        <w:t>use of personal data</w:t>
      </w:r>
      <w:r w:rsidR="00884F78" w:rsidRPr="00654C50">
        <w:rPr>
          <w:rFonts w:cs="Arial"/>
          <w:szCs w:val="20"/>
          <w:lang w:val="en-US"/>
        </w:rPr>
        <w:t>:</w:t>
      </w:r>
    </w:p>
    <w:p w14:paraId="4E8BA7AD" w14:textId="77777777" w:rsidR="00264B0D" w:rsidRPr="00654C50" w:rsidRDefault="006D3FCE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 w:rsidRPr="00654C50">
        <w:rPr>
          <w:rFonts w:cs="Arial"/>
          <w:lang w:val="en-US"/>
        </w:rPr>
        <w:t>C</w:t>
      </w:r>
      <w:r w:rsidR="00264B0D" w:rsidRPr="00654C50">
        <w:rPr>
          <w:rFonts w:cs="Arial"/>
          <w:lang w:val="en-US"/>
        </w:rPr>
        <w:t>onta</w:t>
      </w:r>
      <w:r w:rsidRPr="00654C50">
        <w:rPr>
          <w:rFonts w:cs="Arial"/>
          <w:lang w:val="en-US"/>
        </w:rPr>
        <w:t>c</w:t>
      </w:r>
      <w:r w:rsidR="00264B0D" w:rsidRPr="00654C50">
        <w:rPr>
          <w:rFonts w:cs="Arial"/>
          <w:lang w:val="en-US"/>
        </w:rPr>
        <w:t>t</w:t>
      </w:r>
      <w:r w:rsidRPr="00654C50">
        <w:rPr>
          <w:rFonts w:cs="Arial"/>
          <w:lang w:val="en-US"/>
        </w:rPr>
        <w:t xml:space="preserve"> </w:t>
      </w:r>
      <w:r w:rsidR="00264B0D" w:rsidRPr="00654C50">
        <w:rPr>
          <w:rFonts w:cs="Arial"/>
          <w:lang w:val="en-US"/>
        </w:rPr>
        <w:t>dat</w:t>
      </w:r>
      <w:r w:rsidRPr="00654C50">
        <w:rPr>
          <w:rFonts w:cs="Arial"/>
          <w:lang w:val="en-US"/>
        </w:rPr>
        <w:t>a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lang w:val="en-US"/>
        </w:rPr>
        <w:t>street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 xml:space="preserve">house </w:t>
      </w:r>
      <w:r w:rsidR="00264B0D" w:rsidRPr="00654C50">
        <w:rPr>
          <w:lang w:val="en-US"/>
        </w:rPr>
        <w:t>num</w:t>
      </w:r>
      <w:r w:rsidRPr="00654C50">
        <w:rPr>
          <w:lang w:val="en-US"/>
        </w:rPr>
        <w:t>b</w:t>
      </w:r>
      <w:r w:rsidR="00264B0D" w:rsidRPr="00654C50">
        <w:rPr>
          <w:lang w:val="en-US"/>
        </w:rPr>
        <w:t xml:space="preserve">er, </w:t>
      </w:r>
      <w:r w:rsidRPr="00654C50">
        <w:rPr>
          <w:lang w:val="en-US"/>
        </w:rPr>
        <w:t>ZIP code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>city</w:t>
      </w:r>
      <w:r w:rsidR="00264B0D" w:rsidRPr="00654C50">
        <w:rPr>
          <w:lang w:val="en-US"/>
        </w:rPr>
        <w:t xml:space="preserve">, </w:t>
      </w:r>
      <w:r w:rsidRPr="00654C50">
        <w:rPr>
          <w:rFonts w:cs="Arial"/>
          <w:lang w:val="en-US"/>
        </w:rPr>
        <w:t>country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state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telephone number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</w:t>
      </w:r>
      <w:r w:rsidR="00264B0D" w:rsidRPr="00654C50">
        <w:rPr>
          <w:rFonts w:cs="Arial"/>
          <w:lang w:val="en-US"/>
        </w:rPr>
        <w:t>ax</w:t>
      </w:r>
      <w:r w:rsidRPr="00654C50">
        <w:rPr>
          <w:rFonts w:cs="Arial"/>
          <w:lang w:val="en-US"/>
        </w:rPr>
        <w:t xml:space="preserve"> number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m</w:t>
      </w:r>
      <w:r w:rsidR="00264B0D" w:rsidRPr="00654C50">
        <w:rPr>
          <w:rFonts w:cs="Arial"/>
          <w:lang w:val="en-US"/>
        </w:rPr>
        <w:t>obil</w:t>
      </w:r>
      <w:r w:rsidRPr="00654C50">
        <w:rPr>
          <w:rFonts w:cs="Arial"/>
          <w:lang w:val="en-US"/>
        </w:rPr>
        <w:t>e number</w:t>
      </w:r>
      <w:r w:rsidR="00264B0D" w:rsidRPr="00654C50">
        <w:rPr>
          <w:lang w:val="en-US"/>
        </w:rPr>
        <w:t xml:space="preserve">, </w:t>
      </w:r>
      <w:r w:rsidRPr="00654C50">
        <w:rPr>
          <w:lang w:val="en-US"/>
        </w:rPr>
        <w:t>em</w:t>
      </w:r>
      <w:r w:rsidR="00264B0D" w:rsidRPr="00654C50">
        <w:rPr>
          <w:lang w:val="en-US"/>
        </w:rPr>
        <w:t>ail</w:t>
      </w:r>
      <w:r w:rsidR="00B77E22" w:rsidRPr="00654C50">
        <w:rPr>
          <w:lang w:val="en-US"/>
        </w:rPr>
        <w:t xml:space="preserve"> address</w:t>
      </w:r>
      <w:r w:rsidR="00264B0D" w:rsidRPr="00654C50">
        <w:rPr>
          <w:rFonts w:cs="Arial"/>
          <w:lang w:val="en-US"/>
        </w:rPr>
        <w:t>)</w:t>
      </w:r>
    </w:p>
    <w:p w14:paraId="5EAC7D26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Personal data 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title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academic title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 xml:space="preserve">first </w:t>
      </w:r>
      <w:r w:rsidR="00264B0D" w:rsidRPr="00654C50">
        <w:rPr>
          <w:rFonts w:cs="Arial"/>
          <w:lang w:val="en-US"/>
        </w:rPr>
        <w:t xml:space="preserve">name, </w:t>
      </w:r>
      <w:r w:rsidRPr="00654C50">
        <w:rPr>
          <w:rFonts w:cs="Arial"/>
          <w:lang w:val="en-US"/>
        </w:rPr>
        <w:t xml:space="preserve">last </w:t>
      </w:r>
      <w:r w:rsidR="00264B0D" w:rsidRPr="00654C50">
        <w:rPr>
          <w:rFonts w:cs="Arial"/>
          <w:lang w:val="en-US"/>
        </w:rPr>
        <w:t xml:space="preserve">name, </w:t>
      </w:r>
      <w:r w:rsidRPr="00654C50">
        <w:rPr>
          <w:rFonts w:cs="Arial"/>
          <w:lang w:val="en-US"/>
        </w:rPr>
        <w:t>n</w:t>
      </w:r>
      <w:r w:rsidR="00264B0D" w:rsidRPr="00654C50">
        <w:rPr>
          <w:rFonts w:cs="Arial"/>
          <w:lang w:val="en-US"/>
        </w:rPr>
        <w:t>ationalit</w:t>
      </w:r>
      <w:r w:rsidRPr="00654C50">
        <w:rPr>
          <w:rFonts w:cs="Arial"/>
          <w:lang w:val="en-US"/>
        </w:rPr>
        <w:t>y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dat</w:t>
      </w:r>
      <w:r w:rsidR="00B77E22" w:rsidRPr="00654C50">
        <w:rPr>
          <w:rFonts w:cs="Arial"/>
          <w:lang w:val="en-US"/>
        </w:rPr>
        <w:t>e</w:t>
      </w:r>
      <w:r w:rsidRPr="00654C50">
        <w:rPr>
          <w:rFonts w:cs="Arial"/>
          <w:lang w:val="en-US"/>
        </w:rPr>
        <w:t xml:space="preserve"> of birth</w:t>
      </w:r>
      <w:r w:rsidR="00264B0D" w:rsidRPr="00654C50">
        <w:rPr>
          <w:rFonts w:cs="Arial"/>
          <w:lang w:val="en-US"/>
        </w:rPr>
        <w:t>)</w:t>
      </w:r>
    </w:p>
    <w:p w14:paraId="1A4A0AD3" w14:textId="77777777" w:rsidR="00264B0D" w:rsidRPr="00654C50" w:rsidRDefault="00DC2E6F" w:rsidP="002D2D90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lastRenderedPageBreak/>
        <w:t>Application letter</w:t>
      </w:r>
    </w:p>
    <w:p w14:paraId="258E0956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Work experience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company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industry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p</w:t>
      </w:r>
      <w:r w:rsidR="00264B0D" w:rsidRPr="00654C50">
        <w:rPr>
          <w:rFonts w:cs="Arial"/>
          <w:lang w:val="en-US"/>
        </w:rPr>
        <w:t xml:space="preserve">osition, </w:t>
      </w:r>
      <w:r w:rsidRPr="00654C50">
        <w:rPr>
          <w:rFonts w:cs="Arial"/>
          <w:lang w:val="en-US"/>
        </w:rPr>
        <w:t>career level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type of employment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company size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website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type of company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from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until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description</w:t>
      </w:r>
      <w:r w:rsidR="00264B0D" w:rsidRPr="00654C50">
        <w:rPr>
          <w:rFonts w:cs="Arial"/>
          <w:lang w:val="en-US"/>
        </w:rPr>
        <w:t>)</w:t>
      </w:r>
    </w:p>
    <w:p w14:paraId="5508E30F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Education</w:t>
      </w:r>
      <w:r w:rsidR="00264B0D" w:rsidRPr="00654C50">
        <w:rPr>
          <w:rFonts w:cs="Arial"/>
          <w:lang w:val="en-US"/>
        </w:rPr>
        <w:t xml:space="preserve"> / </w:t>
      </w:r>
      <w:r w:rsidRPr="00654C50">
        <w:rPr>
          <w:rFonts w:cs="Arial"/>
          <w:lang w:val="en-US"/>
        </w:rPr>
        <w:t>training of the applicant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from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until</w:t>
      </w:r>
      <w:r w:rsidR="00264B0D" w:rsidRPr="00654C50">
        <w:rPr>
          <w:rFonts w:cs="Arial"/>
          <w:lang w:val="en-US"/>
        </w:rPr>
        <w:t>, (</w:t>
      </w:r>
      <w:r w:rsidRPr="00654C50">
        <w:rPr>
          <w:rFonts w:cs="Arial"/>
          <w:lang w:val="en-US"/>
        </w:rPr>
        <w:t>higher</w:t>
      </w:r>
      <w:r w:rsidR="00264B0D" w:rsidRPr="00654C50">
        <w:rPr>
          <w:rFonts w:cs="Arial"/>
          <w:lang w:val="en-US"/>
        </w:rPr>
        <w:t>)</w:t>
      </w:r>
      <w:r w:rsidRPr="00654C50">
        <w:rPr>
          <w:rFonts w:cs="Arial"/>
          <w:lang w:val="en-US"/>
        </w:rPr>
        <w:t xml:space="preserve"> educational institution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field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degree</w:t>
      </w:r>
      <w:r w:rsidR="00264B0D" w:rsidRPr="00654C50">
        <w:rPr>
          <w:rFonts w:cs="Arial"/>
          <w:lang w:val="en-US"/>
        </w:rPr>
        <w:t>,</w:t>
      </w:r>
      <w:r w:rsidR="005E1160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main focus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language skills</w:t>
      </w:r>
      <w:r w:rsidR="00264B0D" w:rsidRPr="00654C50">
        <w:rPr>
          <w:rFonts w:cs="Arial"/>
          <w:lang w:val="en-US"/>
        </w:rPr>
        <w:t xml:space="preserve"> (</w:t>
      </w:r>
      <w:r w:rsidRPr="00654C50">
        <w:rPr>
          <w:rFonts w:cs="Arial"/>
          <w:lang w:val="en-US"/>
        </w:rPr>
        <w:t>language</w:t>
      </w:r>
      <w:r w:rsidR="00264B0D" w:rsidRPr="00654C50">
        <w:rPr>
          <w:rFonts w:cs="Arial"/>
          <w:lang w:val="en-US"/>
        </w:rPr>
        <w:t xml:space="preserve">, </w:t>
      </w:r>
      <w:r w:rsidRPr="00654C50">
        <w:rPr>
          <w:rFonts w:cs="Arial"/>
          <w:lang w:val="en-US"/>
        </w:rPr>
        <w:t>l</w:t>
      </w:r>
      <w:r w:rsidR="00264B0D" w:rsidRPr="00654C50">
        <w:rPr>
          <w:rFonts w:cs="Arial"/>
          <w:lang w:val="en-US"/>
        </w:rPr>
        <w:t>evel))</w:t>
      </w:r>
    </w:p>
    <w:p w14:paraId="50FBA6D7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Application picture of the applicant</w:t>
      </w:r>
    </w:p>
    <w:p w14:paraId="613C71A0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CV</w:t>
      </w:r>
    </w:p>
    <w:p w14:paraId="66DFFA10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Driver's license of the applicant</w:t>
      </w:r>
    </w:p>
    <w:p w14:paraId="39892A14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Willingness of the applicant to travel</w:t>
      </w:r>
    </w:p>
    <w:p w14:paraId="5E201B2E" w14:textId="77777777" w:rsidR="00264B0D" w:rsidRPr="00654C50" w:rsidRDefault="00DC2E6F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cs="Arial"/>
          <w:lang w:val="en-US"/>
        </w:rPr>
      </w:pPr>
      <w:r w:rsidRPr="00654C50">
        <w:rPr>
          <w:rFonts w:cs="Arial"/>
          <w:lang w:val="en-US"/>
        </w:rPr>
        <w:t>Other annexes and information in accordance with the</w:t>
      </w:r>
      <w:r w:rsidR="00264B0D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existing service contract</w:t>
      </w:r>
    </w:p>
    <w:p w14:paraId="10BF8C5B" w14:textId="77777777" w:rsidR="00264B0D" w:rsidRPr="00654C50" w:rsidRDefault="00264B0D" w:rsidP="00264B0D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lang w:val="en-US"/>
        </w:rPr>
      </w:pPr>
      <w:r w:rsidRPr="00654C50">
        <w:rPr>
          <w:lang w:val="en-US"/>
        </w:rPr>
        <w:t>IP</w:t>
      </w:r>
      <w:r w:rsidR="00DC2E6F" w:rsidRPr="00654C50">
        <w:rPr>
          <w:lang w:val="en-US"/>
        </w:rPr>
        <w:t xml:space="preserve"> ad</w:t>
      </w:r>
      <w:r w:rsidRPr="00654C50">
        <w:rPr>
          <w:rFonts w:cs="Arial"/>
          <w:lang w:val="en-US"/>
        </w:rPr>
        <w:t>dress</w:t>
      </w:r>
    </w:p>
    <w:p w14:paraId="1F782DF7" w14:textId="77777777" w:rsidR="00DF35CB" w:rsidRPr="00654C50" w:rsidRDefault="00DF35CB">
      <w:pPr>
        <w:spacing w:after="200" w:line="276" w:lineRule="auto"/>
        <w:rPr>
          <w:rFonts w:cs="Arial"/>
          <w:color w:val="0070C0"/>
          <w:spacing w:val="2"/>
          <w:sz w:val="22"/>
          <w:szCs w:val="22"/>
          <w:lang w:val="en-US"/>
        </w:rPr>
      </w:pPr>
      <w:r w:rsidRPr="00654C50">
        <w:rPr>
          <w:rFonts w:cs="Arial"/>
          <w:color w:val="0070C0"/>
          <w:spacing w:val="2"/>
          <w:sz w:val="22"/>
          <w:szCs w:val="22"/>
          <w:lang w:val="en-US"/>
        </w:rPr>
        <w:br w:type="page"/>
      </w:r>
    </w:p>
    <w:p w14:paraId="60882B54" w14:textId="5F3CF445" w:rsidR="00DF35CB" w:rsidRPr="00DC29D1" w:rsidRDefault="008F5B0B" w:rsidP="00DF35CB">
      <w:pPr>
        <w:pStyle w:val="AnhangTabSST-90"/>
        <w:spacing w:before="120" w:after="120"/>
        <w:rPr>
          <w:rStyle w:val="AnhanghfettZeichenSST-90"/>
          <w:rFonts w:ascii="Arial" w:hAnsi="Arial" w:cs="Arial"/>
          <w:sz w:val="20"/>
          <w:szCs w:val="20"/>
          <w:lang w:val="en-US"/>
        </w:rPr>
      </w:pPr>
      <w:r w:rsidRPr="00654C50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lastRenderedPageBreak/>
        <w:t xml:space="preserve">To be </w:t>
      </w:r>
      <w:r w:rsidRPr="00DC29D1">
        <w:rPr>
          <w:rFonts w:ascii="Arial" w:hAnsi="Arial" w:cs="Arial"/>
          <w:b/>
          <w:i/>
          <w:color w:val="0070C0"/>
          <w:spacing w:val="2"/>
          <w:sz w:val="22"/>
          <w:szCs w:val="22"/>
          <w:lang w:val="en-US"/>
        </w:rPr>
        <w:t>completed by the Contractor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DC29D1" w14:paraId="24BD23E9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62F3241C" w14:textId="77777777" w:rsidR="00DF35CB" w:rsidRPr="00DC29D1" w:rsidRDefault="008F5B0B" w:rsidP="00117F95">
            <w:pPr>
              <w:pStyle w:val="Text"/>
              <w:spacing w:before="120" w:after="120" w:line="240" w:lineRule="exact"/>
              <w:jc w:val="left"/>
              <w:rPr>
                <w:sz w:val="24"/>
                <w:szCs w:val="16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Data Processing Locations</w:t>
            </w:r>
          </w:p>
        </w:tc>
      </w:tr>
    </w:tbl>
    <w:p w14:paraId="07175E0A" w14:textId="77777777" w:rsidR="00DF35CB" w:rsidRPr="00DC29D1" w:rsidRDefault="00673883" w:rsidP="00DF35CB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DC29D1">
        <w:rPr>
          <w:rFonts w:ascii="Arial" w:hAnsi="Arial" w:cs="Arial"/>
          <w:bCs/>
          <w:lang w:val="en-US"/>
        </w:rPr>
        <w:t>The Contractor will process data at the following locations</w:t>
      </w:r>
      <w:r w:rsidR="00DF35CB" w:rsidRPr="00DC29D1">
        <w:rPr>
          <w:rFonts w:ascii="Arial" w:hAnsi="Arial" w:cs="Arial"/>
          <w:bCs/>
          <w:lang w:val="en-US"/>
        </w:rPr>
        <w:t xml:space="preserve">: </w:t>
      </w:r>
    </w:p>
    <w:p w14:paraId="267F688C" w14:textId="77777777" w:rsidR="00DF35CB" w:rsidRPr="00DC29D1" w:rsidRDefault="00673883" w:rsidP="00DF35CB">
      <w:pPr>
        <w:pStyle w:val="Text"/>
        <w:spacing w:before="120" w:after="0" w:line="300" w:lineRule="exact"/>
        <w:jc w:val="left"/>
        <w:rPr>
          <w:rFonts w:eastAsia="Arial Unicode MS"/>
          <w:bCs/>
          <w:sz w:val="20"/>
          <w:szCs w:val="20"/>
          <w:u w:val="single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Location of the Contractor's offices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:</w:t>
      </w:r>
    </w:p>
    <w:p w14:paraId="00DA7E35" w14:textId="77777777" w:rsidR="00937D06" w:rsidRPr="00DC29D1" w:rsidRDefault="00937D06" w:rsidP="00937D06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r w:rsidRPr="00DC29D1">
        <w:rPr>
          <w:color w:val="000000" w:themeColor="text1"/>
          <w:sz w:val="20"/>
          <w:szCs w:val="18"/>
        </w:rPr>
        <w:t>softgarden e-</w:t>
      </w:r>
      <w:proofErr w:type="spellStart"/>
      <w:r w:rsidRPr="00DC29D1">
        <w:rPr>
          <w:color w:val="000000" w:themeColor="text1"/>
          <w:sz w:val="20"/>
          <w:szCs w:val="18"/>
        </w:rPr>
        <w:t>recruiting</w:t>
      </w:r>
      <w:proofErr w:type="spellEnd"/>
      <w:r w:rsidRPr="00DC29D1">
        <w:rPr>
          <w:color w:val="000000" w:themeColor="text1"/>
          <w:sz w:val="20"/>
          <w:szCs w:val="18"/>
        </w:rPr>
        <w:t xml:space="preserve"> GmbH</w:t>
      </w:r>
    </w:p>
    <w:p w14:paraId="59286555" w14:textId="05970E1B" w:rsidR="00937D06" w:rsidRPr="00DC29D1" w:rsidRDefault="00937D06" w:rsidP="00937D06">
      <w:pPr>
        <w:pStyle w:val="Text"/>
        <w:spacing w:before="120" w:line="300" w:lineRule="exact"/>
        <w:rPr>
          <w:color w:val="000000" w:themeColor="text1"/>
          <w:sz w:val="20"/>
          <w:szCs w:val="18"/>
        </w:rPr>
      </w:pPr>
      <w:proofErr w:type="spellStart"/>
      <w:r w:rsidRPr="00DC29D1">
        <w:rPr>
          <w:color w:val="000000" w:themeColor="text1"/>
          <w:sz w:val="20"/>
          <w:szCs w:val="18"/>
        </w:rPr>
        <w:t>Tauentzien</w:t>
      </w:r>
      <w:proofErr w:type="spellEnd"/>
      <w:r w:rsidR="007E5EB1" w:rsidRPr="00DC29D1">
        <w:rPr>
          <w:color w:val="000000" w:themeColor="text1"/>
          <w:sz w:val="20"/>
          <w:szCs w:val="18"/>
        </w:rPr>
        <w:t xml:space="preserve"> </w:t>
      </w:r>
      <w:proofErr w:type="spellStart"/>
      <w:r w:rsidR="007E5EB1" w:rsidRPr="00DC29D1">
        <w:rPr>
          <w:color w:val="000000" w:themeColor="text1"/>
          <w:sz w:val="20"/>
          <w:szCs w:val="18"/>
        </w:rPr>
        <w:t>Strass</w:t>
      </w:r>
      <w:r w:rsidRPr="00DC29D1">
        <w:rPr>
          <w:color w:val="000000" w:themeColor="text1"/>
          <w:sz w:val="20"/>
          <w:szCs w:val="18"/>
        </w:rPr>
        <w:t>e</w:t>
      </w:r>
      <w:proofErr w:type="spellEnd"/>
      <w:r w:rsidRPr="00DC29D1">
        <w:rPr>
          <w:color w:val="000000" w:themeColor="text1"/>
          <w:sz w:val="20"/>
          <w:szCs w:val="18"/>
        </w:rPr>
        <w:t xml:space="preserve"> 14</w:t>
      </w:r>
    </w:p>
    <w:p w14:paraId="7DC462EA" w14:textId="77777777" w:rsidR="00937D06" w:rsidRPr="00DC29D1" w:rsidRDefault="00C239CB" w:rsidP="00937D06">
      <w:pPr>
        <w:pStyle w:val="Text"/>
        <w:spacing w:before="120" w:after="0" w:line="300" w:lineRule="exact"/>
        <w:jc w:val="left"/>
        <w:rPr>
          <w:color w:val="000000" w:themeColor="text1"/>
          <w:sz w:val="20"/>
          <w:szCs w:val="18"/>
          <w:lang w:val="en-US"/>
        </w:rPr>
      </w:pPr>
      <w:r w:rsidRPr="00DC29D1">
        <w:rPr>
          <w:color w:val="000000" w:themeColor="text1"/>
          <w:sz w:val="20"/>
          <w:szCs w:val="18"/>
          <w:lang w:val="en-US"/>
        </w:rPr>
        <w:t>10789 Berlin</w:t>
      </w:r>
      <w:r w:rsidR="00673883" w:rsidRPr="00DC29D1">
        <w:rPr>
          <w:color w:val="000000" w:themeColor="text1"/>
          <w:sz w:val="20"/>
          <w:szCs w:val="18"/>
          <w:lang w:val="en-US"/>
        </w:rPr>
        <w:t>, Germany</w:t>
      </w:r>
    </w:p>
    <w:p w14:paraId="7213AC08" w14:textId="77777777" w:rsidR="00DF35CB" w:rsidRPr="00DC29D1" w:rsidRDefault="00673883" w:rsidP="00937D06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If applicable, Contractor's computer center locations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:</w:t>
      </w:r>
    </w:p>
    <w:p w14:paraId="77BBA703" w14:textId="02A4EDB2" w:rsidR="005E1160" w:rsidRPr="00DC29D1" w:rsidRDefault="00593F35" w:rsidP="005E1160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DC29D1">
        <w:rPr>
          <w:rFonts w:cs="Arial"/>
          <w:color w:val="000000" w:themeColor="text1"/>
          <w:szCs w:val="18"/>
          <w:lang w:val="en-US"/>
        </w:rPr>
        <w:t>myLoc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managed IT AG </w:t>
      </w:r>
      <w:r w:rsidR="005E1160" w:rsidRPr="00DC29D1">
        <w:rPr>
          <w:rFonts w:cs="Arial"/>
          <w:color w:val="000000" w:themeColor="text1"/>
          <w:szCs w:val="18"/>
          <w:lang w:val="en-US"/>
        </w:rPr>
        <w:t xml:space="preserve">Am </w:t>
      </w:r>
      <w:proofErr w:type="spellStart"/>
      <w:r w:rsidR="005E1160" w:rsidRPr="00DC29D1">
        <w:rPr>
          <w:rFonts w:cs="Arial"/>
          <w:color w:val="000000" w:themeColor="text1"/>
          <w:szCs w:val="18"/>
          <w:lang w:val="en-US"/>
        </w:rPr>
        <w:t>Gatherhof</w:t>
      </w:r>
      <w:proofErr w:type="spellEnd"/>
      <w:r w:rsidR="005E1160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="00E909B0" w:rsidRPr="00DC29D1">
        <w:rPr>
          <w:rFonts w:cs="Arial"/>
          <w:color w:val="000000" w:themeColor="text1"/>
          <w:szCs w:val="18"/>
          <w:lang w:val="en-US"/>
        </w:rPr>
        <w:t>44 40472 Due</w:t>
      </w:r>
      <w:r w:rsidR="005E1160" w:rsidRPr="00DC29D1">
        <w:rPr>
          <w:rFonts w:cs="Arial"/>
          <w:color w:val="000000" w:themeColor="text1"/>
          <w:szCs w:val="18"/>
          <w:lang w:val="en-US"/>
        </w:rPr>
        <w:t>sseldorf</w:t>
      </w:r>
      <w:r w:rsidR="00673883" w:rsidRPr="00DC29D1">
        <w:rPr>
          <w:rFonts w:cs="Arial"/>
          <w:color w:val="000000" w:themeColor="text1"/>
          <w:szCs w:val="18"/>
          <w:lang w:val="en-US"/>
        </w:rPr>
        <w:t xml:space="preserve"> Germany</w:t>
      </w:r>
    </w:p>
    <w:p w14:paraId="750324E2" w14:textId="77777777" w:rsidR="005E1160" w:rsidRPr="00DC29D1" w:rsidRDefault="00673883" w:rsidP="005E1160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Service provider's computer center locations</w:t>
      </w:r>
      <w:r w:rsidR="005E1160" w:rsidRPr="00DC29D1">
        <w:rPr>
          <w:rFonts w:cs="Arial"/>
          <w:color w:val="000000" w:themeColor="text1"/>
          <w:szCs w:val="18"/>
          <w:lang w:val="en-US"/>
        </w:rPr>
        <w:t>:</w:t>
      </w:r>
    </w:p>
    <w:p w14:paraId="14AAE99D" w14:textId="719DE7BA" w:rsidR="005E1160" w:rsidRPr="00DC29D1" w:rsidRDefault="003138C7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 xml:space="preserve">Am </w:t>
      </w:r>
      <w:proofErr w:type="spellStart"/>
      <w:r w:rsidRPr="00DC29D1">
        <w:rPr>
          <w:rFonts w:cs="Arial"/>
          <w:color w:val="000000" w:themeColor="text1"/>
          <w:szCs w:val="18"/>
          <w:lang w:val="en-US"/>
        </w:rPr>
        <w:t>Gatherhof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44 40472 D</w:t>
      </w:r>
      <w:r w:rsidR="00E909B0" w:rsidRPr="00DC29D1">
        <w:rPr>
          <w:rFonts w:cs="Arial"/>
          <w:color w:val="000000" w:themeColor="text1"/>
          <w:szCs w:val="18"/>
          <w:lang w:val="en-US"/>
        </w:rPr>
        <w:t>ue</w:t>
      </w:r>
      <w:r w:rsidRPr="00DC29D1">
        <w:rPr>
          <w:rFonts w:cs="Arial"/>
          <w:color w:val="000000" w:themeColor="text1"/>
          <w:szCs w:val="18"/>
          <w:lang w:val="en-US"/>
        </w:rPr>
        <w:t>sseldorf</w:t>
      </w:r>
      <w:r w:rsidR="00673883" w:rsidRPr="00DC29D1">
        <w:rPr>
          <w:rFonts w:cs="Arial"/>
          <w:color w:val="000000" w:themeColor="text1"/>
          <w:szCs w:val="18"/>
          <w:lang w:val="en-US"/>
        </w:rPr>
        <w:t xml:space="preserve"> Germany</w:t>
      </w:r>
    </w:p>
    <w:p w14:paraId="7BD0FB15" w14:textId="2B18E5E3" w:rsidR="003138C7" w:rsidRPr="00DC29D1" w:rsidRDefault="005E1160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 xml:space="preserve">In der Steele 40599 </w:t>
      </w:r>
      <w:proofErr w:type="spellStart"/>
      <w:r w:rsidRPr="00DC29D1">
        <w:rPr>
          <w:rFonts w:cs="Arial"/>
          <w:color w:val="000000" w:themeColor="text1"/>
          <w:szCs w:val="18"/>
        </w:rPr>
        <w:t>D</w:t>
      </w:r>
      <w:r w:rsidR="00E909B0" w:rsidRPr="00DC29D1">
        <w:rPr>
          <w:rFonts w:cs="Arial"/>
          <w:color w:val="000000" w:themeColor="text1"/>
          <w:szCs w:val="18"/>
        </w:rPr>
        <w:t>ue</w:t>
      </w:r>
      <w:r w:rsidRPr="00DC29D1">
        <w:rPr>
          <w:rFonts w:cs="Arial"/>
          <w:color w:val="000000" w:themeColor="text1"/>
          <w:szCs w:val="18"/>
        </w:rPr>
        <w:t>sseldorf</w:t>
      </w:r>
      <w:proofErr w:type="spellEnd"/>
      <w:r w:rsidRPr="00DC29D1">
        <w:rPr>
          <w:rFonts w:cs="Arial"/>
          <w:color w:val="000000" w:themeColor="text1"/>
          <w:szCs w:val="18"/>
        </w:rPr>
        <w:t xml:space="preserve"> </w:t>
      </w:r>
      <w:r w:rsidR="00673883" w:rsidRPr="00DC29D1">
        <w:rPr>
          <w:rFonts w:cs="Arial"/>
          <w:color w:val="000000" w:themeColor="text1"/>
          <w:szCs w:val="18"/>
        </w:rPr>
        <w:t>Germany</w:t>
      </w:r>
    </w:p>
    <w:p w14:paraId="1B3D46AC" w14:textId="693629F3" w:rsidR="005E1160" w:rsidRPr="00DC29D1" w:rsidRDefault="005E1160" w:rsidP="005E1160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DC29D1">
        <w:rPr>
          <w:rFonts w:cs="Arial"/>
          <w:color w:val="000000" w:themeColor="text1"/>
          <w:szCs w:val="18"/>
          <w:lang w:val="en-US"/>
        </w:rPr>
        <w:t>PlusServer</w:t>
      </w:r>
      <w:proofErr w:type="spellEnd"/>
      <w:r w:rsidRPr="00DC29D1">
        <w:rPr>
          <w:rFonts w:cs="Arial"/>
          <w:color w:val="000000" w:themeColor="text1"/>
          <w:szCs w:val="18"/>
          <w:lang w:val="en-US"/>
        </w:rPr>
        <w:t xml:space="preserve"> GmbH </w:t>
      </w:r>
      <w:proofErr w:type="spellStart"/>
      <w:r w:rsidR="00E909B0" w:rsidRPr="00DC29D1">
        <w:rPr>
          <w:rFonts w:cs="Arial"/>
          <w:color w:val="000000" w:themeColor="text1"/>
          <w:szCs w:val="18"/>
          <w:lang w:val="en-US"/>
        </w:rPr>
        <w:t>Welser</w:t>
      </w:r>
      <w:proofErr w:type="spellEnd"/>
      <w:r w:rsidR="00E909B0" w:rsidRPr="00DC29D1">
        <w:rPr>
          <w:rFonts w:cs="Arial"/>
          <w:color w:val="000000" w:themeColor="text1"/>
          <w:szCs w:val="18"/>
          <w:lang w:val="en-US"/>
        </w:rPr>
        <w:t xml:space="preserve"> Strasse</w:t>
      </w:r>
      <w:r w:rsidRPr="00DC29D1">
        <w:rPr>
          <w:rFonts w:cs="Arial"/>
          <w:color w:val="000000" w:themeColor="text1"/>
          <w:szCs w:val="18"/>
          <w:lang w:val="en-US"/>
        </w:rPr>
        <w:t xml:space="preserve"> 14 51149 </w:t>
      </w:r>
      <w:r w:rsidR="00673883" w:rsidRPr="00DC29D1">
        <w:rPr>
          <w:rFonts w:cs="Arial"/>
          <w:color w:val="000000" w:themeColor="text1"/>
          <w:szCs w:val="18"/>
          <w:lang w:val="en-US"/>
        </w:rPr>
        <w:t>Cologne Germany</w:t>
      </w:r>
    </w:p>
    <w:p w14:paraId="18CCF9A5" w14:textId="77777777" w:rsidR="005E1160" w:rsidRPr="00DC29D1" w:rsidRDefault="00673883" w:rsidP="005E1160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Service provider's computer center locations</w:t>
      </w:r>
      <w:r w:rsidR="005E1160" w:rsidRPr="00DC29D1">
        <w:rPr>
          <w:rFonts w:cs="Arial"/>
          <w:color w:val="000000" w:themeColor="text1"/>
          <w:szCs w:val="18"/>
          <w:lang w:val="en-US"/>
        </w:rPr>
        <w:t>:</w:t>
      </w:r>
    </w:p>
    <w:p w14:paraId="0A91FB86" w14:textId="7ED0419F" w:rsidR="005E1160" w:rsidRPr="00DC29D1" w:rsidRDefault="005E1160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 xml:space="preserve">In der Steele 40599 </w:t>
      </w:r>
      <w:proofErr w:type="spellStart"/>
      <w:r w:rsidRPr="00DC29D1">
        <w:rPr>
          <w:rFonts w:cs="Arial"/>
          <w:color w:val="000000" w:themeColor="text1"/>
          <w:szCs w:val="18"/>
        </w:rPr>
        <w:t>D</w:t>
      </w:r>
      <w:r w:rsidR="00E909B0" w:rsidRPr="00DC29D1">
        <w:rPr>
          <w:rFonts w:cs="Arial"/>
          <w:color w:val="000000" w:themeColor="text1"/>
          <w:szCs w:val="18"/>
        </w:rPr>
        <w:t>ue</w:t>
      </w:r>
      <w:r w:rsidRPr="00DC29D1">
        <w:rPr>
          <w:rFonts w:cs="Arial"/>
          <w:color w:val="000000" w:themeColor="text1"/>
          <w:szCs w:val="18"/>
        </w:rPr>
        <w:t>sseldorf</w:t>
      </w:r>
      <w:proofErr w:type="spellEnd"/>
      <w:r w:rsidR="00673883" w:rsidRPr="00DC29D1">
        <w:rPr>
          <w:rFonts w:cs="Arial"/>
          <w:color w:val="000000" w:themeColor="text1"/>
          <w:szCs w:val="18"/>
        </w:rPr>
        <w:t xml:space="preserve"> Germany</w:t>
      </w:r>
    </w:p>
    <w:p w14:paraId="1D6AE939" w14:textId="275EDAB2" w:rsidR="00264B0D" w:rsidRPr="00DC29D1" w:rsidRDefault="00264B0D" w:rsidP="005E1160">
      <w:pPr>
        <w:pStyle w:val="Listenabsatz"/>
        <w:numPr>
          <w:ilvl w:val="2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DC29D1">
        <w:rPr>
          <w:rFonts w:cs="Arial"/>
          <w:color w:val="000000" w:themeColor="text1"/>
          <w:szCs w:val="18"/>
          <w:lang w:val="en-US"/>
        </w:rPr>
        <w:t>Welse</w:t>
      </w:r>
      <w:r w:rsidR="00E909B0" w:rsidRPr="00DC29D1">
        <w:rPr>
          <w:rFonts w:cs="Arial"/>
          <w:color w:val="000000" w:themeColor="text1"/>
          <w:szCs w:val="18"/>
          <w:lang w:val="en-US"/>
        </w:rPr>
        <w:t>r</w:t>
      </w:r>
      <w:proofErr w:type="spellEnd"/>
      <w:r w:rsidR="00E909B0" w:rsidRPr="00DC29D1">
        <w:rPr>
          <w:rFonts w:cs="Arial"/>
          <w:color w:val="000000" w:themeColor="text1"/>
          <w:szCs w:val="18"/>
          <w:lang w:val="en-US"/>
        </w:rPr>
        <w:t xml:space="preserve"> S</w:t>
      </w:r>
      <w:r w:rsidRPr="00DC29D1">
        <w:rPr>
          <w:rFonts w:cs="Arial"/>
          <w:color w:val="000000" w:themeColor="text1"/>
          <w:szCs w:val="18"/>
          <w:lang w:val="en-US"/>
        </w:rPr>
        <w:t>tra</w:t>
      </w:r>
      <w:r w:rsidR="00E909B0" w:rsidRPr="00DC29D1">
        <w:rPr>
          <w:rFonts w:cs="Arial"/>
          <w:color w:val="000000" w:themeColor="text1"/>
          <w:szCs w:val="18"/>
          <w:lang w:val="en-US"/>
        </w:rPr>
        <w:t>ss</w:t>
      </w:r>
      <w:r w:rsidRPr="00DC29D1">
        <w:rPr>
          <w:rFonts w:cs="Arial"/>
          <w:color w:val="000000" w:themeColor="text1"/>
          <w:szCs w:val="18"/>
          <w:lang w:val="en-US"/>
        </w:rPr>
        <w:t>e 14</w:t>
      </w:r>
      <w:r w:rsidR="003138C7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Pr="00DC29D1">
        <w:rPr>
          <w:rFonts w:cs="Arial"/>
          <w:color w:val="000000" w:themeColor="text1"/>
          <w:szCs w:val="18"/>
          <w:lang w:val="en-US"/>
        </w:rPr>
        <w:t xml:space="preserve">51149 </w:t>
      </w:r>
      <w:r w:rsidR="00673883" w:rsidRPr="00DC29D1">
        <w:rPr>
          <w:rFonts w:cs="Arial"/>
          <w:color w:val="000000" w:themeColor="text1"/>
          <w:szCs w:val="18"/>
          <w:lang w:val="en-US"/>
        </w:rPr>
        <w:t>Cologne Germany</w:t>
      </w:r>
    </w:p>
    <w:p w14:paraId="2981E342" w14:textId="77777777" w:rsidR="003546AC" w:rsidRPr="00DC29D1" w:rsidRDefault="00673883" w:rsidP="00AD08C6">
      <w:pPr>
        <w:pStyle w:val="Text"/>
        <w:spacing w:before="120" w:after="120" w:line="300" w:lineRule="exact"/>
        <w:jc w:val="left"/>
        <w:rPr>
          <w:sz w:val="20"/>
          <w:szCs w:val="20"/>
          <w:lang w:val="en-US"/>
        </w:rPr>
      </w:pPr>
      <w:r w:rsidRPr="00DC29D1">
        <w:rPr>
          <w:rFonts w:eastAsia="Arial Unicode MS"/>
          <w:bCs/>
          <w:sz w:val="20"/>
          <w:szCs w:val="20"/>
          <w:lang w:val="en-US"/>
        </w:rPr>
        <w:t>Changes to the locations where the Principal's data is processed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 </w:t>
      </w:r>
      <w:r w:rsidRPr="00DC29D1">
        <w:rPr>
          <w:rFonts w:eastAsia="Arial Unicode MS"/>
          <w:bCs/>
          <w:sz w:val="20"/>
          <w:szCs w:val="20"/>
          <w:lang w:val="en-US"/>
        </w:rPr>
        <w:t>a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nd/or </w:t>
      </w:r>
      <w:r w:rsidRPr="00DC29D1">
        <w:rPr>
          <w:rFonts w:eastAsia="Arial Unicode MS"/>
          <w:bCs/>
          <w:sz w:val="20"/>
          <w:szCs w:val="20"/>
          <w:lang w:val="en-US"/>
        </w:rPr>
        <w:t>used require the Principal's written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 xml:space="preserve"> </w:t>
      </w:r>
      <w:r w:rsidRPr="00DC29D1">
        <w:rPr>
          <w:rFonts w:eastAsia="Arial Unicode MS"/>
          <w:bCs/>
          <w:sz w:val="20"/>
          <w:szCs w:val="20"/>
          <w:lang w:val="en-US"/>
        </w:rPr>
        <w:t>permission</w:t>
      </w:r>
      <w:r w:rsidR="003546AC" w:rsidRPr="00DC29D1">
        <w:rPr>
          <w:rFonts w:eastAsia="Arial Unicode MS"/>
          <w:bCs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53603A" w14:paraId="2AE109AB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76F8339D" w14:textId="77777777" w:rsidR="00DF35CB" w:rsidRPr="00DC29D1" w:rsidRDefault="00673883" w:rsidP="00673883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Contractor's Persons Who May Receive Directives</w:t>
            </w:r>
          </w:p>
        </w:tc>
      </w:tr>
    </w:tbl>
    <w:p w14:paraId="163CB3E0" w14:textId="77777777" w:rsidR="00DF35CB" w:rsidRPr="00DC29D1" w:rsidRDefault="00673883" w:rsidP="00DF35CB">
      <w:pPr>
        <w:pStyle w:val="Text"/>
        <w:spacing w:before="120" w:after="0" w:line="300" w:lineRule="exact"/>
        <w:jc w:val="left"/>
        <w:rPr>
          <w:color w:val="0070C0"/>
          <w:sz w:val="20"/>
          <w:szCs w:val="20"/>
          <w:lang w:val="en-US"/>
        </w:rPr>
      </w:pPr>
      <w:r w:rsidRPr="00DC29D1">
        <w:rPr>
          <w:sz w:val="20"/>
          <w:szCs w:val="20"/>
          <w:lang w:val="en-US"/>
        </w:rPr>
        <w:t>The Contractor authorized the following persons to receive directives from the Principal</w:t>
      </w:r>
      <w:r w:rsidR="00DF35CB" w:rsidRPr="00DC29D1">
        <w:rPr>
          <w:sz w:val="20"/>
          <w:szCs w:val="20"/>
          <w:lang w:val="en-US"/>
        </w:rPr>
        <w:t xml:space="preserve">: </w:t>
      </w:r>
    </w:p>
    <w:p w14:paraId="31CD482E" w14:textId="77777777" w:rsidR="00C239CB" w:rsidRPr="00DC29D1" w:rsidRDefault="00673883" w:rsidP="00C239CB">
      <w:pPr>
        <w:pStyle w:val="Listenabsatz"/>
        <w:numPr>
          <w:ilvl w:val="0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Mr.</w:t>
      </w:r>
      <w:r w:rsidR="00C239CB" w:rsidRPr="00DC29D1">
        <w:rPr>
          <w:rFonts w:cs="Arial"/>
          <w:color w:val="000000" w:themeColor="text1"/>
          <w:szCs w:val="18"/>
          <w:lang w:val="en-US"/>
        </w:rPr>
        <w:t xml:space="preserve"> </w:t>
      </w:r>
      <w:r w:rsidR="00F0411B" w:rsidRPr="00DC29D1">
        <w:rPr>
          <w:rFonts w:cs="Arial"/>
          <w:color w:val="000000" w:themeColor="text1"/>
          <w:szCs w:val="18"/>
          <w:lang w:val="en-US"/>
        </w:rPr>
        <w:t>Philipp</w:t>
      </w:r>
      <w:r w:rsidR="00C239CB" w:rsidRPr="00DC29D1">
        <w:rPr>
          <w:rFonts w:cs="Arial"/>
          <w:color w:val="000000" w:themeColor="text1"/>
          <w:szCs w:val="18"/>
          <w:lang w:val="en-US"/>
        </w:rPr>
        <w:t xml:space="preserve"> </w:t>
      </w:r>
      <w:proofErr w:type="spellStart"/>
      <w:r w:rsidR="00C239CB" w:rsidRPr="00DC29D1">
        <w:rPr>
          <w:rFonts w:cs="Arial"/>
          <w:color w:val="000000" w:themeColor="text1"/>
          <w:szCs w:val="18"/>
          <w:lang w:val="en-US"/>
        </w:rPr>
        <w:t>Mager</w:t>
      </w:r>
      <w:proofErr w:type="spellEnd"/>
      <w:r w:rsidR="00C239CB" w:rsidRPr="00DC29D1">
        <w:rPr>
          <w:rFonts w:cs="Arial"/>
          <w:color w:val="000000" w:themeColor="text1"/>
          <w:szCs w:val="18"/>
          <w:lang w:val="en-US"/>
        </w:rPr>
        <w:t>, Vice President Service</w:t>
      </w:r>
    </w:p>
    <w:p w14:paraId="2B56E235" w14:textId="4C8216BE" w:rsidR="00C239CB" w:rsidRPr="00DC29D1" w:rsidRDefault="00C239CB" w:rsidP="00C239CB">
      <w:pPr>
        <w:pStyle w:val="Listenabsatz"/>
        <w:spacing w:before="120" w:after="120"/>
        <w:contextualSpacing w:val="0"/>
        <w:rPr>
          <w:rFonts w:cs="Arial"/>
          <w:color w:val="000000" w:themeColor="text1"/>
          <w:szCs w:val="18"/>
        </w:rPr>
      </w:pPr>
      <w:r w:rsidRPr="00DC29D1">
        <w:rPr>
          <w:rFonts w:cs="Arial"/>
          <w:color w:val="000000" w:themeColor="text1"/>
          <w:szCs w:val="18"/>
        </w:rPr>
        <w:t>softgarden e-</w:t>
      </w:r>
      <w:proofErr w:type="spellStart"/>
      <w:r w:rsidRPr="00DC29D1">
        <w:rPr>
          <w:rFonts w:cs="Arial"/>
          <w:color w:val="000000" w:themeColor="text1"/>
          <w:szCs w:val="18"/>
        </w:rPr>
        <w:t>recruiting</w:t>
      </w:r>
      <w:proofErr w:type="spellEnd"/>
      <w:r w:rsidRPr="00DC29D1">
        <w:rPr>
          <w:rFonts w:cs="Arial"/>
          <w:color w:val="000000" w:themeColor="text1"/>
          <w:szCs w:val="18"/>
        </w:rPr>
        <w:t xml:space="preserve"> GmbH, </w:t>
      </w:r>
      <w:proofErr w:type="spellStart"/>
      <w:r w:rsidRPr="00DC29D1">
        <w:rPr>
          <w:rFonts w:cs="Arial"/>
          <w:color w:val="000000" w:themeColor="text1"/>
          <w:szCs w:val="18"/>
        </w:rPr>
        <w:t>Tauentzien</w:t>
      </w:r>
      <w:proofErr w:type="spellEnd"/>
      <w:r w:rsidR="00E909B0" w:rsidRPr="00DC29D1">
        <w:rPr>
          <w:rFonts w:cs="Arial"/>
          <w:color w:val="000000" w:themeColor="text1"/>
          <w:szCs w:val="18"/>
        </w:rPr>
        <w:t xml:space="preserve"> S</w:t>
      </w:r>
      <w:r w:rsidRPr="00DC29D1">
        <w:rPr>
          <w:rFonts w:cs="Arial"/>
          <w:color w:val="000000" w:themeColor="text1"/>
          <w:szCs w:val="18"/>
        </w:rPr>
        <w:t>tra</w:t>
      </w:r>
      <w:r w:rsidR="00E909B0" w:rsidRPr="00DC29D1">
        <w:rPr>
          <w:rFonts w:cs="Arial"/>
          <w:color w:val="000000" w:themeColor="text1"/>
          <w:szCs w:val="18"/>
        </w:rPr>
        <w:t>ss</w:t>
      </w:r>
      <w:r w:rsidRPr="00DC29D1">
        <w:rPr>
          <w:rFonts w:cs="Arial"/>
          <w:color w:val="000000" w:themeColor="text1"/>
          <w:szCs w:val="18"/>
        </w:rPr>
        <w:t>e14, 10789 Berlin</w:t>
      </w:r>
      <w:r w:rsidR="00673883" w:rsidRPr="00DC29D1">
        <w:rPr>
          <w:rFonts w:cs="Arial"/>
          <w:color w:val="000000" w:themeColor="text1"/>
          <w:szCs w:val="18"/>
        </w:rPr>
        <w:t>, Germany</w:t>
      </w:r>
    </w:p>
    <w:p w14:paraId="3F30C865" w14:textId="77777777" w:rsidR="00C65697" w:rsidRPr="00DC29D1" w:rsidRDefault="00C65697" w:rsidP="00C239CB">
      <w:pPr>
        <w:spacing w:before="120" w:after="120"/>
        <w:rPr>
          <w:rFonts w:cs="Arial"/>
          <w:color w:val="000000" w:themeColor="text1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C65697" w:rsidRPr="00DC29D1" w14:paraId="75EAB897" w14:textId="77777777" w:rsidTr="00937D06">
        <w:tc>
          <w:tcPr>
            <w:tcW w:w="9496" w:type="dxa"/>
            <w:shd w:val="clear" w:color="auto" w:fill="D9D9D9" w:themeFill="background1" w:themeFillShade="D9"/>
          </w:tcPr>
          <w:p w14:paraId="4D84ACEC" w14:textId="77777777" w:rsidR="00C65697" w:rsidRPr="00DC29D1" w:rsidRDefault="00673883" w:rsidP="00673883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DC29D1">
              <w:rPr>
                <w:rStyle w:val="AnhanghfettZeichenSST-90"/>
                <w:sz w:val="24"/>
                <w:szCs w:val="28"/>
                <w:lang w:val="en-US"/>
              </w:rPr>
              <w:t>Contractor's Data Protection Officer</w:t>
            </w:r>
          </w:p>
        </w:tc>
      </w:tr>
    </w:tbl>
    <w:p w14:paraId="48B87769" w14:textId="77777777" w:rsidR="00937D06" w:rsidRPr="00DC29D1" w:rsidRDefault="00673883" w:rsidP="00937D06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DC29D1">
        <w:rPr>
          <w:rFonts w:ascii="Arial" w:hAnsi="Arial" w:cs="Arial"/>
          <w:bCs/>
          <w:lang w:val="en-US"/>
        </w:rPr>
        <w:t>The Contractor's data protection officer is</w:t>
      </w:r>
      <w:r w:rsidR="00937D06" w:rsidRPr="00DC29D1">
        <w:rPr>
          <w:rFonts w:ascii="Arial" w:hAnsi="Arial" w:cs="Arial"/>
          <w:bCs/>
          <w:lang w:val="en-US"/>
        </w:rPr>
        <w:t>:</w:t>
      </w:r>
    </w:p>
    <w:p w14:paraId="67C9C90A" w14:textId="77777777" w:rsidR="00937D06" w:rsidRPr="00DC29D1" w:rsidRDefault="00937D06" w:rsidP="00937D06">
      <w:pPr>
        <w:pStyle w:val="text0"/>
        <w:spacing w:before="120" w:beforeAutospacing="0" w:after="0" w:afterAutospacing="0"/>
        <w:rPr>
          <w:rFonts w:ascii="Arial" w:eastAsia="Times New Roman" w:hAnsi="Arial" w:cs="Arial"/>
          <w:lang w:val="en-US"/>
        </w:rPr>
      </w:pPr>
      <w:r w:rsidRPr="00DC29D1">
        <w:rPr>
          <w:rFonts w:ascii="Arial" w:eastAsia="Times New Roman" w:hAnsi="Arial" w:cs="Arial"/>
          <w:lang w:val="en-US"/>
        </w:rPr>
        <w:t xml:space="preserve">Marco </w:t>
      </w:r>
      <w:proofErr w:type="spellStart"/>
      <w:r w:rsidRPr="00DC29D1">
        <w:rPr>
          <w:rFonts w:ascii="Arial" w:eastAsia="Times New Roman" w:hAnsi="Arial" w:cs="Arial"/>
          <w:lang w:val="en-US"/>
        </w:rPr>
        <w:t>Tessendorf</w:t>
      </w:r>
      <w:proofErr w:type="spellEnd"/>
      <w:r w:rsidRPr="00DC29D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DC29D1">
        <w:rPr>
          <w:rFonts w:ascii="Arial" w:eastAsia="Times New Roman" w:hAnsi="Arial" w:cs="Arial"/>
          <w:lang w:val="en-US"/>
        </w:rPr>
        <w:t>procado</w:t>
      </w:r>
      <w:proofErr w:type="spellEnd"/>
      <w:r w:rsidRPr="00DC29D1">
        <w:rPr>
          <w:rFonts w:ascii="Arial" w:eastAsia="Times New Roman" w:hAnsi="Arial" w:cs="Arial"/>
          <w:lang w:val="en-US"/>
        </w:rPr>
        <w:t xml:space="preserve"> Consulting, IT- &amp; </w:t>
      </w:r>
      <w:proofErr w:type="spellStart"/>
      <w:r w:rsidRPr="00DC29D1">
        <w:rPr>
          <w:rFonts w:ascii="Arial" w:eastAsia="Times New Roman" w:hAnsi="Arial" w:cs="Arial"/>
          <w:lang w:val="en-US"/>
        </w:rPr>
        <w:t>Medienservice</w:t>
      </w:r>
      <w:proofErr w:type="spellEnd"/>
      <w:r w:rsidRPr="00DC29D1">
        <w:rPr>
          <w:rFonts w:ascii="Arial" w:eastAsia="Times New Roman" w:hAnsi="Arial" w:cs="Arial"/>
          <w:lang w:val="en-US"/>
        </w:rPr>
        <w:t xml:space="preserve"> GmbH</w:t>
      </w:r>
    </w:p>
    <w:p w14:paraId="397D66C1" w14:textId="7F61BDAB" w:rsidR="00E909B0" w:rsidRPr="00DC29D1" w:rsidRDefault="00E909B0" w:rsidP="00E909B0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</w:rPr>
      </w:pPr>
      <w:r w:rsidRPr="00DC29D1">
        <w:rPr>
          <w:rFonts w:cs="Arial"/>
          <w:szCs w:val="20"/>
        </w:rPr>
        <w:t xml:space="preserve">Warschauer </w:t>
      </w:r>
      <w:proofErr w:type="spellStart"/>
      <w:r w:rsidRPr="00DC29D1">
        <w:rPr>
          <w:rFonts w:cs="Arial"/>
          <w:szCs w:val="20"/>
        </w:rPr>
        <w:t>Strasse</w:t>
      </w:r>
      <w:proofErr w:type="spellEnd"/>
      <w:r w:rsidRPr="00DC29D1">
        <w:rPr>
          <w:rFonts w:cs="Arial"/>
          <w:szCs w:val="20"/>
        </w:rPr>
        <w:t xml:space="preserve"> 58a</w:t>
      </w:r>
    </w:p>
    <w:p w14:paraId="016FD654" w14:textId="77777777" w:rsidR="004D138D" w:rsidRPr="00654C50" w:rsidRDefault="00937D06" w:rsidP="00937D06">
      <w:pPr>
        <w:widowControl w:val="0"/>
        <w:autoSpaceDE w:val="0"/>
        <w:autoSpaceDN w:val="0"/>
        <w:adjustRightInd w:val="0"/>
        <w:spacing w:line="330" w:lineRule="exact"/>
        <w:jc w:val="both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>10243 Berlin</w:t>
      </w:r>
      <w:r w:rsidR="00673883" w:rsidRPr="00DC29D1">
        <w:rPr>
          <w:rFonts w:cs="Arial"/>
          <w:szCs w:val="20"/>
          <w:lang w:val="en-US"/>
        </w:rPr>
        <w:t>, Germany</w:t>
      </w:r>
    </w:p>
    <w:p w14:paraId="3A7DFB08" w14:textId="77777777" w:rsidR="004D138D" w:rsidRPr="00654C50" w:rsidRDefault="004D138D">
      <w:pPr>
        <w:spacing w:after="200" w:line="276" w:lineRule="auto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6"/>
      </w:tblGrid>
      <w:tr w:rsidR="00DF35CB" w:rsidRPr="00654C50" w14:paraId="359BD5AF" w14:textId="77777777" w:rsidTr="00937D06">
        <w:trPr>
          <w:trHeight w:val="475"/>
        </w:trPr>
        <w:tc>
          <w:tcPr>
            <w:tcW w:w="9496" w:type="dxa"/>
            <w:shd w:val="clear" w:color="auto" w:fill="D9D9D9" w:themeFill="background1" w:themeFillShade="D9"/>
          </w:tcPr>
          <w:p w14:paraId="0E142353" w14:textId="77777777" w:rsidR="00DF35CB" w:rsidRPr="00654C50" w:rsidRDefault="00673883" w:rsidP="00117F95">
            <w:pPr>
              <w:pStyle w:val="Text"/>
              <w:spacing w:before="120" w:after="120" w:line="240" w:lineRule="exact"/>
              <w:jc w:val="left"/>
              <w:rPr>
                <w:rStyle w:val="AnhanghfettZeichenSST-90"/>
                <w:sz w:val="24"/>
                <w:szCs w:val="28"/>
                <w:lang w:val="en-US"/>
              </w:rPr>
            </w:pPr>
            <w:r w:rsidRPr="00654C50">
              <w:rPr>
                <w:rStyle w:val="AnhanghfettZeichenSST-90"/>
                <w:sz w:val="24"/>
                <w:szCs w:val="28"/>
                <w:lang w:val="en-US"/>
              </w:rPr>
              <w:lastRenderedPageBreak/>
              <w:t>Subcontractor Agreements</w:t>
            </w:r>
          </w:p>
        </w:tc>
      </w:tr>
    </w:tbl>
    <w:p w14:paraId="36616CB2" w14:textId="2D221BFC" w:rsidR="00DF35CB" w:rsidRPr="00DC29D1" w:rsidRDefault="002E09DD" w:rsidP="00DF35CB">
      <w:pPr>
        <w:pStyle w:val="text0"/>
        <w:spacing w:before="120" w:beforeAutospacing="0" w:after="0" w:afterAutospacing="0"/>
        <w:rPr>
          <w:rFonts w:ascii="Arial" w:hAnsi="Arial" w:cs="Arial"/>
          <w:bCs/>
          <w:lang w:val="en-US"/>
        </w:rPr>
      </w:pPr>
      <w:r w:rsidRPr="00654C50">
        <w:rPr>
          <w:rFonts w:ascii="Arial" w:hAnsi="Arial" w:cs="Arial"/>
          <w:bCs/>
          <w:lang w:val="en-US"/>
        </w:rPr>
        <w:t>At the time of Cont</w:t>
      </w:r>
      <w:r w:rsidRPr="00DC29D1">
        <w:rPr>
          <w:rFonts w:ascii="Arial" w:hAnsi="Arial" w:cs="Arial"/>
          <w:bCs/>
          <w:lang w:val="en-US"/>
        </w:rPr>
        <w:t>ract conclusion</w:t>
      </w:r>
      <w:r w:rsidR="0036180F" w:rsidRPr="00DC29D1">
        <w:rPr>
          <w:rFonts w:ascii="Arial" w:hAnsi="Arial" w:cs="Arial"/>
          <w:bCs/>
          <w:lang w:val="en-US"/>
        </w:rPr>
        <w:t>,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sub</w:t>
      </w:r>
      <w:r w:rsidR="00E909B0" w:rsidRPr="00DC29D1">
        <w:rPr>
          <w:rFonts w:ascii="Arial" w:hAnsi="Arial" w:cs="Arial"/>
          <w:bCs/>
          <w:lang w:val="en-US"/>
        </w:rPr>
        <w:t>-</w:t>
      </w:r>
      <w:r w:rsidR="0036180F" w:rsidRPr="00DC29D1">
        <w:rPr>
          <w:rFonts w:ascii="Arial" w:hAnsi="Arial" w:cs="Arial"/>
          <w:bCs/>
          <w:lang w:val="en-US"/>
        </w:rPr>
        <w:t>contractual relationships exist with the following subcontractors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providing assisting services under the main agreement</w:t>
      </w:r>
      <w:r w:rsidR="00DF35CB" w:rsidRPr="00DC29D1">
        <w:rPr>
          <w:rFonts w:ascii="Arial" w:hAnsi="Arial" w:cs="Arial"/>
          <w:bCs/>
          <w:lang w:val="en-US"/>
        </w:rPr>
        <w:t xml:space="preserve"> (</w:t>
      </w:r>
      <w:r w:rsidR="00E909B0" w:rsidRPr="00DC29D1">
        <w:rPr>
          <w:rFonts w:ascii="Arial" w:hAnsi="Arial" w:cs="Arial"/>
          <w:bCs/>
          <w:lang w:val="en-US"/>
        </w:rPr>
        <w:t>e.g.</w:t>
      </w:r>
      <w:r w:rsidR="00DF35CB" w:rsidRPr="00DC29D1">
        <w:rPr>
          <w:rFonts w:ascii="Arial" w:hAnsi="Arial" w:cs="Arial"/>
          <w:bCs/>
          <w:lang w:val="en-US"/>
        </w:rPr>
        <w:t xml:space="preserve"> </w:t>
      </w:r>
      <w:r w:rsidR="0036180F" w:rsidRPr="00DC29D1">
        <w:rPr>
          <w:rFonts w:ascii="Arial" w:hAnsi="Arial" w:cs="Arial"/>
          <w:bCs/>
          <w:lang w:val="en-US"/>
        </w:rPr>
        <w:t>computer centers</w:t>
      </w:r>
      <w:r w:rsidR="00DF35CB" w:rsidRPr="00DC29D1">
        <w:rPr>
          <w:rFonts w:ascii="Arial" w:hAnsi="Arial" w:cs="Arial"/>
          <w:bCs/>
          <w:lang w:val="en-US"/>
        </w:rPr>
        <w:t>):</w:t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4541"/>
        <w:gridCol w:w="4923"/>
      </w:tblGrid>
      <w:tr w:rsidR="00264B0D" w:rsidRPr="0053603A" w14:paraId="20B10CCA" w14:textId="77777777" w:rsidTr="00593F35">
        <w:trPr>
          <w:trHeight w:val="348"/>
        </w:trPr>
        <w:tc>
          <w:tcPr>
            <w:tcW w:w="4541" w:type="dxa"/>
          </w:tcPr>
          <w:p w14:paraId="5293C580" w14:textId="77777777" w:rsidR="00264B0D" w:rsidRPr="00DC29D1" w:rsidRDefault="0036180F" w:rsidP="0036180F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Subcontractor's n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ame </w:t>
            </w:r>
            <w:r w:rsidRPr="00DC29D1">
              <w:rPr>
                <w:sz w:val="18"/>
                <w:szCs w:val="18"/>
                <w:lang w:val="en-US"/>
              </w:rPr>
              <w:t>a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nd </w:t>
            </w:r>
            <w:r w:rsidRPr="00DC29D1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923" w:type="dxa"/>
          </w:tcPr>
          <w:p w14:paraId="0A0C9B5E" w14:textId="77777777" w:rsidR="00264B0D" w:rsidRPr="00DC29D1" w:rsidRDefault="0036180F" w:rsidP="0036180F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Order contents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 (</w:t>
            </w:r>
            <w:r w:rsidRPr="00DC29D1">
              <w:rPr>
                <w:sz w:val="18"/>
                <w:szCs w:val="18"/>
                <w:lang w:val="en-US"/>
              </w:rPr>
              <w:t>brief description of performed services</w:t>
            </w:r>
            <w:r w:rsidR="00264B0D" w:rsidRPr="00DC29D1">
              <w:rPr>
                <w:sz w:val="18"/>
                <w:szCs w:val="18"/>
                <w:lang w:val="en-US"/>
              </w:rPr>
              <w:t xml:space="preserve">) </w:t>
            </w:r>
          </w:p>
        </w:tc>
      </w:tr>
      <w:tr w:rsidR="00264B0D" w:rsidRPr="0053603A" w14:paraId="07511FD4" w14:textId="77777777" w:rsidTr="00E250D8">
        <w:trPr>
          <w:trHeight w:val="1382"/>
        </w:trPr>
        <w:tc>
          <w:tcPr>
            <w:tcW w:w="4541" w:type="dxa"/>
          </w:tcPr>
          <w:p w14:paraId="4344583B" w14:textId="77777777" w:rsidR="00264B0D" w:rsidRPr="00DC29D1" w:rsidRDefault="00593F35" w:rsidP="00264B0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DC29D1">
              <w:rPr>
                <w:sz w:val="18"/>
                <w:szCs w:val="18"/>
                <w:lang w:val="en-US"/>
              </w:rPr>
              <w:t>myLoc</w:t>
            </w:r>
            <w:proofErr w:type="spellEnd"/>
            <w:r w:rsidRPr="00DC29D1">
              <w:rPr>
                <w:sz w:val="18"/>
                <w:szCs w:val="18"/>
                <w:lang w:val="en-US"/>
              </w:rPr>
              <w:t xml:space="preserve"> managed IT AG</w:t>
            </w:r>
            <w:r w:rsidRPr="00DC29D1">
              <w:rPr>
                <w:sz w:val="18"/>
                <w:szCs w:val="18"/>
                <w:lang w:val="en-US"/>
              </w:rPr>
              <w:br/>
            </w:r>
            <w:r w:rsidR="00264B0D" w:rsidRPr="00DC29D1">
              <w:rPr>
                <w:sz w:val="18"/>
                <w:szCs w:val="18"/>
                <w:lang w:val="en-US"/>
              </w:rPr>
              <w:t xml:space="preserve">Am </w:t>
            </w:r>
            <w:proofErr w:type="spellStart"/>
            <w:r w:rsidR="00264B0D" w:rsidRPr="00DC29D1">
              <w:rPr>
                <w:sz w:val="18"/>
                <w:szCs w:val="18"/>
                <w:lang w:val="en-US"/>
              </w:rPr>
              <w:t>Gatherhof</w:t>
            </w:r>
            <w:proofErr w:type="spellEnd"/>
            <w:r w:rsidR="00264B0D" w:rsidRPr="00DC29D1">
              <w:rPr>
                <w:sz w:val="18"/>
                <w:szCs w:val="18"/>
                <w:lang w:val="en-US"/>
              </w:rPr>
              <w:t xml:space="preserve"> 44</w:t>
            </w:r>
          </w:p>
          <w:p w14:paraId="2FF9A7C6" w14:textId="43486E69" w:rsidR="00264B0D" w:rsidRPr="00DC29D1" w:rsidRDefault="00264B0D" w:rsidP="00AF2351">
            <w:pPr>
              <w:pStyle w:val="Default"/>
              <w:rPr>
                <w:sz w:val="18"/>
                <w:szCs w:val="18"/>
                <w:lang w:val="en-US"/>
              </w:rPr>
            </w:pPr>
            <w:r w:rsidRPr="00DC29D1">
              <w:rPr>
                <w:sz w:val="18"/>
                <w:szCs w:val="18"/>
                <w:lang w:val="en-US"/>
              </w:rPr>
              <w:t>40472 D</w:t>
            </w:r>
            <w:r w:rsidR="00AF2351" w:rsidRPr="00DC29D1">
              <w:rPr>
                <w:sz w:val="18"/>
                <w:szCs w:val="18"/>
                <w:lang w:val="en-US"/>
              </w:rPr>
              <w:t>ue</w:t>
            </w:r>
            <w:r w:rsidRPr="00DC29D1">
              <w:rPr>
                <w:sz w:val="18"/>
                <w:szCs w:val="18"/>
                <w:lang w:val="en-US"/>
              </w:rPr>
              <w:t>sseldorf</w:t>
            </w:r>
            <w:r w:rsidR="0036180F" w:rsidRPr="00DC29D1">
              <w:rPr>
                <w:sz w:val="18"/>
                <w:szCs w:val="18"/>
                <w:lang w:val="en-US"/>
              </w:rPr>
              <w:br/>
              <w:t>Germany</w:t>
            </w:r>
          </w:p>
        </w:tc>
        <w:tc>
          <w:tcPr>
            <w:tcW w:w="4923" w:type="dxa"/>
            <w:vMerge w:val="restart"/>
          </w:tcPr>
          <w:p w14:paraId="17A636B1" w14:textId="77777777" w:rsidR="005E1160" w:rsidRPr="00DC29D1" w:rsidRDefault="005E1160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Co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-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location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m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anaged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ervices</w:t>
            </w:r>
          </w:p>
          <w:p w14:paraId="5E8CDD05" w14:textId="77777777" w:rsidR="005E1160" w:rsidRPr="00DC29D1" w:rsidRDefault="005E1160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</w:p>
          <w:p w14:paraId="5D07F5E9" w14:textId="77777777" w:rsidR="00264B0D" w:rsidRPr="00DC29D1" w:rsidRDefault="00264B0D" w:rsidP="005E1160">
            <w:pPr>
              <w:pStyle w:val="Default"/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Rack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rental and providing of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</w:p>
          <w:p w14:paraId="1571D778" w14:textId="77777777" w:rsidR="00264B0D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edundant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f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irewalls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l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oad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balancer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4B63D8A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Redundant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power supply via emergency power generator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DC29D1">
              <w:rPr>
                <w:color w:val="000009"/>
                <w:sz w:val="18"/>
                <w:szCs w:val="18"/>
                <w:lang w:val="en-US"/>
              </w:rPr>
              <w:t>US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P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(</w:t>
            </w:r>
            <w:proofErr w:type="gramEnd"/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n+1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edundan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cy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)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nd A/B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supply to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racks</w:t>
            </w:r>
          </w:p>
          <w:p w14:paraId="507C6CFE" w14:textId="77777777" w:rsidR="00264B0D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Multiple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redundant IP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connections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nd redundant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etw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o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rk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infrastru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tur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</w:t>
            </w:r>
          </w:p>
          <w:p w14:paraId="506E27AF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Separate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b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ackup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nd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dministration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net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works</w:t>
            </w:r>
          </w:p>
          <w:p w14:paraId="2CF5557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Redundant, energ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y-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effi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ient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cooli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ng (n+1 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edundan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cy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)</w:t>
            </w:r>
          </w:p>
          <w:p w14:paraId="5ADD9259" w14:textId="77777777" w:rsidR="00E250D8" w:rsidRPr="00DC29D1" w:rsidRDefault="0036180F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D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edi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ca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te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d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0144366E" w14:textId="77777777" w:rsidR="00264B0D" w:rsidRPr="00DC29D1" w:rsidRDefault="00264B0D" w:rsidP="00264B0D">
            <w:pPr>
              <w:pStyle w:val="Default"/>
              <w:numPr>
                <w:ilvl w:val="0"/>
                <w:numId w:val="39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SSL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 xml:space="preserve"> certific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ate</w:t>
            </w:r>
            <w:r w:rsidR="0036180F" w:rsidRPr="00DC29D1">
              <w:rPr>
                <w:color w:val="000009"/>
                <w:sz w:val="18"/>
                <w:szCs w:val="18"/>
                <w:lang w:val="en-US"/>
              </w:rPr>
              <w:t>s</w:t>
            </w:r>
          </w:p>
          <w:p w14:paraId="30E8C220" w14:textId="77777777" w:rsidR="00264B0D" w:rsidRPr="00DC29D1" w:rsidRDefault="0036180F" w:rsidP="00264B0D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Replacement of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defe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t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ive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h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>ardware</w:t>
            </w:r>
          </w:p>
          <w:p w14:paraId="6C6C06E3" w14:textId="77777777" w:rsidR="00264B0D" w:rsidRPr="00DC29D1" w:rsidRDefault="0036180F" w:rsidP="0036180F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  <w:lang w:val="en-US"/>
              </w:rPr>
            </w:pPr>
            <w:r w:rsidRPr="00DC29D1">
              <w:rPr>
                <w:color w:val="000009"/>
                <w:sz w:val="18"/>
                <w:szCs w:val="18"/>
                <w:lang w:val="en-US"/>
              </w:rPr>
              <w:t>Other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upport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services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f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o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r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all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erver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 xml:space="preserve"> 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ystem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s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(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e.g.,</w:t>
            </w:r>
            <w:r w:rsidR="00E250D8" w:rsidRPr="00DC29D1">
              <w:rPr>
                <w:color w:val="000009"/>
                <w:sz w:val="18"/>
                <w:szCs w:val="18"/>
                <w:lang w:val="en-US"/>
              </w:rPr>
              <w:t xml:space="preserve">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as part of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 proa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c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 xml:space="preserve">tive </w:t>
            </w:r>
            <w:r w:rsidRPr="00DC29D1">
              <w:rPr>
                <w:color w:val="000009"/>
                <w:sz w:val="18"/>
                <w:szCs w:val="18"/>
                <w:lang w:val="en-US"/>
              </w:rPr>
              <w:t>monitoring</w:t>
            </w:r>
            <w:r w:rsidR="00264B0D" w:rsidRPr="00DC29D1">
              <w:rPr>
                <w:color w:val="000009"/>
                <w:sz w:val="18"/>
                <w:szCs w:val="18"/>
                <w:lang w:val="en-US"/>
              </w:rPr>
              <w:t>)</w:t>
            </w:r>
          </w:p>
        </w:tc>
      </w:tr>
      <w:tr w:rsidR="00264B0D" w:rsidRPr="00DC29D1" w14:paraId="02D1222F" w14:textId="77777777" w:rsidTr="00264B0D">
        <w:trPr>
          <w:trHeight w:val="833"/>
        </w:trPr>
        <w:tc>
          <w:tcPr>
            <w:tcW w:w="4541" w:type="dxa"/>
          </w:tcPr>
          <w:p w14:paraId="4E3EAC5B" w14:textId="77777777" w:rsidR="00264B0D" w:rsidRPr="00DC29D1" w:rsidRDefault="00264B0D" w:rsidP="00264B0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C29D1">
              <w:rPr>
                <w:sz w:val="18"/>
                <w:szCs w:val="18"/>
              </w:rPr>
              <w:t>PlusServer</w:t>
            </w:r>
            <w:proofErr w:type="spellEnd"/>
            <w:r w:rsidRPr="00DC29D1">
              <w:rPr>
                <w:sz w:val="18"/>
                <w:szCs w:val="18"/>
              </w:rPr>
              <w:t xml:space="preserve"> GmbH</w:t>
            </w:r>
          </w:p>
          <w:p w14:paraId="5566FC91" w14:textId="694E1F8E" w:rsidR="00264B0D" w:rsidRPr="00DC29D1" w:rsidRDefault="00264B0D" w:rsidP="00264B0D">
            <w:pPr>
              <w:pStyle w:val="Default"/>
              <w:rPr>
                <w:sz w:val="18"/>
                <w:szCs w:val="18"/>
              </w:rPr>
            </w:pPr>
            <w:r w:rsidRPr="00DC29D1">
              <w:rPr>
                <w:sz w:val="18"/>
                <w:szCs w:val="18"/>
              </w:rPr>
              <w:t>Welse</w:t>
            </w:r>
            <w:r w:rsidR="00E574C7" w:rsidRPr="00DC29D1">
              <w:rPr>
                <w:sz w:val="18"/>
                <w:szCs w:val="18"/>
              </w:rPr>
              <w:t>r</w:t>
            </w:r>
            <w:r w:rsidR="00AF2351" w:rsidRPr="00DC29D1">
              <w:rPr>
                <w:sz w:val="18"/>
                <w:szCs w:val="18"/>
              </w:rPr>
              <w:t xml:space="preserve"> </w:t>
            </w:r>
            <w:proofErr w:type="spellStart"/>
            <w:r w:rsidR="00AF2351" w:rsidRPr="00DC29D1">
              <w:rPr>
                <w:sz w:val="18"/>
                <w:szCs w:val="18"/>
              </w:rPr>
              <w:t>S</w:t>
            </w:r>
            <w:r w:rsidRPr="00DC29D1">
              <w:rPr>
                <w:sz w:val="18"/>
                <w:szCs w:val="18"/>
              </w:rPr>
              <w:t>tra</w:t>
            </w:r>
            <w:r w:rsidR="00AF2351" w:rsidRPr="00DC29D1">
              <w:rPr>
                <w:sz w:val="18"/>
                <w:szCs w:val="18"/>
              </w:rPr>
              <w:t>ss</w:t>
            </w:r>
            <w:r w:rsidRPr="00DC29D1">
              <w:rPr>
                <w:sz w:val="18"/>
                <w:szCs w:val="18"/>
              </w:rPr>
              <w:t>e</w:t>
            </w:r>
            <w:proofErr w:type="spellEnd"/>
            <w:r w:rsidRPr="00DC29D1">
              <w:rPr>
                <w:sz w:val="18"/>
                <w:szCs w:val="18"/>
              </w:rPr>
              <w:t xml:space="preserve"> 14</w:t>
            </w:r>
          </w:p>
          <w:p w14:paraId="6AF43AE3" w14:textId="77777777" w:rsidR="00264B0D" w:rsidRPr="00DC29D1" w:rsidRDefault="00264B0D" w:rsidP="0036180F">
            <w:pPr>
              <w:pStyle w:val="Default"/>
              <w:rPr>
                <w:sz w:val="18"/>
                <w:szCs w:val="18"/>
              </w:rPr>
            </w:pPr>
            <w:r w:rsidRPr="00DC29D1">
              <w:rPr>
                <w:sz w:val="18"/>
                <w:szCs w:val="18"/>
              </w:rPr>
              <w:t xml:space="preserve">51149 </w:t>
            </w:r>
            <w:r w:rsidR="0036180F" w:rsidRPr="00DC29D1">
              <w:rPr>
                <w:sz w:val="18"/>
                <w:szCs w:val="18"/>
              </w:rPr>
              <w:t>Cologne</w:t>
            </w:r>
            <w:r w:rsidR="0036180F" w:rsidRPr="00DC29D1">
              <w:rPr>
                <w:sz w:val="18"/>
                <w:szCs w:val="18"/>
              </w:rPr>
              <w:br/>
              <w:t>Germany</w:t>
            </w:r>
            <w:r w:rsidRPr="00DC2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23" w:type="dxa"/>
            <w:vMerge/>
          </w:tcPr>
          <w:p w14:paraId="36840C1A" w14:textId="77777777" w:rsidR="00264B0D" w:rsidRPr="00DC29D1" w:rsidRDefault="00264B0D" w:rsidP="00264B0D">
            <w:pPr>
              <w:pStyle w:val="Default"/>
              <w:numPr>
                <w:ilvl w:val="0"/>
                <w:numId w:val="38"/>
              </w:numPr>
              <w:rPr>
                <w:color w:val="000009"/>
                <w:sz w:val="18"/>
                <w:szCs w:val="18"/>
              </w:rPr>
            </w:pPr>
          </w:p>
        </w:tc>
      </w:tr>
    </w:tbl>
    <w:p w14:paraId="2C19054C" w14:textId="77777777" w:rsidR="00DF35CB" w:rsidRPr="00DC29D1" w:rsidRDefault="001933E1" w:rsidP="00DF35CB">
      <w:pPr>
        <w:pStyle w:val="Textkrper"/>
        <w:spacing w:before="120"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Subsequent commissioning of additional subcontractors requires the Principal's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</w:t>
      </w:r>
      <w:r w:rsidRPr="00DC29D1">
        <w:rPr>
          <w:rFonts w:ascii="Arial" w:hAnsi="Arial" w:cs="Arial"/>
          <w:b/>
          <w:sz w:val="20"/>
          <w:szCs w:val="20"/>
          <w:lang w:val="en-US"/>
        </w:rPr>
        <w:t>prior written permission</w:t>
      </w:r>
      <w:r w:rsidR="00DF35CB" w:rsidRPr="00DC29D1">
        <w:rPr>
          <w:rFonts w:ascii="Arial" w:hAnsi="Arial" w:cs="Arial"/>
          <w:sz w:val="20"/>
          <w:szCs w:val="20"/>
          <w:lang w:val="en-US"/>
        </w:rPr>
        <w:t>.</w:t>
      </w:r>
    </w:p>
    <w:p w14:paraId="56ECEC22" w14:textId="77777777" w:rsidR="00DF35CB" w:rsidRPr="00DC29D1" w:rsidRDefault="001933E1" w:rsidP="00AD08C6">
      <w:pPr>
        <w:pStyle w:val="Text"/>
        <w:spacing w:before="120" w:after="0" w:line="300" w:lineRule="exact"/>
        <w:jc w:val="left"/>
        <w:rPr>
          <w:rFonts w:eastAsia="Arial Unicode MS"/>
          <w:b/>
          <w:bCs/>
          <w:sz w:val="20"/>
          <w:szCs w:val="20"/>
          <w:lang w:val="en-US"/>
        </w:rPr>
      </w:pPr>
      <w:r w:rsidRPr="00DC29D1">
        <w:rPr>
          <w:rFonts w:eastAsia="Arial Unicode MS"/>
          <w:b/>
          <w:bCs/>
          <w:sz w:val="20"/>
          <w:szCs w:val="20"/>
          <w:lang w:val="en-US"/>
        </w:rPr>
        <w:t>Subcontract</w:t>
      </w:r>
      <w:r w:rsidR="00B77E22" w:rsidRPr="00DC29D1">
        <w:rPr>
          <w:rFonts w:eastAsia="Arial Unicode MS"/>
          <w:b/>
          <w:bCs/>
          <w:sz w:val="20"/>
          <w:szCs w:val="20"/>
          <w:lang w:val="en-US"/>
        </w:rPr>
        <w:t>or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 xml:space="preserve">s </w:t>
      </w:r>
      <w:r w:rsidR="00B77E22" w:rsidRPr="00DC29D1">
        <w:rPr>
          <w:rFonts w:eastAsia="Arial Unicode MS"/>
          <w:b/>
          <w:bCs/>
          <w:sz w:val="20"/>
          <w:szCs w:val="20"/>
          <w:lang w:val="en-US"/>
        </w:rPr>
        <w:t>b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ased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 xml:space="preserve"> in 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 xml:space="preserve">Germany/the 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>EU/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the</w:t>
      </w:r>
      <w:r w:rsidR="00DF35CB" w:rsidRPr="00DC29D1">
        <w:rPr>
          <w:rFonts w:eastAsia="Arial Unicode MS"/>
          <w:b/>
          <w:bCs/>
          <w:sz w:val="20"/>
          <w:szCs w:val="20"/>
          <w:lang w:val="en-US"/>
        </w:rPr>
        <w:t xml:space="preserve"> E</w:t>
      </w:r>
      <w:r w:rsidRPr="00DC29D1">
        <w:rPr>
          <w:rFonts w:eastAsia="Arial Unicode MS"/>
          <w:b/>
          <w:bCs/>
          <w:sz w:val="20"/>
          <w:szCs w:val="20"/>
          <w:lang w:val="en-US"/>
        </w:rPr>
        <w:t>EA</w:t>
      </w:r>
    </w:p>
    <w:p w14:paraId="5A2BB5AF" w14:textId="200D71F2" w:rsidR="00DF35CB" w:rsidRPr="00DC29D1" w:rsidRDefault="0053577E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The Contractor confirms that he concluded separate data protection agreements with the stated subcontractors in accordance with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</w:t>
      </w:r>
      <w:r w:rsidR="002E639B" w:rsidRPr="00DC29D1">
        <w:rPr>
          <w:rFonts w:ascii="Arial" w:hAnsi="Arial" w:cs="Arial"/>
          <w:sz w:val="20"/>
          <w:szCs w:val="20"/>
          <w:lang w:val="en-US"/>
        </w:rPr>
        <w:t>Art. 28</w:t>
      </w:r>
      <w:r w:rsidRPr="00DC29D1">
        <w:rPr>
          <w:rFonts w:ascii="Arial" w:hAnsi="Arial" w:cs="Arial"/>
          <w:sz w:val="20"/>
          <w:szCs w:val="20"/>
          <w:lang w:val="en-US"/>
        </w:rPr>
        <w:t>(</w:t>
      </w:r>
      <w:r w:rsidR="002E639B" w:rsidRPr="00DC29D1">
        <w:rPr>
          <w:rFonts w:ascii="Arial" w:hAnsi="Arial" w:cs="Arial"/>
          <w:sz w:val="20"/>
          <w:szCs w:val="20"/>
          <w:lang w:val="en-US"/>
        </w:rPr>
        <w:t>3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) of the General Data Processing Regulation and that </w:t>
      </w:r>
      <w:r w:rsidR="00AF2351" w:rsidRPr="00DC29D1">
        <w:rPr>
          <w:rFonts w:ascii="Arial" w:hAnsi="Arial" w:cs="Arial"/>
          <w:sz w:val="20"/>
          <w:szCs w:val="20"/>
          <w:lang w:val="en-US"/>
        </w:rPr>
        <w:t xml:space="preserve">they </w:t>
      </w:r>
      <w:r w:rsidR="002F7C94" w:rsidRPr="00DC29D1">
        <w:rPr>
          <w:rFonts w:ascii="Arial" w:hAnsi="Arial" w:cs="Arial"/>
          <w:sz w:val="20"/>
          <w:szCs w:val="20"/>
          <w:lang w:val="en-US"/>
        </w:rPr>
        <w:t>correspond to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 the </w:t>
      </w:r>
      <w:r w:rsidR="002F7C94" w:rsidRPr="00DC29D1">
        <w:rPr>
          <w:rFonts w:ascii="Arial" w:hAnsi="Arial" w:cs="Arial"/>
          <w:sz w:val="20"/>
          <w:szCs w:val="20"/>
          <w:lang w:val="en-US"/>
        </w:rPr>
        <w:t xml:space="preserve">Contractual </w:t>
      </w:r>
      <w:r w:rsidRPr="00DC29D1">
        <w:rPr>
          <w:rFonts w:ascii="Arial" w:hAnsi="Arial" w:cs="Arial"/>
          <w:sz w:val="20"/>
          <w:szCs w:val="20"/>
          <w:lang w:val="en-US"/>
        </w:rPr>
        <w:t>data protection regulations between the Principal and the Contractor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9E5D28A" w14:textId="77777777" w:rsidR="00264B0D" w:rsidRPr="00DC29D1" w:rsidRDefault="00264B0D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</w:p>
    <w:p w14:paraId="60CADB69" w14:textId="77777777" w:rsidR="00DF35CB" w:rsidRPr="00DC29D1" w:rsidRDefault="002F7C94" w:rsidP="00DF35CB">
      <w:pPr>
        <w:pStyle w:val="Textkrper"/>
        <w:spacing w:after="0"/>
        <w:rPr>
          <w:rFonts w:ascii="Arial" w:hAnsi="Arial" w:cs="Arial"/>
          <w:sz w:val="20"/>
          <w:szCs w:val="20"/>
          <w:lang w:val="en-US"/>
        </w:rPr>
      </w:pPr>
      <w:r w:rsidRPr="00DC29D1">
        <w:rPr>
          <w:rFonts w:ascii="Arial" w:hAnsi="Arial" w:cs="Arial"/>
          <w:sz w:val="20"/>
          <w:szCs w:val="20"/>
          <w:lang w:val="en-US"/>
        </w:rPr>
        <w:t>Please state the contract type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(</w:t>
      </w:r>
      <w:r w:rsidRPr="00DC29D1">
        <w:rPr>
          <w:rFonts w:ascii="Arial" w:hAnsi="Arial" w:cs="Arial"/>
          <w:sz w:val="20"/>
          <w:szCs w:val="20"/>
          <w:lang w:val="en-US"/>
        </w:rPr>
        <w:t>e.g.,</w:t>
      </w:r>
      <w:r w:rsidR="00DF35CB" w:rsidRPr="00DC29D1">
        <w:rPr>
          <w:rFonts w:ascii="Arial" w:hAnsi="Arial" w:cs="Arial"/>
          <w:sz w:val="20"/>
          <w:szCs w:val="20"/>
          <w:lang w:val="en-US"/>
        </w:rPr>
        <w:t xml:space="preserve"> EU</w:t>
      </w:r>
      <w:r w:rsidRPr="00DC29D1">
        <w:rPr>
          <w:rFonts w:ascii="Arial" w:hAnsi="Arial" w:cs="Arial"/>
          <w:sz w:val="20"/>
          <w:szCs w:val="20"/>
          <w:lang w:val="en-US"/>
        </w:rPr>
        <w:t xml:space="preserve"> standard agreement</w:t>
      </w:r>
      <w:r w:rsidR="00DF35CB" w:rsidRPr="00DC29D1">
        <w:rPr>
          <w:rFonts w:ascii="Arial" w:hAnsi="Arial" w:cs="Arial"/>
          <w:sz w:val="20"/>
          <w:szCs w:val="20"/>
          <w:lang w:val="en-US"/>
        </w:rPr>
        <w:t>):</w:t>
      </w:r>
    </w:p>
    <w:p w14:paraId="61503ED5" w14:textId="77777777" w:rsidR="00DF35CB" w:rsidRPr="00654C50" w:rsidRDefault="002F7C94" w:rsidP="00AD08C6">
      <w:pPr>
        <w:pStyle w:val="Listenabsatz"/>
        <w:numPr>
          <w:ilvl w:val="0"/>
          <w:numId w:val="32"/>
        </w:numPr>
        <w:spacing w:before="120" w:after="120"/>
        <w:ind w:left="714" w:hanging="357"/>
        <w:contextualSpacing w:val="0"/>
        <w:rPr>
          <w:rFonts w:cs="Arial"/>
          <w:color w:val="000000" w:themeColor="text1"/>
          <w:szCs w:val="18"/>
          <w:lang w:val="en-US"/>
        </w:rPr>
      </w:pPr>
      <w:r w:rsidRPr="00DC29D1">
        <w:rPr>
          <w:rFonts w:cs="Arial"/>
          <w:color w:val="000000" w:themeColor="text1"/>
          <w:szCs w:val="18"/>
          <w:lang w:val="en-US"/>
        </w:rPr>
        <w:t>Agreement on commissioned data processing or order processing</w:t>
      </w:r>
      <w:r w:rsidR="00C239CB" w:rsidRPr="00654C50">
        <w:rPr>
          <w:rFonts w:cs="Arial"/>
          <w:color w:val="000000" w:themeColor="text1"/>
          <w:szCs w:val="18"/>
          <w:lang w:val="en-US"/>
        </w:rPr>
        <w:t>:</w:t>
      </w:r>
    </w:p>
    <w:p w14:paraId="5E875C9A" w14:textId="77777777" w:rsidR="00593F35" w:rsidRPr="00654C50" w:rsidRDefault="00593F35" w:rsidP="00C239CB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654C50">
        <w:rPr>
          <w:rFonts w:cs="Arial"/>
          <w:color w:val="000000" w:themeColor="text1"/>
          <w:szCs w:val="18"/>
          <w:lang w:val="en-US"/>
        </w:rPr>
        <w:t>myLoc</w:t>
      </w:r>
      <w:proofErr w:type="spellEnd"/>
      <w:r w:rsidRPr="00654C50">
        <w:rPr>
          <w:rFonts w:cs="Arial"/>
          <w:color w:val="000000" w:themeColor="text1"/>
          <w:szCs w:val="18"/>
          <w:lang w:val="en-US"/>
        </w:rPr>
        <w:t xml:space="preserve"> managed IT AG</w:t>
      </w:r>
    </w:p>
    <w:p w14:paraId="09F85704" w14:textId="77777777" w:rsidR="00C239CB" w:rsidRPr="00654C50" w:rsidRDefault="00C239CB" w:rsidP="00C239CB">
      <w:pPr>
        <w:pStyle w:val="Listenabsatz"/>
        <w:numPr>
          <w:ilvl w:val="1"/>
          <w:numId w:val="32"/>
        </w:numPr>
        <w:spacing w:before="120" w:after="120"/>
        <w:contextualSpacing w:val="0"/>
        <w:rPr>
          <w:rFonts w:cs="Arial"/>
          <w:color w:val="000000" w:themeColor="text1"/>
          <w:szCs w:val="18"/>
          <w:lang w:val="en-US"/>
        </w:rPr>
      </w:pPr>
      <w:proofErr w:type="spellStart"/>
      <w:r w:rsidRPr="00654C50">
        <w:rPr>
          <w:rFonts w:cs="Arial"/>
          <w:color w:val="000000" w:themeColor="text1"/>
          <w:szCs w:val="18"/>
          <w:lang w:val="en-US"/>
        </w:rPr>
        <w:t>PlusServer</w:t>
      </w:r>
      <w:proofErr w:type="spellEnd"/>
      <w:r w:rsidRPr="00654C50">
        <w:rPr>
          <w:rFonts w:cs="Arial"/>
          <w:color w:val="000000" w:themeColor="text1"/>
          <w:szCs w:val="18"/>
          <w:lang w:val="en-US"/>
        </w:rPr>
        <w:t xml:space="preserve"> GmbH </w:t>
      </w:r>
    </w:p>
    <w:p w14:paraId="172EEA7B" w14:textId="77777777" w:rsidR="00791691" w:rsidRPr="00654C50" w:rsidRDefault="00791691">
      <w:pPr>
        <w:spacing w:after="200" w:line="276" w:lineRule="auto"/>
        <w:rPr>
          <w:szCs w:val="20"/>
          <w:lang w:val="en-US"/>
        </w:rPr>
      </w:pPr>
    </w:p>
    <w:p w14:paraId="7DE622BB" w14:textId="77777777" w:rsidR="00791691" w:rsidRPr="00654C50" w:rsidRDefault="00791691">
      <w:pPr>
        <w:spacing w:after="200" w:line="276" w:lineRule="auto"/>
        <w:rPr>
          <w:rFonts w:ascii="Syntax" w:hAnsi="Syntax"/>
          <w:b/>
          <w:bCs/>
          <w:szCs w:val="20"/>
          <w:lang w:val="en-US"/>
        </w:rPr>
        <w:sectPr w:rsidR="00791691" w:rsidRPr="00654C50" w:rsidSect="00B76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134" w:left="1417" w:header="708" w:footer="283" w:gutter="0"/>
          <w:cols w:space="708"/>
          <w:docGrid w:linePitch="360"/>
        </w:sectPr>
      </w:pPr>
    </w:p>
    <w:tbl>
      <w:tblPr>
        <w:tblW w:w="9340" w:type="dxa"/>
        <w:tblInd w:w="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</w:tblGrid>
      <w:tr w:rsidR="001B48BE" w:rsidRPr="0053603A" w14:paraId="30965A38" w14:textId="77777777" w:rsidTr="00937D06">
        <w:trPr>
          <w:trHeight w:val="60"/>
        </w:trPr>
        <w:tc>
          <w:tcPr>
            <w:tcW w:w="9340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D9D9" w:themeFill="background1" w:themeFillShade="D9"/>
            <w:tcMar>
              <w:top w:w="113" w:type="dxa"/>
              <w:left w:w="0" w:type="dxa"/>
              <w:bottom w:w="113" w:type="dxa"/>
              <w:right w:w="142" w:type="dxa"/>
            </w:tcMar>
          </w:tcPr>
          <w:p w14:paraId="00CF6D07" w14:textId="77777777" w:rsidR="001B48BE" w:rsidRPr="00654C50" w:rsidRDefault="00C53B96" w:rsidP="00C53B96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cs="Arial"/>
                <w:b/>
                <w:color w:val="000000"/>
                <w:sz w:val="24"/>
                <w:szCs w:val="28"/>
                <w:lang w:val="en-US"/>
              </w:rPr>
            </w:pPr>
            <w:r w:rsidRPr="00654C50">
              <w:rPr>
                <w:rFonts w:cs="Arial"/>
                <w:b/>
                <w:color w:val="000000"/>
                <w:sz w:val="24"/>
                <w:szCs w:val="28"/>
                <w:lang w:val="en-US"/>
              </w:rPr>
              <w:lastRenderedPageBreak/>
              <w:t xml:space="preserve">Technical and Organizational Measures in Accordance </w:t>
            </w:r>
            <w:proofErr w:type="gramStart"/>
            <w:r w:rsidRPr="00654C50">
              <w:rPr>
                <w:rFonts w:cs="Arial"/>
                <w:b/>
                <w:color w:val="000000"/>
                <w:sz w:val="24"/>
                <w:szCs w:val="28"/>
                <w:lang w:val="en-US"/>
              </w:rPr>
              <w:t>With</w:t>
            </w:r>
            <w:proofErr w:type="gramEnd"/>
            <w:r w:rsidR="001B48BE" w:rsidRPr="00654C50">
              <w:rPr>
                <w:rFonts w:cs="Arial"/>
                <w:b/>
                <w:color w:val="000000"/>
                <w:sz w:val="24"/>
                <w:szCs w:val="28"/>
                <w:lang w:val="en-US"/>
              </w:rPr>
              <w:t xml:space="preserve"> Art. 32 </w:t>
            </w:r>
            <w:r w:rsidRPr="00654C50">
              <w:rPr>
                <w:rFonts w:cs="Arial"/>
                <w:b/>
                <w:color w:val="000000"/>
                <w:sz w:val="24"/>
                <w:szCs w:val="28"/>
                <w:lang w:val="en-US"/>
              </w:rPr>
              <w:t>of the General Data Protection Regulation</w:t>
            </w:r>
          </w:p>
        </w:tc>
      </w:tr>
    </w:tbl>
    <w:p w14:paraId="130FE46C" w14:textId="77777777" w:rsidR="001B48BE" w:rsidRPr="00654C50" w:rsidRDefault="003F15DF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before="120" w:after="120" w:line="280" w:lineRule="atLeast"/>
        <w:jc w:val="both"/>
        <w:textAlignment w:val="center"/>
        <w:rPr>
          <w:rFonts w:cs="Arial"/>
          <w:b/>
          <w:color w:val="FF0000"/>
          <w:szCs w:val="20"/>
          <w:lang w:val="en-US"/>
        </w:rPr>
      </w:pPr>
      <w:r w:rsidRPr="00654C50">
        <w:rPr>
          <w:rFonts w:cs="Arial"/>
          <w:b/>
          <w:color w:val="FF0000"/>
          <w:szCs w:val="20"/>
          <w:lang w:val="en-US"/>
        </w:rPr>
        <w:t>If the Contractor has a computer center, t</w:t>
      </w:r>
      <w:r w:rsidR="00C53B96" w:rsidRPr="00654C50">
        <w:rPr>
          <w:rFonts w:cs="Arial"/>
          <w:b/>
          <w:color w:val="FF0000"/>
          <w:szCs w:val="20"/>
          <w:lang w:val="en-US"/>
        </w:rPr>
        <w:t>h</w:t>
      </w:r>
      <w:r w:rsidR="001B48BE" w:rsidRPr="00654C50">
        <w:rPr>
          <w:rFonts w:cs="Arial"/>
          <w:b/>
          <w:color w:val="FF0000"/>
          <w:szCs w:val="20"/>
          <w:lang w:val="en-US"/>
        </w:rPr>
        <w:t>e techni</w:t>
      </w:r>
      <w:r w:rsidR="00C53B96" w:rsidRPr="00654C50">
        <w:rPr>
          <w:rFonts w:cs="Arial"/>
          <w:b/>
          <w:color w:val="FF0000"/>
          <w:szCs w:val="20"/>
          <w:lang w:val="en-US"/>
        </w:rPr>
        <w:t>cal</w:t>
      </w:r>
      <w:r w:rsidR="001B48BE" w:rsidRPr="00654C50">
        <w:rPr>
          <w:rFonts w:cs="Arial"/>
          <w:b/>
          <w:color w:val="FF0000"/>
          <w:szCs w:val="20"/>
          <w:lang w:val="en-US"/>
        </w:rPr>
        <w:t xml:space="preserve"> </w:t>
      </w:r>
      <w:r w:rsidR="00C53B96" w:rsidRPr="00654C50">
        <w:rPr>
          <w:rFonts w:cs="Arial"/>
          <w:b/>
          <w:color w:val="FF0000"/>
          <w:szCs w:val="20"/>
          <w:lang w:val="en-US"/>
        </w:rPr>
        <w:t>a</w:t>
      </w:r>
      <w:r w:rsidR="001B48BE" w:rsidRPr="00654C50">
        <w:rPr>
          <w:rFonts w:cs="Arial"/>
          <w:b/>
          <w:color w:val="FF0000"/>
          <w:szCs w:val="20"/>
          <w:lang w:val="en-US"/>
        </w:rPr>
        <w:t>nd organi</w:t>
      </w:r>
      <w:r w:rsidR="00C53B96" w:rsidRPr="00654C50">
        <w:rPr>
          <w:rFonts w:cs="Arial"/>
          <w:b/>
          <w:color w:val="FF0000"/>
          <w:szCs w:val="20"/>
          <w:lang w:val="en-US"/>
        </w:rPr>
        <w:t xml:space="preserve">zational measures must be stated separately </w:t>
      </w:r>
      <w:r w:rsidRPr="00654C50">
        <w:rPr>
          <w:rFonts w:cs="Arial"/>
          <w:b/>
          <w:color w:val="FF0000"/>
          <w:szCs w:val="20"/>
          <w:lang w:val="en-US"/>
        </w:rPr>
        <w:t>for the</w:t>
      </w:r>
      <w:r w:rsidR="00C53B96" w:rsidRPr="00654C50">
        <w:rPr>
          <w:rFonts w:cs="Arial"/>
          <w:b/>
          <w:color w:val="FF0000"/>
          <w:szCs w:val="20"/>
          <w:lang w:val="en-US"/>
        </w:rPr>
        <w:t xml:space="preserve"> computer center </w:t>
      </w:r>
      <w:r w:rsidRPr="00654C50">
        <w:rPr>
          <w:rFonts w:cs="Arial"/>
          <w:b/>
          <w:color w:val="FF0000"/>
          <w:szCs w:val="20"/>
          <w:lang w:val="en-US"/>
        </w:rPr>
        <w:t xml:space="preserve">and </w:t>
      </w:r>
      <w:r w:rsidR="00C53B96" w:rsidRPr="00654C50">
        <w:rPr>
          <w:rFonts w:cs="Arial"/>
          <w:b/>
          <w:color w:val="FF0000"/>
          <w:szCs w:val="20"/>
          <w:lang w:val="en-US"/>
        </w:rPr>
        <w:t xml:space="preserve">for </w:t>
      </w:r>
      <w:r w:rsidRPr="00654C50">
        <w:rPr>
          <w:rFonts w:cs="Arial"/>
          <w:b/>
          <w:color w:val="FF0000"/>
          <w:szCs w:val="20"/>
          <w:lang w:val="en-US"/>
        </w:rPr>
        <w:t>the Contractor's</w:t>
      </w:r>
      <w:r w:rsidR="00C53B96" w:rsidRPr="00654C50">
        <w:rPr>
          <w:rFonts w:cs="Arial"/>
          <w:b/>
          <w:color w:val="FF0000"/>
          <w:szCs w:val="20"/>
          <w:lang w:val="en-US"/>
        </w:rPr>
        <w:t xml:space="preserve"> offices</w:t>
      </w:r>
      <w:r w:rsidR="00E250D8" w:rsidRPr="00654C50">
        <w:rPr>
          <w:rFonts w:cs="Arial"/>
          <w:b/>
          <w:color w:val="FF0000"/>
          <w:szCs w:val="20"/>
          <w:lang w:val="en-US"/>
        </w:rPr>
        <w:t>.</w:t>
      </w:r>
    </w:p>
    <w:p w14:paraId="63BACC8D" w14:textId="77777777" w:rsidR="001B48BE" w:rsidRPr="00654C50" w:rsidRDefault="003F15DF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before="120" w:after="120" w:line="280" w:lineRule="atLeast"/>
        <w:jc w:val="both"/>
        <w:textAlignment w:val="center"/>
        <w:rPr>
          <w:rFonts w:cs="Arial"/>
          <w:color w:val="000000"/>
          <w:szCs w:val="20"/>
          <w:lang w:val="en-US"/>
        </w:rPr>
      </w:pPr>
      <w:r w:rsidRPr="00654C50">
        <w:rPr>
          <w:rFonts w:cs="Arial"/>
          <w:color w:val="000000"/>
          <w:szCs w:val="20"/>
          <w:lang w:val="en-US"/>
        </w:rPr>
        <w:t>Please state and provide proof of the</w:t>
      </w:r>
      <w:r w:rsidR="001B48BE" w:rsidRPr="00654C50">
        <w:rPr>
          <w:rFonts w:cs="Arial"/>
          <w:color w:val="000000"/>
          <w:szCs w:val="20"/>
          <w:lang w:val="en-US"/>
        </w:rPr>
        <w:t xml:space="preserve"> </w:t>
      </w:r>
      <w:r w:rsidRPr="00654C50">
        <w:rPr>
          <w:rFonts w:cs="Arial"/>
          <w:b/>
          <w:color w:val="000000"/>
          <w:szCs w:val="20"/>
          <w:lang w:val="en-US"/>
        </w:rPr>
        <w:t>specific</w:t>
      </w:r>
      <w:r w:rsidR="001B48BE" w:rsidRPr="00654C50">
        <w:rPr>
          <w:rFonts w:cs="Arial"/>
          <w:color w:val="000000"/>
          <w:szCs w:val="20"/>
          <w:lang w:val="en-US"/>
        </w:rPr>
        <w:t xml:space="preserve"> techni</w:t>
      </w:r>
      <w:r w:rsidRPr="00654C50">
        <w:rPr>
          <w:rFonts w:cs="Arial"/>
          <w:color w:val="000000"/>
          <w:szCs w:val="20"/>
          <w:lang w:val="en-US"/>
        </w:rPr>
        <w:t>cal</w:t>
      </w:r>
      <w:r w:rsidR="001B48BE" w:rsidRPr="00654C50">
        <w:rPr>
          <w:rFonts w:cs="Arial"/>
          <w:color w:val="000000"/>
          <w:szCs w:val="20"/>
          <w:lang w:val="en-US"/>
        </w:rPr>
        <w:t xml:space="preserve"> </w:t>
      </w:r>
      <w:r w:rsidRPr="00654C50">
        <w:rPr>
          <w:rFonts w:cs="Arial"/>
          <w:color w:val="000000"/>
          <w:szCs w:val="20"/>
          <w:lang w:val="en-US"/>
        </w:rPr>
        <w:t>a</w:t>
      </w:r>
      <w:r w:rsidR="001B48BE" w:rsidRPr="00654C50">
        <w:rPr>
          <w:rFonts w:cs="Arial"/>
          <w:color w:val="000000"/>
          <w:szCs w:val="20"/>
          <w:lang w:val="en-US"/>
        </w:rPr>
        <w:t>nd organi</w:t>
      </w:r>
      <w:r w:rsidRPr="00654C50">
        <w:rPr>
          <w:rFonts w:cs="Arial"/>
          <w:color w:val="000000"/>
          <w:szCs w:val="20"/>
          <w:lang w:val="en-US"/>
        </w:rPr>
        <w:t>zational measures you implemented to guarantee data protection and data security</w:t>
      </w:r>
      <w:r w:rsidR="001B48BE" w:rsidRPr="00654C50">
        <w:rPr>
          <w:rFonts w:cs="Arial"/>
          <w:color w:val="000000"/>
          <w:szCs w:val="20"/>
          <w:lang w:val="en-US"/>
        </w:rPr>
        <w:t>.</w:t>
      </w:r>
    </w:p>
    <w:p w14:paraId="10462018" w14:textId="77777777" w:rsidR="001B48BE" w:rsidRPr="00654C50" w:rsidRDefault="003F15DF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before="120" w:after="120" w:line="280" w:lineRule="atLeast"/>
        <w:jc w:val="both"/>
        <w:textAlignment w:val="center"/>
        <w:rPr>
          <w:rFonts w:cs="Arial"/>
          <w:color w:val="000000"/>
          <w:szCs w:val="20"/>
          <w:lang w:val="en-US"/>
        </w:rPr>
      </w:pPr>
      <w:r w:rsidRPr="00654C50">
        <w:rPr>
          <w:rFonts w:cs="Arial"/>
          <w:color w:val="000000"/>
          <w:szCs w:val="20"/>
          <w:lang w:val="en-US"/>
        </w:rPr>
        <w:t>The technical and organizational measures in accordance with Art. 32 of the General Data Protection Regulation and described hereafter</w:t>
      </w:r>
      <w:r w:rsidR="001B48BE" w:rsidRPr="00654C50">
        <w:rPr>
          <w:rFonts w:cs="Arial"/>
          <w:color w:val="000000"/>
          <w:szCs w:val="20"/>
          <w:lang w:val="en-US"/>
        </w:rPr>
        <w:t xml:space="preserve"> </w:t>
      </w:r>
      <w:r w:rsidRPr="00654C50">
        <w:rPr>
          <w:rFonts w:cs="Arial"/>
          <w:color w:val="000000"/>
          <w:szCs w:val="20"/>
          <w:lang w:val="en-US"/>
        </w:rPr>
        <w:t>are not designated for the public</w:t>
      </w:r>
      <w:r w:rsidR="001B48BE" w:rsidRPr="00654C50">
        <w:rPr>
          <w:rFonts w:cs="Arial"/>
          <w:color w:val="000000"/>
          <w:szCs w:val="20"/>
          <w:lang w:val="en-US"/>
        </w:rPr>
        <w:t xml:space="preserve">. </w:t>
      </w:r>
      <w:r w:rsidRPr="00654C50">
        <w:rPr>
          <w:rFonts w:cs="Arial"/>
          <w:color w:val="000000"/>
          <w:szCs w:val="20"/>
          <w:lang w:val="en-US"/>
        </w:rPr>
        <w:t>Only company data protection officers, competent data protection supervisory authorities and authorized employees of the respective data processing office may access to this information</w:t>
      </w:r>
      <w:r w:rsidR="001B48BE" w:rsidRPr="00654C50">
        <w:rPr>
          <w:rFonts w:cs="Arial"/>
          <w:color w:val="000000"/>
          <w:szCs w:val="20"/>
          <w:lang w:val="en-US"/>
        </w:rPr>
        <w:t>.</w:t>
      </w:r>
    </w:p>
    <w:p w14:paraId="6D49F2DC" w14:textId="77777777" w:rsidR="001B48BE" w:rsidRPr="00654C50" w:rsidRDefault="003F15DF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before="120" w:after="120" w:line="280" w:lineRule="atLeast"/>
        <w:jc w:val="both"/>
        <w:textAlignment w:val="center"/>
        <w:rPr>
          <w:rFonts w:cs="Arial"/>
          <w:color w:val="000000"/>
          <w:szCs w:val="20"/>
          <w:lang w:val="en-US"/>
        </w:rPr>
      </w:pPr>
      <w:r w:rsidRPr="00654C50">
        <w:rPr>
          <w:rFonts w:cs="Arial"/>
          <w:b/>
          <w:color w:val="000000"/>
          <w:szCs w:val="20"/>
          <w:lang w:val="en-US"/>
        </w:rPr>
        <w:t>Following a review by the Principal</w:t>
      </w:r>
      <w:r w:rsidRPr="00654C50">
        <w:rPr>
          <w:rFonts w:cs="Arial"/>
          <w:color w:val="000000"/>
          <w:szCs w:val="20"/>
          <w:lang w:val="en-US"/>
        </w:rPr>
        <w:t>,</w:t>
      </w:r>
      <w:r w:rsidR="001B48BE" w:rsidRPr="00654C50">
        <w:rPr>
          <w:rFonts w:cs="Arial"/>
          <w:b/>
          <w:color w:val="000000"/>
          <w:szCs w:val="20"/>
          <w:lang w:val="en-US"/>
        </w:rPr>
        <w:t xml:space="preserve"> </w:t>
      </w:r>
      <w:r w:rsidRPr="00654C50">
        <w:rPr>
          <w:rFonts w:cs="Arial"/>
          <w:color w:val="000000"/>
          <w:szCs w:val="20"/>
          <w:lang w:val="en-US"/>
        </w:rPr>
        <w:t>the technical and organizational measures described hereafter will be binding—as a part of this Data Protection Contract</w:t>
      </w:r>
      <w:r w:rsidR="001B48BE" w:rsidRPr="00654C50">
        <w:rPr>
          <w:rFonts w:cs="Arial"/>
          <w:color w:val="000000"/>
          <w:szCs w:val="20"/>
          <w:lang w:val="en-US"/>
        </w:rPr>
        <w:t xml:space="preserve">: </w:t>
      </w:r>
      <w:r w:rsidRPr="00654C50">
        <w:rPr>
          <w:rFonts w:cs="Arial"/>
          <w:color w:val="000000"/>
          <w:szCs w:val="20"/>
          <w:lang w:val="en-US"/>
        </w:rPr>
        <w:t>They are specified between the Contractor and the Principal as follows</w:t>
      </w:r>
      <w:r w:rsidR="001B48BE" w:rsidRPr="00654C50">
        <w:rPr>
          <w:rFonts w:cs="Arial"/>
          <w:color w:val="000000"/>
          <w:szCs w:val="20"/>
          <w:lang w:val="en-US"/>
        </w:rPr>
        <w:t>:</w:t>
      </w:r>
    </w:p>
    <w:p w14:paraId="48F6E053" w14:textId="77777777" w:rsidR="001B48BE" w:rsidRPr="00654C50" w:rsidRDefault="001B48BE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line="280" w:lineRule="atLeast"/>
        <w:textAlignment w:val="center"/>
        <w:rPr>
          <w:rFonts w:cs="Arial"/>
          <w:color w:val="000000"/>
          <w:sz w:val="21"/>
          <w:szCs w:val="21"/>
          <w:lang w:val="en-US"/>
        </w:rPr>
      </w:pPr>
    </w:p>
    <w:p w14:paraId="4208BA7A" w14:textId="1136EDE2" w:rsidR="001B48BE" w:rsidRPr="00654C50" w:rsidRDefault="001B48BE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line="280" w:lineRule="atLeast"/>
        <w:textAlignment w:val="center"/>
        <w:rPr>
          <w:rFonts w:cs="Arial"/>
          <w:color w:val="000000"/>
          <w:sz w:val="21"/>
          <w:szCs w:val="21"/>
          <w:lang w:val="en-US"/>
        </w:rPr>
      </w:pPr>
      <w:r w:rsidRPr="00654C50">
        <w:rPr>
          <w:rFonts w:cs="Arial"/>
          <w:color w:val="000000"/>
          <w:sz w:val="21"/>
          <w:szCs w:val="21"/>
          <w:lang w:val="en-US"/>
        </w:rPr>
        <w:t xml:space="preserve"> </w:t>
      </w:r>
    </w:p>
    <w:p w14:paraId="63E6AA7E" w14:textId="77777777" w:rsidR="001B48BE" w:rsidRPr="00654C50" w:rsidRDefault="001B48BE" w:rsidP="001B48BE">
      <w:pPr>
        <w:widowControl w:val="0"/>
        <w:tabs>
          <w:tab w:val="left" w:pos="454"/>
        </w:tabs>
        <w:autoSpaceDE w:val="0"/>
        <w:autoSpaceDN w:val="0"/>
        <w:adjustRightInd w:val="0"/>
        <w:spacing w:line="280" w:lineRule="atLeast"/>
        <w:textAlignment w:val="center"/>
        <w:rPr>
          <w:rFonts w:cs="Arial"/>
          <w:color w:val="000000"/>
          <w:sz w:val="21"/>
          <w:szCs w:val="21"/>
          <w:lang w:val="en-US"/>
        </w:rPr>
      </w:pPr>
    </w:p>
    <w:p w14:paraId="23278B40" w14:textId="77777777" w:rsidR="001B48BE" w:rsidRPr="00654C50" w:rsidRDefault="001B48BE" w:rsidP="001B48BE">
      <w:pPr>
        <w:spacing w:after="200" w:line="276" w:lineRule="auto"/>
        <w:rPr>
          <w:rFonts w:cs="Arial"/>
          <w:b/>
          <w:sz w:val="26"/>
          <w:lang w:val="en-US"/>
        </w:rPr>
      </w:pPr>
      <w:r w:rsidRPr="00654C50">
        <w:rPr>
          <w:rFonts w:cs="Arial"/>
          <w:lang w:val="en-US"/>
        </w:rPr>
        <w:br w:type="page"/>
      </w:r>
    </w:p>
    <w:tbl>
      <w:tblPr>
        <w:tblW w:w="0" w:type="auto"/>
        <w:tblInd w:w="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48BE" w:rsidRPr="00654C50" w14:paraId="46C55E3E" w14:textId="77777777" w:rsidTr="00937D06">
        <w:trPr>
          <w:trHeight w:val="60"/>
        </w:trPr>
        <w:tc>
          <w:tcPr>
            <w:tcW w:w="9072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D9D9" w:themeFill="background1" w:themeFillShade="D9"/>
            <w:tcMar>
              <w:top w:w="113" w:type="dxa"/>
              <w:left w:w="0" w:type="dxa"/>
              <w:bottom w:w="113" w:type="dxa"/>
              <w:right w:w="142" w:type="dxa"/>
            </w:tcMar>
            <w:vAlign w:val="center"/>
          </w:tcPr>
          <w:p w14:paraId="3F15EA2C" w14:textId="77777777" w:rsidR="001B48BE" w:rsidRPr="00654C50" w:rsidRDefault="003F15DF" w:rsidP="00B7683B">
            <w:pPr>
              <w:spacing w:before="120" w:after="120"/>
              <w:ind w:left="357" w:hanging="91"/>
              <w:contextualSpacing/>
              <w:outlineLvl w:val="2"/>
              <w:rPr>
                <w:rFonts w:cs="Arial"/>
                <w:b/>
                <w:sz w:val="26"/>
                <w:szCs w:val="28"/>
                <w:lang w:val="en-US"/>
              </w:rPr>
            </w:pPr>
            <w:r w:rsidRPr="00654C50">
              <w:rPr>
                <w:b/>
                <w:sz w:val="26"/>
                <w:lang w:val="en-US"/>
              </w:rPr>
              <w:lastRenderedPageBreak/>
              <w:t>Confidentiality</w:t>
            </w:r>
          </w:p>
        </w:tc>
      </w:tr>
    </w:tbl>
    <w:p w14:paraId="1CBD5C93" w14:textId="77777777" w:rsidR="001B48BE" w:rsidRPr="00654C50" w:rsidRDefault="003F15DF" w:rsidP="006D49C9">
      <w:pPr>
        <w:numPr>
          <w:ilvl w:val="1"/>
          <w:numId w:val="0"/>
        </w:numPr>
        <w:spacing w:before="240" w:after="120" w:line="240" w:lineRule="auto"/>
        <w:ind w:left="788" w:hanging="431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t xml:space="preserve">Entrance </w:t>
      </w:r>
      <w:r w:rsidR="00831C0F" w:rsidRPr="00654C50">
        <w:rPr>
          <w:rFonts w:cs="Arial"/>
          <w:b/>
          <w:sz w:val="22"/>
          <w:lang w:val="en-US"/>
        </w:rPr>
        <w:t>C</w:t>
      </w:r>
      <w:r w:rsidRPr="00654C50">
        <w:rPr>
          <w:rFonts w:cs="Arial"/>
          <w:b/>
          <w:sz w:val="22"/>
          <w:lang w:val="en-US"/>
        </w:rPr>
        <w:t>ontrols</w:t>
      </w:r>
    </w:p>
    <w:p w14:paraId="27952408" w14:textId="77777777" w:rsidR="001B48BE" w:rsidRPr="00654C50" w:rsidRDefault="00252077" w:rsidP="006D49C9">
      <w:pPr>
        <w:spacing w:before="120" w:after="120"/>
        <w:ind w:left="357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Contractor ensures that unauthorized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persons may not access his offices</w:t>
      </w:r>
      <w:r w:rsidR="001B48BE" w:rsidRPr="00654C50">
        <w:rPr>
          <w:rFonts w:cs="Arial"/>
          <w:szCs w:val="20"/>
          <w:lang w:val="en-US"/>
        </w:rPr>
        <w:t xml:space="preserve">, </w:t>
      </w:r>
      <w:r w:rsidRPr="00654C50">
        <w:rPr>
          <w:rFonts w:cs="Arial"/>
          <w:szCs w:val="20"/>
          <w:lang w:val="en-US"/>
        </w:rPr>
        <w:t>s</w:t>
      </w:r>
      <w:r w:rsidR="001B48BE" w:rsidRPr="00654C50">
        <w:rPr>
          <w:rFonts w:cs="Arial"/>
          <w:szCs w:val="20"/>
          <w:lang w:val="en-US"/>
        </w:rPr>
        <w:t>erver</w:t>
      </w:r>
      <w:r w:rsidRPr="00654C50">
        <w:rPr>
          <w:rFonts w:cs="Arial"/>
          <w:szCs w:val="20"/>
          <w:lang w:val="en-US"/>
        </w:rPr>
        <w:t xml:space="preserve"> rooms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a</w:t>
      </w:r>
      <w:r w:rsidR="001B48BE" w:rsidRPr="00654C50">
        <w:rPr>
          <w:rFonts w:cs="Arial"/>
          <w:szCs w:val="20"/>
          <w:lang w:val="en-US"/>
        </w:rPr>
        <w:t xml:space="preserve">nd </w:t>
      </w:r>
      <w:r w:rsidRPr="00654C50">
        <w:rPr>
          <w:rFonts w:cs="Arial"/>
          <w:szCs w:val="20"/>
          <w:lang w:val="en-US"/>
        </w:rPr>
        <w:t>archives</w:t>
      </w:r>
      <w:r w:rsidR="001B48BE" w:rsidRPr="00654C50">
        <w:rPr>
          <w:rFonts w:cs="Arial"/>
          <w:szCs w:val="20"/>
          <w:lang w:val="en-US"/>
        </w:rPr>
        <w:t xml:space="preserve">. </w:t>
      </w:r>
      <w:r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88"/>
        <w:gridCol w:w="1842"/>
      </w:tblGrid>
      <w:tr w:rsidR="00937D06" w:rsidRPr="00654C50" w14:paraId="5C7D9B5E" w14:textId="77777777" w:rsidTr="00187582">
        <w:trPr>
          <w:trHeight w:val="240"/>
        </w:trPr>
        <w:tc>
          <w:tcPr>
            <w:tcW w:w="7088" w:type="dxa"/>
          </w:tcPr>
          <w:p w14:paraId="1F941C54" w14:textId="77777777" w:rsidR="00937D06" w:rsidRPr="00654C50" w:rsidRDefault="00252077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937D06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100F78B1" w14:textId="77777777" w:rsidR="00937D06" w:rsidRPr="00654C50" w:rsidRDefault="00937D06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>)</w:t>
            </w:r>
            <w:r w:rsidRPr="00654C50">
              <w:rPr>
                <w:rStyle w:val="Funotenzeichen"/>
                <w:lang w:val="en-US"/>
              </w:rPr>
              <w:footnoteReference w:id="1"/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42" w:type="dxa"/>
          </w:tcPr>
          <w:p w14:paraId="3C95DE4A" w14:textId="77777777" w:rsidR="00937D06" w:rsidRPr="00654C50" w:rsidRDefault="003F15DF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937D06" w:rsidRPr="00654C50" w14:paraId="755821C8" w14:textId="77777777" w:rsidTr="00187582">
        <w:trPr>
          <w:trHeight w:val="90"/>
        </w:trPr>
        <w:tc>
          <w:tcPr>
            <w:tcW w:w="7088" w:type="dxa"/>
          </w:tcPr>
          <w:p w14:paraId="59BE40DC" w14:textId="77777777" w:rsidR="00937D06" w:rsidRPr="00654C50" w:rsidRDefault="00252077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Central reception area</w:t>
            </w:r>
            <w:r w:rsidR="00937D06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reception</w:t>
            </w:r>
            <w:r w:rsidR="00937D06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42" w:type="dxa"/>
          </w:tcPr>
          <w:p w14:paraId="72CB1E59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24404D8B" w14:textId="77777777" w:rsidTr="00187582">
        <w:trPr>
          <w:trHeight w:val="90"/>
        </w:trPr>
        <w:tc>
          <w:tcPr>
            <w:tcW w:w="7088" w:type="dxa"/>
          </w:tcPr>
          <w:p w14:paraId="5114F3C3" w14:textId="77777777" w:rsidR="00937D06" w:rsidRPr="00654C50" w:rsidRDefault="00252077" w:rsidP="00B77E22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Entr</w:t>
            </w:r>
            <w:r w:rsidR="00B77E22" w:rsidRPr="00654C50">
              <w:rPr>
                <w:rFonts w:cs="Arial"/>
                <w:lang w:val="en-US"/>
              </w:rPr>
              <w:t>ance with</w:t>
            </w:r>
            <w:r w:rsidRPr="00654C50">
              <w:rPr>
                <w:rFonts w:cs="Arial"/>
                <w:lang w:val="en-US"/>
              </w:rPr>
              <w:t xml:space="preserve"> an a</w:t>
            </w:r>
            <w:r w:rsidR="00937D06" w:rsidRPr="00654C50">
              <w:rPr>
                <w:rFonts w:cs="Arial"/>
                <w:lang w:val="en-US"/>
              </w:rPr>
              <w:t>larm</w:t>
            </w:r>
            <w:r w:rsidRPr="00654C50">
              <w:rPr>
                <w:rFonts w:cs="Arial"/>
                <w:lang w:val="en-US"/>
              </w:rPr>
              <w:t xml:space="preserve"> system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with security service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2BD84E4B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937D06" w:rsidRPr="00654C50" w14:paraId="654AA7AA" w14:textId="77777777" w:rsidTr="00187582">
        <w:trPr>
          <w:trHeight w:val="90"/>
        </w:trPr>
        <w:tc>
          <w:tcPr>
            <w:tcW w:w="7088" w:type="dxa"/>
          </w:tcPr>
          <w:p w14:paraId="51EB8D1C" w14:textId="77777777" w:rsidR="00937D06" w:rsidRPr="00654C50" w:rsidRDefault="00252077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Entry using coded keys issued only to authorized persons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54914D2D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5A0D8E71" w14:textId="77777777" w:rsidTr="00187582">
        <w:trPr>
          <w:trHeight w:val="240"/>
        </w:trPr>
        <w:tc>
          <w:tcPr>
            <w:tcW w:w="7088" w:type="dxa"/>
          </w:tcPr>
          <w:p w14:paraId="7C0F094F" w14:textId="77777777" w:rsidR="00937D06" w:rsidRPr="00654C50" w:rsidRDefault="00252077" w:rsidP="000F49F0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Determination of entrance authorization, including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d</w:t>
            </w:r>
            <w:r w:rsidR="00937D06" w:rsidRPr="00654C50">
              <w:rPr>
                <w:rFonts w:cs="Arial"/>
                <w:lang w:val="en-US"/>
              </w:rPr>
              <w:t>o</w:t>
            </w:r>
            <w:r w:rsidRPr="00654C50">
              <w:rPr>
                <w:rFonts w:cs="Arial"/>
                <w:lang w:val="en-US"/>
              </w:rPr>
              <w:t>c</w:t>
            </w:r>
            <w:r w:rsidR="00937D06" w:rsidRPr="00654C50">
              <w:rPr>
                <w:rFonts w:cs="Arial"/>
                <w:lang w:val="en-US"/>
              </w:rPr>
              <w:t xml:space="preserve">umentation </w:t>
            </w:r>
            <w:r w:rsidRPr="00654C50">
              <w:rPr>
                <w:rFonts w:cs="Arial"/>
                <w:lang w:val="en-US"/>
              </w:rPr>
              <w:t>of employees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and non-company persons</w:t>
            </w:r>
            <w:r w:rsidR="00937D06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maintenance staff</w:t>
            </w:r>
            <w:r w:rsidR="00937D06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visitors</w:t>
            </w:r>
            <w:r w:rsidR="00937D06" w:rsidRPr="00654C50">
              <w:rPr>
                <w:rFonts w:cs="Arial"/>
                <w:lang w:val="en-US"/>
              </w:rPr>
              <w:t xml:space="preserve">) / </w:t>
            </w:r>
            <w:r w:rsidRPr="00654C50">
              <w:rPr>
                <w:rFonts w:cs="Arial"/>
                <w:lang w:val="en-US"/>
              </w:rPr>
              <w:t>porter</w:t>
            </w:r>
            <w:r w:rsidR="00937D06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security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67E512C2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937D06" w:rsidRPr="00654C50" w14:paraId="139FB47A" w14:textId="77777777" w:rsidTr="00187582">
        <w:trPr>
          <w:trHeight w:val="240"/>
        </w:trPr>
        <w:tc>
          <w:tcPr>
            <w:tcW w:w="7088" w:type="dxa"/>
          </w:tcPr>
          <w:p w14:paraId="551E6974" w14:textId="77777777" w:rsidR="00937D06" w:rsidRPr="00654C50" w:rsidRDefault="00252077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Non-company persons</w:t>
            </w:r>
            <w:r w:rsidR="00937D06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maintenance staff and visitors may only enter if accompanied by an employee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0AC07045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DC29D1" w14:paraId="3B7417E4" w14:textId="77777777" w:rsidTr="00187582">
        <w:trPr>
          <w:trHeight w:val="90"/>
        </w:trPr>
        <w:tc>
          <w:tcPr>
            <w:tcW w:w="7088" w:type="dxa"/>
          </w:tcPr>
          <w:p w14:paraId="70DB62A4" w14:textId="77777777" w:rsidR="00937D06" w:rsidRPr="00DC29D1" w:rsidRDefault="00937D06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DC29D1">
              <w:rPr>
                <w:rFonts w:cs="Arial"/>
                <w:lang w:val="en-US"/>
              </w:rPr>
              <w:t xml:space="preserve">Legitimation </w:t>
            </w:r>
            <w:r w:rsidR="00252077" w:rsidRPr="00DC29D1">
              <w:rPr>
                <w:rFonts w:cs="Arial"/>
                <w:lang w:val="en-US"/>
              </w:rPr>
              <w:t>of persons with entrance authorization</w:t>
            </w:r>
            <w:r w:rsidRPr="00DC29D1">
              <w:rPr>
                <w:rFonts w:cs="Arial"/>
                <w:lang w:val="en-US"/>
              </w:rPr>
              <w:t xml:space="preserve"> (</w:t>
            </w:r>
            <w:r w:rsidR="00252077" w:rsidRPr="00DC29D1">
              <w:rPr>
                <w:rFonts w:cs="Arial"/>
                <w:lang w:val="en-US"/>
              </w:rPr>
              <w:t>key</w:t>
            </w:r>
            <w:r w:rsidRPr="00DC29D1">
              <w:rPr>
                <w:rFonts w:cs="Arial"/>
                <w:lang w:val="en-US"/>
              </w:rPr>
              <w:t>, P</w:t>
            </w:r>
            <w:r w:rsidR="00252077" w:rsidRPr="00DC29D1">
              <w:rPr>
                <w:rFonts w:cs="Arial"/>
                <w:lang w:val="en-US"/>
              </w:rPr>
              <w:t>IN c</w:t>
            </w:r>
            <w:r w:rsidRPr="00DC29D1">
              <w:rPr>
                <w:rFonts w:cs="Arial"/>
                <w:lang w:val="en-US"/>
              </w:rPr>
              <w:t xml:space="preserve">ode) </w:t>
            </w:r>
          </w:p>
        </w:tc>
        <w:tc>
          <w:tcPr>
            <w:tcW w:w="1842" w:type="dxa"/>
          </w:tcPr>
          <w:p w14:paraId="2B6421DE" w14:textId="77777777" w:rsidR="00937D06" w:rsidRPr="00DC29D1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DC29D1">
              <w:rPr>
                <w:rFonts w:cs="Arial"/>
                <w:lang w:val="en-US"/>
              </w:rPr>
              <w:t>CC</w:t>
            </w:r>
            <w:r w:rsidR="00937D06" w:rsidRPr="00DC29D1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DC29D1" w14:paraId="1AA36363" w14:textId="77777777" w:rsidTr="00187582">
        <w:trPr>
          <w:trHeight w:val="90"/>
        </w:trPr>
        <w:tc>
          <w:tcPr>
            <w:tcW w:w="7088" w:type="dxa"/>
          </w:tcPr>
          <w:p w14:paraId="6FC56249" w14:textId="42A8C054" w:rsidR="00937D06" w:rsidRPr="00DC29D1" w:rsidRDefault="00252077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DC29D1">
              <w:rPr>
                <w:rFonts w:cs="Arial"/>
                <w:lang w:val="en-US"/>
              </w:rPr>
              <w:t xml:space="preserve">Withdrawal of </w:t>
            </w:r>
            <w:r w:rsidR="00BD16C9" w:rsidRPr="00DC29D1">
              <w:rPr>
                <w:rFonts w:cs="Arial"/>
                <w:lang w:val="en-US"/>
              </w:rPr>
              <w:t>entrance-</w:t>
            </w:r>
            <w:r w:rsidRPr="00DC29D1">
              <w:rPr>
                <w:rFonts w:cs="Arial"/>
                <w:lang w:val="en-US"/>
              </w:rPr>
              <w:t>means after expiration of authorization</w:t>
            </w:r>
            <w:r w:rsidR="00937D06" w:rsidRPr="00DC29D1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02589045" w14:textId="77777777" w:rsidR="00937D06" w:rsidRPr="00DC29D1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DC29D1">
              <w:rPr>
                <w:rFonts w:cs="Arial"/>
                <w:lang w:val="en-US"/>
              </w:rPr>
              <w:t>CC</w:t>
            </w:r>
            <w:r w:rsidR="00937D06" w:rsidRPr="00DC29D1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DC29D1" w14:paraId="274B088A" w14:textId="77777777" w:rsidTr="00187582">
        <w:trPr>
          <w:trHeight w:val="90"/>
        </w:trPr>
        <w:tc>
          <w:tcPr>
            <w:tcW w:w="7088" w:type="dxa"/>
          </w:tcPr>
          <w:p w14:paraId="092888EA" w14:textId="77777777" w:rsidR="00937D06" w:rsidRPr="00DC29D1" w:rsidRDefault="00252077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DC29D1">
              <w:rPr>
                <w:rFonts w:cs="Arial"/>
                <w:lang w:val="en-US"/>
              </w:rPr>
              <w:t>Security areas with various types of entrance authorization</w:t>
            </w:r>
            <w:r w:rsidR="00937D06" w:rsidRPr="00DC29D1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7319291C" w14:textId="77777777" w:rsidR="00937D06" w:rsidRPr="00DC29D1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DC29D1">
              <w:rPr>
                <w:rFonts w:cs="Arial"/>
                <w:lang w:val="en-US"/>
              </w:rPr>
              <w:t>CC</w:t>
            </w:r>
            <w:r w:rsidR="00937D06" w:rsidRPr="00DC29D1">
              <w:rPr>
                <w:rFonts w:cs="Arial"/>
                <w:lang w:val="en-US"/>
              </w:rPr>
              <w:t xml:space="preserve"> &amp; O </w:t>
            </w:r>
          </w:p>
        </w:tc>
      </w:tr>
    </w:tbl>
    <w:p w14:paraId="0493693B" w14:textId="77777777" w:rsidR="00937D06" w:rsidRPr="00DC29D1" w:rsidRDefault="00937D06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</w:p>
    <w:p w14:paraId="2638C0C5" w14:textId="78D84CCC" w:rsidR="001B48BE" w:rsidRPr="00DC29D1" w:rsidRDefault="00BD16C9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DC29D1">
        <w:rPr>
          <w:rFonts w:cs="Arial"/>
          <w:b/>
          <w:sz w:val="22"/>
          <w:lang w:val="en-US"/>
        </w:rPr>
        <w:t>Admission Control</w:t>
      </w:r>
    </w:p>
    <w:p w14:paraId="6A481237" w14:textId="77777777" w:rsidR="001B48BE" w:rsidRPr="00654C50" w:rsidRDefault="00252077" w:rsidP="001B48BE">
      <w:pPr>
        <w:spacing w:after="120"/>
        <w:ind w:left="357"/>
        <w:rPr>
          <w:rFonts w:cs="Arial"/>
          <w:lang w:val="en-US"/>
        </w:rPr>
      </w:pPr>
      <w:r w:rsidRPr="00DC29D1">
        <w:rPr>
          <w:rFonts w:cs="Arial"/>
          <w:szCs w:val="20"/>
          <w:lang w:val="en-US"/>
        </w:rPr>
        <w:t>The</w:t>
      </w:r>
      <w:r w:rsidR="001B48BE" w:rsidRPr="00DC29D1">
        <w:rPr>
          <w:rFonts w:cs="Arial"/>
          <w:szCs w:val="20"/>
          <w:lang w:val="en-US"/>
        </w:rPr>
        <w:t xml:space="preserve"> </w:t>
      </w:r>
      <w:r w:rsidRPr="00DC29D1">
        <w:rPr>
          <w:rFonts w:cs="Arial"/>
          <w:szCs w:val="20"/>
          <w:lang w:val="en-US"/>
        </w:rPr>
        <w:t>Contractor prevents</w:t>
      </w:r>
      <w:r w:rsidRPr="00654C50">
        <w:rPr>
          <w:rFonts w:cs="Arial"/>
          <w:szCs w:val="20"/>
          <w:lang w:val="en-US"/>
        </w:rPr>
        <w:t xml:space="preserve"> unauthorized use of the </w:t>
      </w:r>
      <w:r w:rsidR="001B48BE" w:rsidRPr="00654C50">
        <w:rPr>
          <w:rFonts w:cs="Arial"/>
          <w:szCs w:val="20"/>
          <w:lang w:val="en-US"/>
        </w:rPr>
        <w:t>ED</w:t>
      </w:r>
      <w:r w:rsidR="00B77E22" w:rsidRPr="00654C50">
        <w:rPr>
          <w:rFonts w:cs="Arial"/>
          <w:szCs w:val="20"/>
          <w:lang w:val="en-US"/>
        </w:rPr>
        <w:t>P</w:t>
      </w:r>
      <w:r w:rsidRPr="00654C50">
        <w:rPr>
          <w:rFonts w:cs="Arial"/>
          <w:szCs w:val="20"/>
          <w:lang w:val="en-US"/>
        </w:rPr>
        <w:t xml:space="preserve"> s</w:t>
      </w:r>
      <w:r w:rsidR="001B48BE" w:rsidRPr="00654C50">
        <w:rPr>
          <w:rFonts w:cs="Arial"/>
          <w:szCs w:val="20"/>
          <w:lang w:val="en-US"/>
        </w:rPr>
        <w:t>ystem</w:t>
      </w:r>
      <w:r w:rsidRPr="00654C50">
        <w:rPr>
          <w:rFonts w:cs="Arial"/>
          <w:szCs w:val="20"/>
          <w:lang w:val="en-US"/>
        </w:rPr>
        <w:t>s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1B48BE" w:rsidRPr="00654C50">
        <w:rPr>
          <w:rFonts w:cs="Arial"/>
          <w:szCs w:val="20"/>
          <w:lang w:val="en-US"/>
        </w:rPr>
        <w:br/>
      </w:r>
      <w:r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937D06" w:rsidRPr="00654C50" w14:paraId="3C44B9A9" w14:textId="77777777" w:rsidTr="00187582">
        <w:trPr>
          <w:trHeight w:val="240"/>
        </w:trPr>
        <w:tc>
          <w:tcPr>
            <w:tcW w:w="7116" w:type="dxa"/>
          </w:tcPr>
          <w:p w14:paraId="69EFC136" w14:textId="77777777" w:rsidR="00937D06" w:rsidRPr="00654C50" w:rsidRDefault="00252077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937D06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DD430C6" w14:textId="77777777" w:rsidR="00937D06" w:rsidRPr="00654C50" w:rsidRDefault="00937D06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405FF4F2" w14:textId="77777777" w:rsidR="00937D06" w:rsidRPr="00654C50" w:rsidRDefault="003F15DF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937D06" w:rsidRPr="00654C50" w14:paraId="14C4F679" w14:textId="77777777" w:rsidTr="00187582">
        <w:trPr>
          <w:trHeight w:val="90"/>
        </w:trPr>
        <w:tc>
          <w:tcPr>
            <w:tcW w:w="7116" w:type="dxa"/>
          </w:tcPr>
          <w:p w14:paraId="339368C1" w14:textId="77777777" w:rsidR="00937D06" w:rsidRPr="00654C50" w:rsidRDefault="00252077" w:rsidP="0025207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Creation of user accounts per user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39267E38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747AB369" w14:textId="77777777" w:rsidTr="00187582">
        <w:trPr>
          <w:trHeight w:val="372"/>
        </w:trPr>
        <w:tc>
          <w:tcPr>
            <w:tcW w:w="7116" w:type="dxa"/>
          </w:tcPr>
          <w:p w14:paraId="63304869" w14:textId="77777777" w:rsidR="00937D06" w:rsidRPr="00654C50" w:rsidRDefault="00937D06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Authenti</w:t>
            </w:r>
            <w:r w:rsidR="00252077" w:rsidRPr="00654C50">
              <w:rPr>
                <w:rFonts w:cs="Arial"/>
                <w:lang w:val="en-US"/>
              </w:rPr>
              <w:t>c</w:t>
            </w:r>
            <w:r w:rsidRPr="00654C50">
              <w:rPr>
                <w:rFonts w:cs="Arial"/>
                <w:lang w:val="en-US"/>
              </w:rPr>
              <w:t xml:space="preserve">ation </w:t>
            </w:r>
            <w:r w:rsidR="00252077" w:rsidRPr="00654C50">
              <w:rPr>
                <w:rFonts w:cs="Arial"/>
                <w:lang w:val="en-US"/>
              </w:rPr>
              <w:t xml:space="preserve">of persons authorized for data processing </w:t>
            </w:r>
            <w:r w:rsidR="00BB17E8" w:rsidRPr="00654C50">
              <w:rPr>
                <w:rFonts w:cs="Arial"/>
                <w:lang w:val="en-US"/>
              </w:rPr>
              <w:t>through a password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BB17E8" w:rsidRPr="00654C50">
              <w:rPr>
                <w:rFonts w:cs="Arial"/>
                <w:lang w:val="en-US"/>
              </w:rPr>
              <w:t xml:space="preserve">procedure </w:t>
            </w:r>
            <w:r w:rsidRPr="00654C50">
              <w:rPr>
                <w:rFonts w:cs="Arial"/>
                <w:lang w:val="en-US"/>
              </w:rPr>
              <w:t>(</w:t>
            </w:r>
            <w:r w:rsidR="00BB17E8" w:rsidRPr="00654C50">
              <w:rPr>
                <w:rFonts w:cs="Arial"/>
                <w:lang w:val="en-US"/>
              </w:rPr>
              <w:t>using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BB17E8" w:rsidRPr="00654C50">
              <w:rPr>
                <w:rFonts w:cs="Arial"/>
                <w:lang w:val="en-US"/>
              </w:rPr>
              <w:t>special characters</w:t>
            </w:r>
            <w:r w:rsidRPr="00654C50">
              <w:rPr>
                <w:rFonts w:cs="Arial"/>
                <w:lang w:val="en-US"/>
              </w:rPr>
              <w:t xml:space="preserve">, </w:t>
            </w:r>
            <w:r w:rsidR="00BB17E8" w:rsidRPr="00654C50">
              <w:rPr>
                <w:rFonts w:cs="Arial"/>
                <w:lang w:val="en-US"/>
              </w:rPr>
              <w:t>minimum length of</w:t>
            </w:r>
            <w:r w:rsidRPr="00654C50">
              <w:rPr>
                <w:rFonts w:cs="Arial"/>
                <w:lang w:val="en-US"/>
              </w:rPr>
              <w:t xml:space="preserve"> 8 </w:t>
            </w:r>
            <w:r w:rsidR="00BB17E8" w:rsidRPr="00654C50">
              <w:rPr>
                <w:rFonts w:cs="Arial"/>
                <w:lang w:val="en-US"/>
              </w:rPr>
              <w:t>characters</w:t>
            </w:r>
            <w:r w:rsidRPr="00654C50">
              <w:rPr>
                <w:rFonts w:cs="Arial"/>
                <w:lang w:val="en-US"/>
              </w:rPr>
              <w:t xml:space="preserve">, </w:t>
            </w:r>
            <w:r w:rsidR="00BB17E8" w:rsidRPr="00654C50">
              <w:rPr>
                <w:rFonts w:cs="Arial"/>
                <w:lang w:val="en-US"/>
              </w:rPr>
              <w:t>passwords changed after</w:t>
            </w:r>
            <w:r w:rsidRPr="00654C50">
              <w:rPr>
                <w:rFonts w:cs="Arial"/>
                <w:lang w:val="en-US"/>
              </w:rPr>
              <w:t xml:space="preserve"> 90 </w:t>
            </w:r>
            <w:r w:rsidR="00BB17E8" w:rsidRPr="00654C50">
              <w:rPr>
                <w:rFonts w:cs="Arial"/>
                <w:lang w:val="en-US"/>
              </w:rPr>
              <w:t>days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B77E22" w:rsidRPr="00654C50">
              <w:rPr>
                <w:rFonts w:cs="Arial"/>
                <w:lang w:val="en-US"/>
              </w:rPr>
              <w:t xml:space="preserve">or </w:t>
            </w:r>
            <w:r w:rsidRPr="00654C50">
              <w:rPr>
                <w:rFonts w:cs="Arial"/>
                <w:lang w:val="en-US"/>
              </w:rPr>
              <w:t xml:space="preserve">180 </w:t>
            </w:r>
            <w:r w:rsidR="00BB17E8" w:rsidRPr="00654C50">
              <w:rPr>
                <w:rFonts w:cs="Arial"/>
                <w:lang w:val="en-US"/>
              </w:rPr>
              <w:t>days</w:t>
            </w:r>
            <w:r w:rsidRPr="00654C50">
              <w:rPr>
                <w:rFonts w:cs="Arial"/>
                <w:lang w:val="en-US"/>
              </w:rPr>
              <w:t xml:space="preserve"> (O)) </w:t>
            </w:r>
          </w:p>
        </w:tc>
        <w:tc>
          <w:tcPr>
            <w:tcW w:w="1814" w:type="dxa"/>
          </w:tcPr>
          <w:p w14:paraId="4E56D6C9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6B0C4491" w14:textId="77777777" w:rsidTr="00187582">
        <w:trPr>
          <w:trHeight w:val="230"/>
        </w:trPr>
        <w:tc>
          <w:tcPr>
            <w:tcW w:w="7116" w:type="dxa"/>
          </w:tcPr>
          <w:p w14:paraId="2241AD8B" w14:textId="77777777" w:rsidR="00937D06" w:rsidRPr="00654C50" w:rsidRDefault="00937D06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Automati</w:t>
            </w:r>
            <w:r w:rsidR="00BB17E8" w:rsidRPr="00654C50">
              <w:rPr>
                <w:rFonts w:cs="Arial"/>
                <w:lang w:val="en-US"/>
              </w:rPr>
              <w:t>c user account blocking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BB17E8" w:rsidRPr="00654C50">
              <w:rPr>
                <w:rFonts w:cs="Arial"/>
                <w:lang w:val="en-US"/>
              </w:rPr>
              <w:t>after repeated incorrect entries of access data</w:t>
            </w:r>
            <w:r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4CAB84A3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937D06" w:rsidRPr="00654C50" w14:paraId="72F5FC7E" w14:textId="77777777" w:rsidTr="00187582">
        <w:trPr>
          <w:trHeight w:val="120"/>
        </w:trPr>
        <w:tc>
          <w:tcPr>
            <w:tcW w:w="7116" w:type="dxa"/>
          </w:tcPr>
          <w:p w14:paraId="50AF6955" w14:textId="77777777" w:rsidR="00937D06" w:rsidRPr="00654C50" w:rsidRDefault="00937D06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Automati</w:t>
            </w:r>
            <w:r w:rsidR="00BB17E8" w:rsidRPr="00654C50">
              <w:rPr>
                <w:rFonts w:cs="Arial"/>
                <w:lang w:val="en-US"/>
              </w:rPr>
              <w:t>c workplace blocking following inactivity</w:t>
            </w:r>
            <w:r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468C90D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7C353777" w14:textId="77777777" w:rsidTr="00187582">
        <w:trPr>
          <w:trHeight w:val="230"/>
        </w:trPr>
        <w:tc>
          <w:tcPr>
            <w:tcW w:w="7116" w:type="dxa"/>
          </w:tcPr>
          <w:p w14:paraId="61E468E1" w14:textId="77777777" w:rsidR="00937D06" w:rsidRPr="00654C50" w:rsidRDefault="00BB17E8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Immediate authorization blocking when employees leave the company</w:t>
            </w:r>
            <w:r w:rsidR="00937D06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guidelines</w:t>
            </w:r>
            <w:r w:rsidR="00937D06" w:rsidRPr="00654C50">
              <w:rPr>
                <w:rFonts w:cs="Arial"/>
                <w:lang w:val="en-US"/>
              </w:rPr>
              <w:t>/</w:t>
            </w:r>
            <w:r w:rsidRPr="00654C50">
              <w:rPr>
                <w:rFonts w:cs="Arial"/>
                <w:lang w:val="en-US"/>
              </w:rPr>
              <w:t>work directives</w:t>
            </w:r>
            <w:r w:rsidR="00937D06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12986A5D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43FF4F0D" w14:textId="77777777" w:rsidTr="00187582">
        <w:trPr>
          <w:trHeight w:val="120"/>
        </w:trPr>
        <w:tc>
          <w:tcPr>
            <w:tcW w:w="7116" w:type="dxa"/>
          </w:tcPr>
          <w:p w14:paraId="209DCD96" w14:textId="77777777" w:rsidR="00937D06" w:rsidRPr="00654C50" w:rsidRDefault="00BB17E8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Regular authorization validity controls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60E4C8FC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166C58B2" w14:textId="77777777" w:rsidTr="00187582">
        <w:trPr>
          <w:trHeight w:val="126"/>
        </w:trPr>
        <w:tc>
          <w:tcPr>
            <w:tcW w:w="7116" w:type="dxa"/>
          </w:tcPr>
          <w:p w14:paraId="348887F4" w14:textId="77777777" w:rsidR="00937D06" w:rsidRPr="00654C50" w:rsidRDefault="00BB17E8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Use of lockable cabinets for storing paper files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4D47A7F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1C4B7CBB" w14:textId="77777777" w:rsidTr="00187582">
        <w:trPr>
          <w:trHeight w:val="266"/>
        </w:trPr>
        <w:tc>
          <w:tcPr>
            <w:tcW w:w="7116" w:type="dxa"/>
          </w:tcPr>
          <w:p w14:paraId="55935032" w14:textId="77777777" w:rsidR="00937D06" w:rsidRPr="00654C50" w:rsidRDefault="00BB17E8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Secure transfer or authentication c</w:t>
            </w:r>
            <w:r w:rsidR="00937D06" w:rsidRPr="00654C50">
              <w:rPr>
                <w:rFonts w:cs="Arial"/>
                <w:lang w:val="en-US"/>
              </w:rPr>
              <w:t xml:space="preserve">redentials </w:t>
            </w:r>
            <w:r w:rsidRPr="00654C50">
              <w:rPr>
                <w:rFonts w:cs="Arial"/>
                <w:lang w:val="en-US"/>
              </w:rPr>
              <w:t>on the network using</w:t>
            </w:r>
            <w:r w:rsidR="00937D06" w:rsidRPr="00654C50">
              <w:rPr>
                <w:rFonts w:cs="Arial"/>
                <w:lang w:val="en-US"/>
              </w:rPr>
              <w:t xml:space="preserve"> TLS/HTTPS, SSH, VPN (IPSec, </w:t>
            </w:r>
            <w:proofErr w:type="spellStart"/>
            <w:r w:rsidR="00937D06" w:rsidRPr="00654C50">
              <w:rPr>
                <w:rFonts w:cs="Arial"/>
                <w:lang w:val="en-US"/>
              </w:rPr>
              <w:t>openVPN</w:t>
            </w:r>
            <w:proofErr w:type="spellEnd"/>
            <w:r w:rsidR="00937D06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0F787C76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937D06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937D06" w:rsidRPr="00654C50" w14:paraId="5D9F4A40" w14:textId="77777777" w:rsidTr="00187582">
        <w:trPr>
          <w:trHeight w:val="408"/>
        </w:trPr>
        <w:tc>
          <w:tcPr>
            <w:tcW w:w="7116" w:type="dxa"/>
          </w:tcPr>
          <w:p w14:paraId="16FCDED0" w14:textId="77777777" w:rsidR="00937D06" w:rsidRPr="00654C50" w:rsidRDefault="00BB17E8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Access identifiers for workplace computers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are blocked manually in case of prolonged absence of an employee</w:t>
            </w:r>
            <w:r w:rsidR="00937D06" w:rsidRPr="00654C50">
              <w:rPr>
                <w:rFonts w:cs="Arial"/>
                <w:lang w:val="en-US"/>
              </w:rPr>
              <w:t xml:space="preserve"> (30 </w:t>
            </w:r>
            <w:r w:rsidRPr="00654C50">
              <w:rPr>
                <w:rFonts w:cs="Arial"/>
                <w:lang w:val="en-US"/>
              </w:rPr>
              <w:t>days</w:t>
            </w:r>
            <w:r w:rsidR="00937D06" w:rsidRPr="00654C50">
              <w:rPr>
                <w:rFonts w:cs="Arial"/>
                <w:lang w:val="en-US"/>
              </w:rPr>
              <w:t xml:space="preserve">) </w:t>
            </w:r>
            <w:r w:rsidRPr="00654C50">
              <w:rPr>
                <w:rFonts w:cs="Arial"/>
                <w:lang w:val="en-US"/>
              </w:rPr>
              <w:t>a</w:t>
            </w:r>
            <w:r w:rsidR="00937D06" w:rsidRPr="00654C50">
              <w:rPr>
                <w:rFonts w:cs="Arial"/>
                <w:lang w:val="en-US"/>
              </w:rPr>
              <w:t xml:space="preserve">nd </w:t>
            </w:r>
            <w:r w:rsidRPr="00654C50">
              <w:rPr>
                <w:rFonts w:cs="Arial"/>
                <w:lang w:val="en-US"/>
              </w:rPr>
              <w:t>must be unblocked manually</w:t>
            </w:r>
            <w:r w:rsidR="00937D06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by the IT administration when the employee returns</w:t>
            </w:r>
            <w:r w:rsidR="00937D06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7DFC92F9" w14:textId="77777777" w:rsidR="00937D06" w:rsidRPr="00654C50" w:rsidRDefault="00AF488B" w:rsidP="00937D06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BB17E8" w:rsidRPr="00654C50">
              <w:rPr>
                <w:rFonts w:cs="Arial"/>
                <w:lang w:val="en-US"/>
              </w:rPr>
              <w:t xml:space="preserve"> </w:t>
            </w:r>
            <w:r w:rsidR="00CD52E9" w:rsidRPr="00654C50">
              <w:rPr>
                <w:rFonts w:cs="Arial"/>
                <w:lang w:val="en-US"/>
              </w:rPr>
              <w:t xml:space="preserve">&amp; </w:t>
            </w:r>
            <w:r w:rsidR="00937D06" w:rsidRPr="00654C50">
              <w:rPr>
                <w:rFonts w:cs="Arial"/>
                <w:lang w:val="en-US"/>
              </w:rPr>
              <w:t xml:space="preserve">O </w:t>
            </w:r>
          </w:p>
        </w:tc>
      </w:tr>
    </w:tbl>
    <w:p w14:paraId="42F05364" w14:textId="77777777" w:rsidR="00BB17E8" w:rsidRPr="00654C50" w:rsidRDefault="00BB17E8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</w:p>
    <w:p w14:paraId="18BBEA83" w14:textId="66CF7F7A" w:rsidR="001B48BE" w:rsidRPr="00654C50" w:rsidRDefault="008A3656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>Retrieval</w:t>
      </w:r>
      <w:r w:rsidR="003F15DF" w:rsidRPr="00654C50">
        <w:rPr>
          <w:rFonts w:cs="Arial"/>
          <w:b/>
          <w:sz w:val="22"/>
          <w:lang w:val="en-US"/>
        </w:rPr>
        <w:t xml:space="preserve"> Controls</w:t>
      </w:r>
    </w:p>
    <w:p w14:paraId="7C206C7E" w14:textId="77777777" w:rsidR="001B48BE" w:rsidRPr="00654C50" w:rsidRDefault="00BB17E8" w:rsidP="001B48BE">
      <w:pPr>
        <w:spacing w:after="120"/>
        <w:ind w:left="357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ensures that the persons authorized to use data processing systems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 xml:space="preserve">can only access the data </w:t>
      </w:r>
      <w:r w:rsidR="00654C50" w:rsidRPr="00654C50">
        <w:rPr>
          <w:rFonts w:cs="Arial"/>
          <w:szCs w:val="20"/>
          <w:lang w:val="en-US"/>
        </w:rPr>
        <w:t xml:space="preserve">that is </w:t>
      </w:r>
      <w:r w:rsidRPr="00654C50">
        <w:rPr>
          <w:rFonts w:cs="Arial"/>
          <w:szCs w:val="20"/>
          <w:lang w:val="en-US"/>
        </w:rPr>
        <w:t>subject to their access authorization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a</w:t>
      </w:r>
      <w:r w:rsidR="001B48BE" w:rsidRPr="00654C50">
        <w:rPr>
          <w:rFonts w:cs="Arial"/>
          <w:szCs w:val="20"/>
          <w:lang w:val="en-US"/>
        </w:rPr>
        <w:t xml:space="preserve">nd </w:t>
      </w:r>
      <w:r w:rsidRPr="00654C50">
        <w:rPr>
          <w:rFonts w:cs="Arial"/>
          <w:szCs w:val="20"/>
          <w:lang w:val="en-US"/>
        </w:rPr>
        <w:t>that</w:t>
      </w:r>
      <w:r w:rsidR="001B48BE" w:rsidRPr="00654C50">
        <w:rPr>
          <w:rFonts w:cs="Arial"/>
          <w:szCs w:val="20"/>
          <w:lang w:val="en-US"/>
        </w:rPr>
        <w:t xml:space="preserve"> person</w:t>
      </w:r>
      <w:r w:rsidRPr="00654C50">
        <w:rPr>
          <w:rFonts w:cs="Arial"/>
          <w:szCs w:val="20"/>
          <w:lang w:val="en-US"/>
        </w:rPr>
        <w:t>al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d</w:t>
      </w:r>
      <w:r w:rsidR="001B48BE" w:rsidRPr="00654C50">
        <w:rPr>
          <w:rFonts w:cs="Arial"/>
          <w:szCs w:val="20"/>
          <w:lang w:val="en-US"/>
        </w:rPr>
        <w:t>at</w:t>
      </w:r>
      <w:r w:rsidRPr="00654C50">
        <w:rPr>
          <w:rFonts w:cs="Arial"/>
          <w:szCs w:val="20"/>
          <w:lang w:val="en-US"/>
        </w:rPr>
        <w:t xml:space="preserve">a may not be read, copied, </w:t>
      </w:r>
      <w:r w:rsidRPr="00654C50">
        <w:rPr>
          <w:rFonts w:cs="Arial"/>
          <w:szCs w:val="20"/>
          <w:lang w:val="en-US"/>
        </w:rPr>
        <w:lastRenderedPageBreak/>
        <w:t>edited or deleted without authorization during processing, use or storage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1B48BE" w:rsidRPr="00654C50">
        <w:rPr>
          <w:rFonts w:cs="Arial"/>
          <w:szCs w:val="20"/>
          <w:lang w:val="en-US"/>
        </w:rPr>
        <w:br/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6413ED1C" w14:textId="77777777" w:rsidTr="00187582">
        <w:trPr>
          <w:trHeight w:val="240"/>
        </w:trPr>
        <w:tc>
          <w:tcPr>
            <w:tcW w:w="7116" w:type="dxa"/>
          </w:tcPr>
          <w:p w14:paraId="02EF13DD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8D9C2F4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4518D0ED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14FCEF36" w14:textId="77777777" w:rsidTr="00187582">
        <w:trPr>
          <w:trHeight w:val="231"/>
        </w:trPr>
        <w:tc>
          <w:tcPr>
            <w:tcW w:w="7116" w:type="dxa"/>
          </w:tcPr>
          <w:p w14:paraId="6B7C4348" w14:textId="77777777" w:rsidR="006D49C9" w:rsidRPr="00654C50" w:rsidRDefault="00BB17E8" w:rsidP="00BB17E8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Determination of data access authorization </w:t>
            </w:r>
            <w:r w:rsidR="006D49C9" w:rsidRPr="00654C50">
              <w:rPr>
                <w:rFonts w:cs="Arial"/>
                <w:lang w:val="en-US"/>
              </w:rPr>
              <w:t>(</w:t>
            </w:r>
            <w:r w:rsidRPr="00654C50">
              <w:rPr>
                <w:rFonts w:cs="Arial"/>
                <w:lang w:val="en-US"/>
              </w:rPr>
              <w:t>creation of an authorization concept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192E0184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3D7CA364" w14:textId="77777777" w:rsidTr="00187582">
        <w:trPr>
          <w:trHeight w:val="230"/>
        </w:trPr>
        <w:tc>
          <w:tcPr>
            <w:tcW w:w="7116" w:type="dxa"/>
          </w:tcPr>
          <w:p w14:paraId="46719E51" w14:textId="77777777" w:rsidR="006D49C9" w:rsidRPr="00654C50" w:rsidRDefault="00BB17E8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Determination of knowledge, input, editing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or deletion authorization for data processed by the Contra</w:t>
            </w:r>
            <w:r w:rsidR="00CE4F6F" w:rsidRPr="00654C50">
              <w:rPr>
                <w:rFonts w:cs="Arial"/>
                <w:lang w:val="en-US"/>
              </w:rPr>
              <w:t>c</w:t>
            </w:r>
            <w:r w:rsidRPr="00654C50">
              <w:rPr>
                <w:rFonts w:cs="Arial"/>
                <w:lang w:val="en-US"/>
              </w:rPr>
              <w:t xml:space="preserve">tor as part of </w:t>
            </w:r>
            <w:r w:rsidR="00CE4F6F" w:rsidRPr="00654C50">
              <w:rPr>
                <w:rFonts w:cs="Arial"/>
                <w:lang w:val="en-US"/>
              </w:rPr>
              <w:t xml:space="preserve">an </w:t>
            </w:r>
            <w:r w:rsidRPr="00654C50">
              <w:rPr>
                <w:rFonts w:cs="Arial"/>
                <w:lang w:val="en-US"/>
              </w:rPr>
              <w:t>order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0FD37002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6A27BA17" w14:textId="77777777" w:rsidTr="00187582">
        <w:trPr>
          <w:trHeight w:val="101"/>
        </w:trPr>
        <w:tc>
          <w:tcPr>
            <w:tcW w:w="7116" w:type="dxa"/>
          </w:tcPr>
          <w:p w14:paraId="719502AD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Regular access, input, editing and deletion controls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C948E65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35312D35" w14:textId="77777777" w:rsidTr="00187582">
        <w:trPr>
          <w:trHeight w:val="232"/>
        </w:trPr>
        <w:tc>
          <w:tcPr>
            <w:tcW w:w="7116" w:type="dxa"/>
          </w:tcPr>
          <w:p w14:paraId="111AF8DF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Disposal of data carriers no longer needed in accordance with data protection regulations</w:t>
            </w:r>
            <w:r w:rsidR="006D49C9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guidelines</w:t>
            </w:r>
            <w:r w:rsidR="006D49C9" w:rsidRPr="00654C50">
              <w:rPr>
                <w:rFonts w:cs="Arial"/>
                <w:lang w:val="en-US"/>
              </w:rPr>
              <w:t>/</w:t>
            </w:r>
            <w:r w:rsidRPr="00654C50">
              <w:rPr>
                <w:rFonts w:cs="Arial"/>
                <w:lang w:val="en-US"/>
              </w:rPr>
              <w:t>work directives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52CA47CC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54996BFC" w14:textId="77777777" w:rsidTr="00187582">
        <w:trPr>
          <w:trHeight w:val="101"/>
        </w:trPr>
        <w:tc>
          <w:tcPr>
            <w:tcW w:w="7116" w:type="dxa"/>
          </w:tcPr>
          <w:p w14:paraId="3AA02AC3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Written rules for copying data</w:t>
            </w:r>
            <w:r w:rsidR="006D49C9" w:rsidRPr="00654C50">
              <w:rPr>
                <w:rFonts w:cs="Arial"/>
                <w:lang w:val="en-US"/>
              </w:rPr>
              <w:t xml:space="preserve"> (IT </w:t>
            </w:r>
            <w:r w:rsidRPr="00654C50">
              <w:rPr>
                <w:rFonts w:cs="Arial"/>
                <w:lang w:val="en-US"/>
              </w:rPr>
              <w:t>security guidelines</w:t>
            </w:r>
            <w:r w:rsidR="006D49C9" w:rsidRPr="00654C50">
              <w:rPr>
                <w:rFonts w:cs="Arial"/>
                <w:lang w:val="en-US"/>
              </w:rPr>
              <w:t>/</w:t>
            </w:r>
            <w:r w:rsidRPr="00654C50">
              <w:rPr>
                <w:rFonts w:cs="Arial"/>
                <w:lang w:val="en-US"/>
              </w:rPr>
              <w:t>work directive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2D9552E2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09FC41E6" w14:textId="77777777" w:rsidTr="00187582">
        <w:trPr>
          <w:trHeight w:val="101"/>
        </w:trPr>
        <w:tc>
          <w:tcPr>
            <w:tcW w:w="7116" w:type="dxa"/>
          </w:tcPr>
          <w:p w14:paraId="1CD0921E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Granting of minimal authorization</w:t>
            </w:r>
            <w:r w:rsidR="006D49C9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n</w:t>
            </w:r>
            <w:r w:rsidR="006D49C9" w:rsidRPr="00654C50">
              <w:rPr>
                <w:rFonts w:cs="Arial"/>
                <w:lang w:val="en-US"/>
              </w:rPr>
              <w:t xml:space="preserve">eed-to-know </w:t>
            </w:r>
            <w:r w:rsidRPr="00654C50">
              <w:rPr>
                <w:rFonts w:cs="Arial"/>
                <w:lang w:val="en-US"/>
              </w:rPr>
              <w:t>principle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08824E23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57D99B86" w14:textId="77777777" w:rsidTr="00187582">
        <w:trPr>
          <w:trHeight w:val="101"/>
        </w:trPr>
        <w:tc>
          <w:tcPr>
            <w:tcW w:w="7116" w:type="dxa"/>
          </w:tcPr>
          <w:p w14:paraId="2D78DC56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No granting of generic group identifiers or passwords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10A9A989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4AC3D80E" w14:textId="77777777" w:rsidTr="00187582">
        <w:trPr>
          <w:trHeight w:val="232"/>
        </w:trPr>
        <w:tc>
          <w:tcPr>
            <w:tcW w:w="7116" w:type="dxa"/>
          </w:tcPr>
          <w:p w14:paraId="52304AB5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Prevention of functional concentration—functional separation of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</w:t>
            </w:r>
            <w:r w:rsidR="006D49C9" w:rsidRPr="00654C50">
              <w:rPr>
                <w:rFonts w:cs="Arial"/>
                <w:lang w:val="en-US"/>
              </w:rPr>
              <w:t>dministrat</w:t>
            </w:r>
            <w:r w:rsidRPr="00654C50">
              <w:rPr>
                <w:rFonts w:cs="Arial"/>
                <w:lang w:val="en-US"/>
              </w:rPr>
              <w:t xml:space="preserve">ive </w:t>
            </w:r>
            <w:r w:rsidR="00654C50" w:rsidRPr="00654C50">
              <w:rPr>
                <w:rFonts w:cs="Arial"/>
                <w:lang w:val="en-US"/>
              </w:rPr>
              <w:t xml:space="preserve">tasks </w:t>
            </w:r>
            <w:r w:rsidRPr="00654C50">
              <w:rPr>
                <w:rFonts w:cs="Arial"/>
                <w:lang w:val="en-US"/>
              </w:rPr>
              <w:t>among various qualified persons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21AED23B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3CE694AB" w14:textId="77777777" w:rsidTr="00187582">
        <w:trPr>
          <w:trHeight w:val="101"/>
        </w:trPr>
        <w:tc>
          <w:tcPr>
            <w:tcW w:w="7116" w:type="dxa"/>
          </w:tcPr>
          <w:p w14:paraId="56447AE2" w14:textId="77777777" w:rsidR="006D49C9" w:rsidRPr="00654C50" w:rsidRDefault="00CE4F6F" w:rsidP="00654C5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Keeping a log of the history of administrative changes</w:t>
            </w:r>
          </w:p>
        </w:tc>
        <w:tc>
          <w:tcPr>
            <w:tcW w:w="1814" w:type="dxa"/>
          </w:tcPr>
          <w:p w14:paraId="1C2B1C3A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</w:tbl>
    <w:p w14:paraId="74E2356A" w14:textId="77777777" w:rsidR="001B48BE" w:rsidRPr="00654C50" w:rsidRDefault="001B48BE" w:rsidP="001B48BE">
      <w:pPr>
        <w:spacing w:after="240"/>
        <w:ind w:left="360"/>
        <w:rPr>
          <w:rFonts w:cs="Arial"/>
          <w:szCs w:val="20"/>
          <w:lang w:val="en-US"/>
        </w:rPr>
      </w:pPr>
    </w:p>
    <w:p w14:paraId="252826C9" w14:textId="77777777" w:rsidR="001B48BE" w:rsidRPr="00654C50" w:rsidRDefault="003F15DF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szCs w:val="20"/>
          <w:lang w:val="en-US"/>
        </w:rPr>
      </w:pPr>
      <w:r w:rsidRPr="00654C50">
        <w:rPr>
          <w:rFonts w:cs="Arial"/>
          <w:b/>
          <w:sz w:val="22"/>
          <w:lang w:val="en-US"/>
        </w:rPr>
        <w:t>Separation Controls</w:t>
      </w:r>
      <w:r w:rsidR="001B48BE" w:rsidRPr="00654C50">
        <w:rPr>
          <w:rFonts w:cs="Arial"/>
          <w:b/>
          <w:sz w:val="22"/>
          <w:szCs w:val="20"/>
          <w:lang w:val="en-US"/>
        </w:rPr>
        <w:t xml:space="preserve"> </w:t>
      </w:r>
    </w:p>
    <w:p w14:paraId="1064A97D" w14:textId="77777777" w:rsidR="001B48BE" w:rsidRPr="00654C50" w:rsidRDefault="00CE4F6F" w:rsidP="001B48BE">
      <w:pPr>
        <w:spacing w:after="120"/>
        <w:ind w:left="357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ensures that data collected for different purposes can be processed separately</w:t>
      </w:r>
      <w:r w:rsidR="001B48BE" w:rsidRPr="00654C50">
        <w:rPr>
          <w:rFonts w:cs="Arial"/>
          <w:szCs w:val="20"/>
          <w:lang w:val="en-US"/>
        </w:rPr>
        <w:t xml:space="preserve">. </w:t>
      </w:r>
      <w:r w:rsidRPr="00654C50">
        <w:rPr>
          <w:rFonts w:cs="Arial"/>
          <w:szCs w:val="20"/>
          <w:lang w:val="en-US"/>
        </w:rPr>
        <w:t>There is no need for physical separation</w:t>
      </w:r>
      <w:r w:rsidR="001B48BE" w:rsidRPr="00654C50">
        <w:rPr>
          <w:rFonts w:cs="Arial"/>
          <w:szCs w:val="20"/>
          <w:lang w:val="en-US"/>
        </w:rPr>
        <w:t xml:space="preserve">; </w:t>
      </w:r>
      <w:r w:rsidRPr="00654C50">
        <w:rPr>
          <w:rFonts w:cs="Arial"/>
          <w:szCs w:val="20"/>
          <w:lang w:val="en-US"/>
        </w:rPr>
        <w:t>logical separation of data is sufficient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51D36F20" w14:textId="77777777" w:rsidTr="00187582">
        <w:trPr>
          <w:trHeight w:val="240"/>
        </w:trPr>
        <w:tc>
          <w:tcPr>
            <w:tcW w:w="7116" w:type="dxa"/>
          </w:tcPr>
          <w:p w14:paraId="00C6EA4B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6A16F677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0DFA2E6B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7E2D869E" w14:textId="77777777" w:rsidTr="00187582">
        <w:trPr>
          <w:trHeight w:val="100"/>
        </w:trPr>
        <w:tc>
          <w:tcPr>
            <w:tcW w:w="7116" w:type="dxa"/>
          </w:tcPr>
          <w:p w14:paraId="375AF791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Labelin</w:t>
            </w:r>
            <w:r w:rsidR="006D49C9" w:rsidRPr="00654C50">
              <w:rPr>
                <w:rFonts w:cs="Arial"/>
                <w:lang w:val="en-US"/>
              </w:rPr>
              <w:t xml:space="preserve">g </w:t>
            </w:r>
            <w:r w:rsidRPr="00654C50">
              <w:rPr>
                <w:rFonts w:cs="Arial"/>
                <w:lang w:val="en-US"/>
              </w:rPr>
              <w:t>collected data</w:t>
            </w:r>
            <w:r w:rsidR="006D49C9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file number,</w:t>
            </w:r>
            <w:r w:rsidR="006D49C9" w:rsidRPr="00654C50">
              <w:rPr>
                <w:rFonts w:cs="Arial"/>
                <w:lang w:val="en-US"/>
              </w:rPr>
              <w:t xml:space="preserve"> ID, </w:t>
            </w:r>
            <w:r w:rsidRPr="00654C50">
              <w:rPr>
                <w:rFonts w:cs="Arial"/>
                <w:lang w:val="en-US"/>
              </w:rPr>
              <w:t>client</w:t>
            </w:r>
            <w:r w:rsidR="006D49C9" w:rsidRPr="00654C50">
              <w:rPr>
                <w:rFonts w:cs="Arial"/>
                <w:lang w:val="en-US"/>
              </w:rPr>
              <w:t>/</w:t>
            </w:r>
            <w:r w:rsidRPr="00654C50">
              <w:rPr>
                <w:rFonts w:cs="Arial"/>
                <w:lang w:val="en-US"/>
              </w:rPr>
              <w:t xml:space="preserve">transaction </w:t>
            </w:r>
            <w:r w:rsidR="006D49C9" w:rsidRPr="00654C50">
              <w:rPr>
                <w:rFonts w:cs="Arial"/>
                <w:lang w:val="en-US"/>
              </w:rPr>
              <w:t>num</w:t>
            </w:r>
            <w:r w:rsidRPr="00654C50">
              <w:rPr>
                <w:rFonts w:cs="Arial"/>
                <w:lang w:val="en-US"/>
              </w:rPr>
              <w:t>b</w:t>
            </w:r>
            <w:r w:rsidR="006D49C9" w:rsidRPr="00654C50">
              <w:rPr>
                <w:rFonts w:cs="Arial"/>
                <w:lang w:val="en-US"/>
              </w:rPr>
              <w:t xml:space="preserve">er) </w:t>
            </w:r>
          </w:p>
        </w:tc>
        <w:tc>
          <w:tcPr>
            <w:tcW w:w="1814" w:type="dxa"/>
          </w:tcPr>
          <w:p w14:paraId="37D84074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1E223C4C" w14:textId="77777777" w:rsidTr="00187582">
        <w:trPr>
          <w:trHeight w:val="230"/>
        </w:trPr>
        <w:tc>
          <w:tcPr>
            <w:tcW w:w="7116" w:type="dxa"/>
          </w:tcPr>
          <w:p w14:paraId="33924B7E" w14:textId="77777777" w:rsidR="006D49C9" w:rsidRPr="00654C50" w:rsidRDefault="006D49C9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Logi</w:t>
            </w:r>
            <w:r w:rsidR="00CE4F6F" w:rsidRPr="00654C50">
              <w:rPr>
                <w:rFonts w:cs="Arial"/>
                <w:lang w:val="en-US"/>
              </w:rPr>
              <w:t>cal separation of data processed for different clients,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CE4F6F" w:rsidRPr="00654C50">
              <w:rPr>
                <w:rFonts w:cs="Arial"/>
                <w:lang w:val="en-US"/>
              </w:rPr>
              <w:t>f</w:t>
            </w:r>
            <w:r w:rsidRPr="00654C50">
              <w:rPr>
                <w:rFonts w:cs="Arial"/>
                <w:lang w:val="en-US"/>
              </w:rPr>
              <w:t>un</w:t>
            </w:r>
            <w:r w:rsidR="00CE4F6F" w:rsidRPr="00654C50">
              <w:rPr>
                <w:rFonts w:cs="Arial"/>
                <w:lang w:val="en-US"/>
              </w:rPr>
              <w:t>c</w:t>
            </w:r>
            <w:r w:rsidRPr="00654C50">
              <w:rPr>
                <w:rFonts w:cs="Arial"/>
                <w:lang w:val="en-US"/>
              </w:rPr>
              <w:t>tion</w:t>
            </w:r>
            <w:r w:rsidR="00CE4F6F" w:rsidRPr="00654C50">
              <w:rPr>
                <w:rFonts w:cs="Arial"/>
                <w:lang w:val="en-US"/>
              </w:rPr>
              <w:t>al separation</w:t>
            </w:r>
            <w:r w:rsidRPr="00654C50">
              <w:rPr>
                <w:rFonts w:cs="Arial"/>
                <w:lang w:val="en-US"/>
              </w:rPr>
              <w:t>/</w:t>
            </w:r>
            <w:r w:rsidR="00CE4F6F" w:rsidRPr="00654C50">
              <w:rPr>
                <w:rFonts w:cs="Arial"/>
                <w:lang w:val="en-US"/>
              </w:rPr>
              <w:t>p</w:t>
            </w:r>
            <w:r w:rsidRPr="00654C50">
              <w:rPr>
                <w:rFonts w:cs="Arial"/>
                <w:lang w:val="en-US"/>
              </w:rPr>
              <w:t>rodu</w:t>
            </w:r>
            <w:r w:rsidR="00CE4F6F" w:rsidRPr="00654C50">
              <w:rPr>
                <w:rFonts w:cs="Arial"/>
                <w:lang w:val="en-US"/>
              </w:rPr>
              <w:t>c</w:t>
            </w:r>
            <w:r w:rsidRPr="00654C50">
              <w:rPr>
                <w:rFonts w:cs="Arial"/>
                <w:lang w:val="en-US"/>
              </w:rPr>
              <w:t>tion/</w:t>
            </w:r>
            <w:r w:rsidR="00CE4F6F" w:rsidRPr="00654C50">
              <w:rPr>
                <w:rFonts w:cs="Arial"/>
                <w:lang w:val="en-US"/>
              </w:rPr>
              <w:t>t</w:t>
            </w:r>
            <w:r w:rsidRPr="00654C50">
              <w:rPr>
                <w:rFonts w:cs="Arial"/>
                <w:lang w:val="en-US"/>
              </w:rPr>
              <w:t xml:space="preserve">est </w:t>
            </w:r>
          </w:p>
        </w:tc>
        <w:tc>
          <w:tcPr>
            <w:tcW w:w="1814" w:type="dxa"/>
          </w:tcPr>
          <w:p w14:paraId="0E66F06D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5E9A9B1" w14:textId="77777777" w:rsidTr="00187582">
        <w:trPr>
          <w:trHeight w:val="232"/>
        </w:trPr>
        <w:tc>
          <w:tcPr>
            <w:tcW w:w="7116" w:type="dxa"/>
          </w:tcPr>
          <w:p w14:paraId="226FFA04" w14:textId="77777777" w:rsidR="006D49C9" w:rsidRPr="00654C50" w:rsidRDefault="00CE4F6F" w:rsidP="00CE4F6F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The personal data of the respective clients is logically separated through assignments to the respective user</w:t>
            </w:r>
            <w:r w:rsidR="006D49C9" w:rsidRPr="00654C50">
              <w:rPr>
                <w:rFonts w:cs="Arial"/>
                <w:lang w:val="en-US"/>
              </w:rPr>
              <w:t xml:space="preserve"> accounts. </w:t>
            </w:r>
          </w:p>
        </w:tc>
        <w:tc>
          <w:tcPr>
            <w:tcW w:w="1814" w:type="dxa"/>
          </w:tcPr>
          <w:p w14:paraId="3CD72D17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O </w:t>
            </w:r>
          </w:p>
        </w:tc>
      </w:tr>
    </w:tbl>
    <w:p w14:paraId="101FB914" w14:textId="77777777" w:rsidR="006D49C9" w:rsidRPr="00654C50" w:rsidRDefault="006D49C9" w:rsidP="001B48BE">
      <w:pPr>
        <w:spacing w:after="240"/>
        <w:ind w:left="360"/>
        <w:rPr>
          <w:b/>
          <w:szCs w:val="20"/>
          <w:lang w:val="en-US"/>
        </w:rPr>
      </w:pPr>
    </w:p>
    <w:p w14:paraId="2C0BFC93" w14:textId="77777777" w:rsidR="006D49C9" w:rsidRPr="00654C50" w:rsidRDefault="006D49C9">
      <w:pPr>
        <w:spacing w:after="200" w:line="276" w:lineRule="auto"/>
        <w:rPr>
          <w:b/>
          <w:szCs w:val="20"/>
          <w:lang w:val="en-US"/>
        </w:rPr>
      </w:pPr>
      <w:r w:rsidRPr="00654C50">
        <w:rPr>
          <w:b/>
          <w:szCs w:val="20"/>
          <w:lang w:val="en-US"/>
        </w:rPr>
        <w:br w:type="page"/>
      </w:r>
    </w:p>
    <w:tbl>
      <w:tblPr>
        <w:tblW w:w="0" w:type="auto"/>
        <w:tblInd w:w="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48BE" w:rsidRPr="00654C50" w14:paraId="127DC4A9" w14:textId="77777777" w:rsidTr="00937D06">
        <w:trPr>
          <w:trHeight w:val="60"/>
        </w:trPr>
        <w:tc>
          <w:tcPr>
            <w:tcW w:w="9072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D9D9" w:themeFill="background1" w:themeFillShade="D9"/>
            <w:tcMar>
              <w:top w:w="113" w:type="dxa"/>
              <w:left w:w="0" w:type="dxa"/>
              <w:bottom w:w="113" w:type="dxa"/>
              <w:right w:w="142" w:type="dxa"/>
            </w:tcMar>
            <w:vAlign w:val="center"/>
          </w:tcPr>
          <w:p w14:paraId="62E551BE" w14:textId="77777777" w:rsidR="001B48BE" w:rsidRPr="00654C50" w:rsidRDefault="001B48BE" w:rsidP="00CE4F6F">
            <w:pPr>
              <w:ind w:left="357" w:hanging="88"/>
              <w:contextualSpacing/>
              <w:outlineLvl w:val="2"/>
              <w:rPr>
                <w:b/>
                <w:sz w:val="26"/>
                <w:lang w:val="en-US"/>
              </w:rPr>
            </w:pPr>
            <w:r w:rsidRPr="00654C50">
              <w:rPr>
                <w:b/>
                <w:sz w:val="26"/>
                <w:lang w:val="en-US"/>
              </w:rPr>
              <w:lastRenderedPageBreak/>
              <w:t>Integrit</w:t>
            </w:r>
            <w:r w:rsidR="00CE4F6F" w:rsidRPr="00654C50">
              <w:rPr>
                <w:b/>
                <w:sz w:val="26"/>
                <w:lang w:val="en-US"/>
              </w:rPr>
              <w:t>y</w:t>
            </w:r>
          </w:p>
        </w:tc>
      </w:tr>
    </w:tbl>
    <w:p w14:paraId="7DEE4AAD" w14:textId="77777777" w:rsidR="001B48BE" w:rsidRPr="00654C50" w:rsidRDefault="003F15DF" w:rsidP="00B7683B">
      <w:pPr>
        <w:numPr>
          <w:ilvl w:val="1"/>
          <w:numId w:val="0"/>
        </w:numPr>
        <w:spacing w:before="120" w:after="120"/>
        <w:ind w:left="788" w:hanging="431"/>
        <w:contextualSpacing/>
        <w:outlineLvl w:val="3"/>
        <w:rPr>
          <w:rFonts w:cs="Arial"/>
          <w:b/>
          <w:sz w:val="22"/>
          <w:szCs w:val="20"/>
          <w:lang w:val="en-US"/>
        </w:rPr>
      </w:pPr>
      <w:r w:rsidRPr="00654C50">
        <w:rPr>
          <w:rFonts w:cs="Arial"/>
          <w:b/>
          <w:sz w:val="22"/>
          <w:lang w:val="en-US"/>
        </w:rPr>
        <w:t>Transfer Controls</w:t>
      </w:r>
      <w:r w:rsidR="001B48BE" w:rsidRPr="00654C50">
        <w:rPr>
          <w:rFonts w:cs="Arial"/>
          <w:b/>
          <w:sz w:val="22"/>
          <w:szCs w:val="20"/>
          <w:lang w:val="en-US"/>
        </w:rPr>
        <w:t xml:space="preserve"> </w:t>
      </w:r>
    </w:p>
    <w:p w14:paraId="39B3D366" w14:textId="77777777" w:rsidR="001B48BE" w:rsidRPr="00654C50" w:rsidRDefault="007C0894" w:rsidP="001B48BE">
      <w:pPr>
        <w:spacing w:after="120"/>
        <w:ind w:left="357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Contractor guarantees that personal data cannot be read, copied, edited or removed during electronic transmission, when being transported or when being saved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a</w:t>
      </w:r>
      <w:r w:rsidR="001B48BE" w:rsidRPr="00654C50">
        <w:rPr>
          <w:rFonts w:cs="Arial"/>
          <w:szCs w:val="20"/>
          <w:lang w:val="en-US"/>
        </w:rPr>
        <w:t xml:space="preserve">nd </w:t>
      </w:r>
      <w:r w:rsidRPr="00654C50">
        <w:rPr>
          <w:rFonts w:cs="Arial"/>
          <w:szCs w:val="20"/>
          <w:lang w:val="en-US"/>
        </w:rPr>
        <w:t>that where personal data transmissions via data transmission facilities are scheduled can be determined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and reviewed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61BA0481" w14:textId="77777777" w:rsidTr="00187582">
        <w:trPr>
          <w:trHeight w:val="240"/>
        </w:trPr>
        <w:tc>
          <w:tcPr>
            <w:tcW w:w="7116" w:type="dxa"/>
          </w:tcPr>
          <w:p w14:paraId="42C1AFF8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  <w:r w:rsidR="006D49C9" w:rsidRPr="00654C50">
              <w:rPr>
                <w:rFonts w:cs="Arial"/>
                <w:lang w:val="en-US"/>
              </w:rPr>
              <w:t>(</w:t>
            </w:r>
            <w:r w:rsidRPr="00654C50">
              <w:rPr>
                <w:rFonts w:cs="Arial"/>
                <w:lang w:val="en-US"/>
              </w:rPr>
              <w:t>Offices (O) and computer center</w:t>
            </w:r>
            <w:r w:rsidR="006D49C9"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  <w:r w:rsidRPr="00654C50">
              <w:rPr>
                <w:rFonts w:cs="Arial"/>
                <w:lang w:val="en-US"/>
              </w:rPr>
              <w:t>of the Contractor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1B88949D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7F779C60" w14:textId="77777777" w:rsidTr="00187582">
        <w:trPr>
          <w:trHeight w:val="230"/>
        </w:trPr>
        <w:tc>
          <w:tcPr>
            <w:tcW w:w="7116" w:type="dxa"/>
          </w:tcPr>
          <w:p w14:paraId="384BAEEB" w14:textId="77777777" w:rsidR="006D49C9" w:rsidRPr="00654C50" w:rsidRDefault="007C0894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Determin</w:t>
            </w:r>
            <w:r w:rsidR="00E544FB" w:rsidRPr="00654C50">
              <w:rPr>
                <w:rFonts w:cs="Arial"/>
                <w:lang w:val="en-US"/>
              </w:rPr>
              <w:t>ing</w:t>
            </w:r>
            <w:r w:rsidRPr="00654C50">
              <w:rPr>
                <w:rFonts w:cs="Arial"/>
                <w:lang w:val="en-US"/>
              </w:rPr>
              <w:t xml:space="preserve"> the persons authorized to make transmissions of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="00654C50" w:rsidRPr="00654C50">
              <w:rPr>
                <w:rFonts w:cs="Arial"/>
                <w:lang w:val="en-US"/>
              </w:rPr>
              <w:t xml:space="preserve">or to </w:t>
            </w:r>
            <w:r w:rsidRPr="00654C50">
              <w:rPr>
                <w:rFonts w:cs="Arial"/>
                <w:lang w:val="en-US"/>
              </w:rPr>
              <w:t>transport</w:t>
            </w:r>
            <w:r w:rsidR="006D49C9" w:rsidRPr="00654C50">
              <w:rPr>
                <w:rFonts w:cs="Arial"/>
                <w:lang w:val="en-US"/>
              </w:rPr>
              <w:t xml:space="preserve"> (ele</w:t>
            </w:r>
            <w:r w:rsidRPr="00654C50">
              <w:rPr>
                <w:rFonts w:cs="Arial"/>
                <w:lang w:val="en-US"/>
              </w:rPr>
              <w:t>c</w:t>
            </w:r>
            <w:r w:rsidR="006D49C9" w:rsidRPr="00654C50">
              <w:rPr>
                <w:rFonts w:cs="Arial"/>
                <w:lang w:val="en-US"/>
              </w:rPr>
              <w:t>troni</w:t>
            </w:r>
            <w:r w:rsidRPr="00654C50">
              <w:rPr>
                <w:rFonts w:cs="Arial"/>
                <w:lang w:val="en-US"/>
              </w:rPr>
              <w:t>c</w:t>
            </w:r>
            <w:r w:rsidR="006D49C9" w:rsidRPr="00654C50">
              <w:rPr>
                <w:rFonts w:cs="Arial"/>
                <w:lang w:val="en-US"/>
              </w:rPr>
              <w:t>, manu</w:t>
            </w:r>
            <w:r w:rsidRPr="00654C50">
              <w:rPr>
                <w:rFonts w:cs="Arial"/>
                <w:lang w:val="en-US"/>
              </w:rPr>
              <w:t>a</w:t>
            </w:r>
            <w:r w:rsidR="006D49C9" w:rsidRPr="00654C50">
              <w:rPr>
                <w:rFonts w:cs="Arial"/>
                <w:lang w:val="en-US"/>
              </w:rPr>
              <w:t xml:space="preserve">l) </w:t>
            </w:r>
            <w:r w:rsidRPr="00654C50">
              <w:rPr>
                <w:rFonts w:cs="Arial"/>
                <w:lang w:val="en-US"/>
              </w:rPr>
              <w:t>data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4A822FFB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6A553F43" w14:textId="77777777" w:rsidTr="00187582">
        <w:trPr>
          <w:trHeight w:val="230"/>
        </w:trPr>
        <w:tc>
          <w:tcPr>
            <w:tcW w:w="7116" w:type="dxa"/>
          </w:tcPr>
          <w:p w14:paraId="2AB71A2B" w14:textId="77777777" w:rsidR="006D49C9" w:rsidRPr="00654C50" w:rsidRDefault="00E544FB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Reviewi</w:t>
            </w:r>
            <w:r w:rsidR="006D49C9" w:rsidRPr="00654C50">
              <w:rPr>
                <w:rFonts w:cs="Arial"/>
                <w:lang w:val="en-US"/>
              </w:rPr>
              <w:t xml:space="preserve">ng </w:t>
            </w:r>
            <w:r w:rsidRPr="00654C50">
              <w:rPr>
                <w:rFonts w:cs="Arial"/>
                <w:lang w:val="en-US"/>
              </w:rPr>
              <w:t xml:space="preserve">the data's completeness after </w:t>
            </w:r>
            <w:r w:rsidR="006D49C9" w:rsidRPr="00654C50">
              <w:rPr>
                <w:rFonts w:cs="Arial"/>
                <w:lang w:val="en-US"/>
              </w:rPr>
              <w:t xml:space="preserve">transport, </w:t>
            </w:r>
            <w:r w:rsidRPr="00654C50">
              <w:rPr>
                <w:rFonts w:cs="Arial"/>
                <w:lang w:val="en-US"/>
              </w:rPr>
              <w:t>transmission</w:t>
            </w:r>
            <w:r w:rsidR="006D49C9" w:rsidRPr="00654C50">
              <w:rPr>
                <w:rFonts w:cs="Arial"/>
                <w:lang w:val="en-US"/>
              </w:rPr>
              <w:t xml:space="preserve"> or </w:t>
            </w:r>
            <w:r w:rsidRPr="00654C50">
              <w:rPr>
                <w:rFonts w:cs="Arial"/>
                <w:lang w:val="en-US"/>
              </w:rPr>
              <w:t>storage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4D73B0DF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0D3F200C" w14:textId="77777777" w:rsidTr="00187582">
        <w:trPr>
          <w:trHeight w:val="101"/>
        </w:trPr>
        <w:tc>
          <w:tcPr>
            <w:tcW w:w="7116" w:type="dxa"/>
          </w:tcPr>
          <w:p w14:paraId="6368EEE4" w14:textId="77777777" w:rsidR="006D49C9" w:rsidRPr="00654C50" w:rsidRDefault="006D49C9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Implementation </w:t>
            </w:r>
            <w:r w:rsidR="00E544FB" w:rsidRPr="00654C50">
              <w:rPr>
                <w:rFonts w:cs="Arial"/>
                <w:lang w:val="en-US"/>
              </w:rPr>
              <w:t>of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E544FB" w:rsidRPr="00654C50">
              <w:rPr>
                <w:rFonts w:cs="Arial"/>
                <w:lang w:val="en-US"/>
              </w:rPr>
              <w:t xml:space="preserve">security </w:t>
            </w:r>
            <w:r w:rsidRPr="00654C50">
              <w:rPr>
                <w:rFonts w:cs="Arial"/>
                <w:lang w:val="en-US"/>
              </w:rPr>
              <w:t xml:space="preserve">gateways </w:t>
            </w:r>
            <w:r w:rsidR="00E544FB" w:rsidRPr="00654C50">
              <w:rPr>
                <w:rFonts w:cs="Arial"/>
                <w:lang w:val="en-US"/>
              </w:rPr>
              <w:t>at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E544FB" w:rsidRPr="00654C50">
              <w:rPr>
                <w:rFonts w:cs="Arial"/>
                <w:lang w:val="en-US"/>
              </w:rPr>
              <w:t>network interconnection points</w:t>
            </w:r>
            <w:r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4BA17CD7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4A9CA701" w14:textId="77777777" w:rsidTr="00187582">
        <w:trPr>
          <w:trHeight w:val="100"/>
        </w:trPr>
        <w:tc>
          <w:tcPr>
            <w:tcW w:w="7116" w:type="dxa"/>
          </w:tcPr>
          <w:p w14:paraId="49BD1AF7" w14:textId="77777777" w:rsidR="006D49C9" w:rsidRPr="00654C50" w:rsidRDefault="00E544FB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Use of a recognized encryption process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that encrypts all communication between the applicant and the Contractor's servers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6C04ED1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1C50995B" w14:textId="77777777" w:rsidTr="00187582">
        <w:trPr>
          <w:trHeight w:val="232"/>
        </w:trPr>
        <w:tc>
          <w:tcPr>
            <w:tcW w:w="7116" w:type="dxa"/>
          </w:tcPr>
          <w:p w14:paraId="76BFAD99" w14:textId="77777777" w:rsidR="006D49C9" w:rsidRPr="00654C50" w:rsidRDefault="00E544FB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Incoming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</w:t>
            </w:r>
            <w:r w:rsidR="006D49C9" w:rsidRPr="00654C50">
              <w:rPr>
                <w:rFonts w:cs="Arial"/>
                <w:lang w:val="en-US"/>
              </w:rPr>
              <w:t xml:space="preserve">nd </w:t>
            </w:r>
            <w:r w:rsidRPr="00654C50">
              <w:rPr>
                <w:rFonts w:cs="Arial"/>
                <w:lang w:val="en-US"/>
              </w:rPr>
              <w:t>outgoing data streams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are filtered through a modern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cascaded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f</w:t>
            </w:r>
            <w:r w:rsidR="006D49C9" w:rsidRPr="00654C50">
              <w:rPr>
                <w:rFonts w:cs="Arial"/>
                <w:lang w:val="en-US"/>
              </w:rPr>
              <w:t>irewall</w:t>
            </w:r>
            <w:r w:rsidRPr="00654C50">
              <w:rPr>
                <w:rFonts w:cs="Arial"/>
                <w:lang w:val="en-US"/>
              </w:rPr>
              <w:t xml:space="preserve"> solution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3273B76D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3340A18F" w14:textId="77777777" w:rsidTr="00187582">
        <w:trPr>
          <w:trHeight w:val="372"/>
        </w:trPr>
        <w:tc>
          <w:tcPr>
            <w:tcW w:w="7116" w:type="dxa"/>
          </w:tcPr>
          <w:p w14:paraId="5B17F9D8" w14:textId="77777777" w:rsidR="006D49C9" w:rsidRPr="00654C50" w:rsidRDefault="00E544FB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If data carriers are sent through transport companies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these data carriers will only be forwarded following the authentication of the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t</w:t>
            </w:r>
            <w:r w:rsidR="006D49C9" w:rsidRPr="00654C50">
              <w:rPr>
                <w:rFonts w:cs="Arial"/>
                <w:lang w:val="en-US"/>
              </w:rPr>
              <w:t>ransport</w:t>
            </w:r>
            <w:r w:rsidRPr="00654C50">
              <w:rPr>
                <w:rFonts w:cs="Arial"/>
                <w:lang w:val="en-US"/>
              </w:rPr>
              <w:t xml:space="preserve"> company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41D8BFBE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7E389F8" w14:textId="77777777" w:rsidTr="00187582">
        <w:trPr>
          <w:trHeight w:val="230"/>
        </w:trPr>
        <w:tc>
          <w:tcPr>
            <w:tcW w:w="7116" w:type="dxa"/>
          </w:tcPr>
          <w:p w14:paraId="5182B401" w14:textId="77777777" w:rsidR="006D49C9" w:rsidRPr="00654C50" w:rsidRDefault="006D49C9" w:rsidP="00E544FB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Paper </w:t>
            </w:r>
            <w:r w:rsidR="00E544FB" w:rsidRPr="00654C50">
              <w:rPr>
                <w:rFonts w:cs="Arial"/>
                <w:lang w:val="en-US"/>
              </w:rPr>
              <w:t>a</w:t>
            </w:r>
            <w:r w:rsidRPr="00654C50">
              <w:rPr>
                <w:rFonts w:cs="Arial"/>
                <w:lang w:val="en-US"/>
              </w:rPr>
              <w:t xml:space="preserve">nd </w:t>
            </w:r>
            <w:r w:rsidR="00E544FB" w:rsidRPr="00654C50">
              <w:rPr>
                <w:rFonts w:cs="Arial"/>
                <w:lang w:val="en-US"/>
              </w:rPr>
              <w:t>data carriers with personal data are disposed of by a qualified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E544FB" w:rsidRPr="00654C50">
              <w:rPr>
                <w:rFonts w:cs="Arial"/>
                <w:lang w:val="en-US"/>
              </w:rPr>
              <w:t>disposal company in accordance with data protection regulations</w:t>
            </w:r>
            <w:r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1E406807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0DC1F0F9" w14:textId="77777777" w:rsidTr="00187582">
        <w:trPr>
          <w:trHeight w:val="372"/>
        </w:trPr>
        <w:tc>
          <w:tcPr>
            <w:tcW w:w="7116" w:type="dxa"/>
          </w:tcPr>
          <w:p w14:paraId="5F30B620" w14:textId="77777777" w:rsidR="006D49C9" w:rsidRPr="00654C50" w:rsidRDefault="00E544FB" w:rsidP="000E6C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Th</w:t>
            </w:r>
            <w:r w:rsidR="006D49C9" w:rsidRPr="00654C50">
              <w:rPr>
                <w:rFonts w:cs="Arial"/>
                <w:lang w:val="en-US"/>
              </w:rPr>
              <w:t xml:space="preserve">e </w:t>
            </w:r>
            <w:r w:rsidRPr="00654C50">
              <w:rPr>
                <w:rFonts w:cs="Arial"/>
                <w:lang w:val="en-US"/>
              </w:rPr>
              <w:t>complete and permanent deletion in accordance with data protection regulations of data or data carriers with personal data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is documented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  <w:r w:rsidRPr="00654C50">
              <w:rPr>
                <w:rFonts w:cs="Arial"/>
                <w:lang w:val="en-US"/>
              </w:rPr>
              <w:t>These records are saved for at least</w:t>
            </w:r>
            <w:r w:rsidR="006D49C9" w:rsidRPr="00654C50">
              <w:rPr>
                <w:rFonts w:cs="Arial"/>
                <w:lang w:val="en-US"/>
              </w:rPr>
              <w:t xml:space="preserve"> 12 </w:t>
            </w:r>
            <w:r w:rsidRPr="00654C50">
              <w:rPr>
                <w:rFonts w:cs="Arial"/>
                <w:lang w:val="en-US"/>
              </w:rPr>
              <w:t>months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 xml:space="preserve">in a </w:t>
            </w:r>
            <w:r w:rsidR="000E6C17" w:rsidRPr="00654C50">
              <w:rPr>
                <w:rFonts w:cs="Arial"/>
                <w:lang w:val="en-US"/>
              </w:rPr>
              <w:t>revision</w:t>
            </w:r>
            <w:r w:rsidRPr="00654C50">
              <w:rPr>
                <w:rFonts w:cs="Arial"/>
                <w:lang w:val="en-US"/>
              </w:rPr>
              <w:t>-proof manner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6AC7CAF4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</w:tbl>
    <w:p w14:paraId="64463D86" w14:textId="77777777" w:rsidR="001B48BE" w:rsidRPr="00654C50" w:rsidRDefault="001B48BE" w:rsidP="001B48BE">
      <w:pPr>
        <w:spacing w:after="240"/>
        <w:ind w:left="360"/>
        <w:rPr>
          <w:rFonts w:cs="Arial"/>
          <w:szCs w:val="20"/>
          <w:lang w:val="en-US"/>
        </w:rPr>
      </w:pPr>
    </w:p>
    <w:p w14:paraId="75B318F0" w14:textId="77777777" w:rsidR="001B48BE" w:rsidRPr="00654C50" w:rsidRDefault="003F15DF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t>Input Controls</w:t>
      </w:r>
    </w:p>
    <w:p w14:paraId="72D0B887" w14:textId="77777777" w:rsidR="001B48BE" w:rsidRPr="00654C50" w:rsidRDefault="007F7220" w:rsidP="001B48BE">
      <w:pPr>
        <w:spacing w:after="120"/>
        <w:ind w:left="357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ensures that whether and by whom personal data is entered into, edited on or removed from data processing systems can be subsequently determined and reviewed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6BFE1872" w14:textId="77777777" w:rsidTr="00187582">
        <w:trPr>
          <w:trHeight w:val="240"/>
        </w:trPr>
        <w:tc>
          <w:tcPr>
            <w:tcW w:w="7116" w:type="dxa"/>
          </w:tcPr>
          <w:p w14:paraId="4C44114C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6A586CFE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5D5A4B0D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6A279807" w14:textId="77777777" w:rsidTr="00187582">
        <w:trPr>
          <w:trHeight w:val="230"/>
        </w:trPr>
        <w:tc>
          <w:tcPr>
            <w:tcW w:w="7116" w:type="dxa"/>
          </w:tcPr>
          <w:p w14:paraId="0DFCCEBE" w14:textId="77777777" w:rsidR="006D49C9" w:rsidRPr="00654C50" w:rsidRDefault="007F7220" w:rsidP="007F722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Documenting access authorization</w:t>
            </w:r>
            <w:r w:rsidR="006D49C9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work directives,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access groups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</w:t>
            </w:r>
            <w:r w:rsidR="006D49C9" w:rsidRPr="00654C50">
              <w:rPr>
                <w:rFonts w:cs="Arial"/>
                <w:lang w:val="en-US"/>
              </w:rPr>
              <w:t xml:space="preserve">nd </w:t>
            </w:r>
            <w:r w:rsidRPr="00654C50">
              <w:rPr>
                <w:rFonts w:cs="Arial"/>
                <w:lang w:val="en-US"/>
              </w:rPr>
              <w:t>access authorization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36941648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209F29D" w14:textId="77777777" w:rsidTr="00187582">
        <w:trPr>
          <w:trHeight w:val="101"/>
        </w:trPr>
        <w:tc>
          <w:tcPr>
            <w:tcW w:w="7116" w:type="dxa"/>
          </w:tcPr>
          <w:p w14:paraId="0C003683" w14:textId="77777777" w:rsidR="006D49C9" w:rsidRPr="00654C50" w:rsidRDefault="007F7220" w:rsidP="00CE17E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Recording activities as part of the order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F37FDA0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174A9FA6" w14:textId="77777777" w:rsidTr="00187582">
        <w:trPr>
          <w:trHeight w:val="100"/>
        </w:trPr>
        <w:tc>
          <w:tcPr>
            <w:tcW w:w="7116" w:type="dxa"/>
          </w:tcPr>
          <w:p w14:paraId="72AD44E1" w14:textId="77777777" w:rsidR="006D49C9" w:rsidRPr="00654C50" w:rsidRDefault="00654C50" w:rsidP="007F722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Sample</w:t>
            </w:r>
            <w:r w:rsidR="007F7220" w:rsidRPr="00654C50">
              <w:rPr>
                <w:rFonts w:cs="Arial"/>
                <w:lang w:val="en-US"/>
              </w:rPr>
              <w:t>-based controls and reviewing record data for misuse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C384F64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63F0E829" w14:textId="77777777" w:rsidTr="00187582">
        <w:trPr>
          <w:trHeight w:val="512"/>
        </w:trPr>
        <w:tc>
          <w:tcPr>
            <w:tcW w:w="7116" w:type="dxa"/>
          </w:tcPr>
          <w:p w14:paraId="24DB6192" w14:textId="77777777" w:rsidR="006D49C9" w:rsidRPr="00654C50" w:rsidRDefault="007F7220" w:rsidP="007F722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A history of all users who use according application programs to process personal data is kept that records which users performed which action when for actions that modify personal data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0F3AF5B5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O </w:t>
            </w:r>
          </w:p>
        </w:tc>
      </w:tr>
    </w:tbl>
    <w:p w14:paraId="2C074AB5" w14:textId="77777777" w:rsidR="001B48BE" w:rsidRPr="00654C50" w:rsidRDefault="001B48BE" w:rsidP="001B48BE">
      <w:pPr>
        <w:spacing w:after="200" w:line="276" w:lineRule="auto"/>
        <w:rPr>
          <w:rFonts w:cs="Arial"/>
          <w:b/>
          <w:sz w:val="28"/>
          <w:lang w:val="en-US"/>
        </w:rPr>
      </w:pPr>
    </w:p>
    <w:p w14:paraId="2EC9C51E" w14:textId="77777777" w:rsidR="00E544FB" w:rsidRPr="00654C50" w:rsidRDefault="00E544FB" w:rsidP="001B48BE">
      <w:pPr>
        <w:spacing w:after="200" w:line="276" w:lineRule="auto"/>
        <w:rPr>
          <w:rFonts w:cs="Arial"/>
          <w:b/>
          <w:sz w:val="28"/>
          <w:lang w:val="en-US"/>
        </w:rPr>
      </w:pPr>
    </w:p>
    <w:p w14:paraId="0D9BCEB1" w14:textId="77777777" w:rsidR="007F7220" w:rsidRPr="00654C50" w:rsidRDefault="007F7220" w:rsidP="001B48BE">
      <w:pPr>
        <w:spacing w:after="200" w:line="276" w:lineRule="auto"/>
        <w:rPr>
          <w:rFonts w:cs="Arial"/>
          <w:b/>
          <w:sz w:val="28"/>
          <w:lang w:val="en-US"/>
        </w:rPr>
      </w:pPr>
    </w:p>
    <w:p w14:paraId="2D551805" w14:textId="77777777" w:rsidR="001B48BE" w:rsidRPr="00654C50" w:rsidRDefault="001B48BE" w:rsidP="001B48BE">
      <w:pPr>
        <w:rPr>
          <w:lang w:val="en-US"/>
        </w:rPr>
      </w:pPr>
    </w:p>
    <w:tbl>
      <w:tblPr>
        <w:tblW w:w="0" w:type="auto"/>
        <w:tblInd w:w="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48BE" w:rsidRPr="00654C50" w14:paraId="44FE5B18" w14:textId="77777777" w:rsidTr="00937D06">
        <w:trPr>
          <w:trHeight w:val="60"/>
        </w:trPr>
        <w:tc>
          <w:tcPr>
            <w:tcW w:w="9072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D9D9" w:themeFill="background1" w:themeFillShade="D9"/>
            <w:tcMar>
              <w:top w:w="113" w:type="dxa"/>
              <w:left w:w="0" w:type="dxa"/>
              <w:bottom w:w="113" w:type="dxa"/>
              <w:right w:w="142" w:type="dxa"/>
            </w:tcMar>
            <w:vAlign w:val="center"/>
          </w:tcPr>
          <w:p w14:paraId="348748BD" w14:textId="77777777" w:rsidR="001B48BE" w:rsidRPr="00654C50" w:rsidRDefault="00831C0F" w:rsidP="001B48BE">
            <w:pPr>
              <w:ind w:left="357" w:hanging="88"/>
              <w:contextualSpacing/>
              <w:outlineLvl w:val="2"/>
              <w:rPr>
                <w:b/>
                <w:sz w:val="26"/>
                <w:lang w:val="en-US"/>
              </w:rPr>
            </w:pPr>
            <w:r w:rsidRPr="00654C50">
              <w:rPr>
                <w:b/>
                <w:sz w:val="26"/>
                <w:lang w:val="en-US"/>
              </w:rPr>
              <w:lastRenderedPageBreak/>
              <w:t>Availability and Resilience</w:t>
            </w:r>
          </w:p>
        </w:tc>
      </w:tr>
    </w:tbl>
    <w:p w14:paraId="6CF978CA" w14:textId="77777777" w:rsidR="001B48BE" w:rsidRPr="00654C50" w:rsidRDefault="00654C50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t>Availability</w:t>
      </w:r>
      <w:r w:rsidR="003F15DF" w:rsidRPr="00654C50">
        <w:rPr>
          <w:rFonts w:cs="Arial"/>
          <w:b/>
          <w:sz w:val="22"/>
          <w:lang w:val="en-US"/>
        </w:rPr>
        <w:t xml:space="preserve"> Controls</w:t>
      </w:r>
      <w:r w:rsidR="001B48BE" w:rsidRPr="00654C50">
        <w:rPr>
          <w:rFonts w:cs="Arial"/>
          <w:b/>
          <w:sz w:val="22"/>
          <w:lang w:val="en-US"/>
        </w:rPr>
        <w:t xml:space="preserve"> </w:t>
      </w:r>
    </w:p>
    <w:p w14:paraId="399BCBC1" w14:textId="77777777" w:rsidR="001B48BE" w:rsidRPr="00654C50" w:rsidRDefault="007F7220" w:rsidP="001B48BE">
      <w:pPr>
        <w:spacing w:after="240"/>
        <w:ind w:left="360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ensures the protection of personal data from random or intentional destruction or loss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463FA68A" w14:textId="77777777" w:rsidTr="00187582">
        <w:trPr>
          <w:trHeight w:val="240"/>
        </w:trPr>
        <w:tc>
          <w:tcPr>
            <w:tcW w:w="7116" w:type="dxa"/>
          </w:tcPr>
          <w:p w14:paraId="28E47405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5F43B38A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434B992A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309CA12B" w14:textId="77777777" w:rsidTr="00187582">
        <w:trPr>
          <w:trHeight w:val="101"/>
        </w:trPr>
        <w:tc>
          <w:tcPr>
            <w:tcW w:w="7116" w:type="dxa"/>
          </w:tcPr>
          <w:p w14:paraId="12E4E483" w14:textId="77777777" w:rsidR="006D49C9" w:rsidRPr="00654C50" w:rsidRDefault="00990FA5" w:rsidP="00990FA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Uninterruptible power supply</w:t>
            </w:r>
            <w:r w:rsidR="006D49C9" w:rsidRPr="00654C50">
              <w:rPr>
                <w:rFonts w:cs="Arial"/>
                <w:lang w:val="en-US"/>
              </w:rPr>
              <w:t xml:space="preserve"> (U</w:t>
            </w:r>
            <w:r w:rsidRPr="00654C50">
              <w:rPr>
                <w:rFonts w:cs="Arial"/>
                <w:lang w:val="en-US"/>
              </w:rPr>
              <w:t>PS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721F2A09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5C5C0643" w14:textId="77777777" w:rsidTr="00187582">
        <w:trPr>
          <w:trHeight w:val="101"/>
        </w:trPr>
        <w:tc>
          <w:tcPr>
            <w:tcW w:w="7116" w:type="dxa"/>
          </w:tcPr>
          <w:p w14:paraId="03DFB8E1" w14:textId="77777777" w:rsidR="006D49C9" w:rsidRPr="00654C50" w:rsidRDefault="006D49C9" w:rsidP="00990FA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Vir</w:t>
            </w:r>
            <w:r w:rsidR="00990FA5" w:rsidRPr="00654C50">
              <w:rPr>
                <w:rFonts w:cs="Arial"/>
                <w:lang w:val="en-US"/>
              </w:rPr>
              <w:t>us protection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990FA5" w:rsidRPr="00654C50">
              <w:rPr>
                <w:rFonts w:cs="Arial"/>
                <w:lang w:val="en-US"/>
              </w:rPr>
              <w:t>on workplaces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38C44371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DDCD5B5" w14:textId="77777777" w:rsidTr="00187582">
        <w:trPr>
          <w:trHeight w:val="100"/>
        </w:trPr>
        <w:tc>
          <w:tcPr>
            <w:tcW w:w="7116" w:type="dxa"/>
          </w:tcPr>
          <w:p w14:paraId="51692BBB" w14:textId="77777777" w:rsidR="006D49C9" w:rsidRPr="00654C50" w:rsidRDefault="006D49C9" w:rsidP="00990FA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Vir</w:t>
            </w:r>
            <w:r w:rsidR="00990FA5" w:rsidRPr="00654C50">
              <w:rPr>
                <w:rFonts w:cs="Arial"/>
                <w:lang w:val="en-US"/>
              </w:rPr>
              <w:t>us protection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990FA5" w:rsidRPr="00654C50">
              <w:rPr>
                <w:rFonts w:cs="Arial"/>
                <w:lang w:val="en-US"/>
              </w:rPr>
              <w:t>on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990FA5" w:rsidRPr="00654C50">
              <w:rPr>
                <w:rFonts w:cs="Arial"/>
                <w:lang w:val="en-US"/>
              </w:rPr>
              <w:t>s</w:t>
            </w:r>
            <w:r w:rsidRPr="00654C50">
              <w:rPr>
                <w:rFonts w:cs="Arial"/>
                <w:lang w:val="en-US"/>
              </w:rPr>
              <w:t>erver</w:t>
            </w:r>
            <w:r w:rsidR="00990FA5" w:rsidRPr="00654C50">
              <w:rPr>
                <w:rFonts w:cs="Arial"/>
                <w:lang w:val="en-US"/>
              </w:rPr>
              <w:t>s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4ABF7448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5E76B0AF" w14:textId="77777777" w:rsidTr="00187582">
        <w:trPr>
          <w:trHeight w:val="101"/>
        </w:trPr>
        <w:tc>
          <w:tcPr>
            <w:tcW w:w="7116" w:type="dxa"/>
          </w:tcPr>
          <w:p w14:paraId="0BFF5BA5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Firewall </w:t>
            </w:r>
          </w:p>
        </w:tc>
        <w:tc>
          <w:tcPr>
            <w:tcW w:w="1814" w:type="dxa"/>
          </w:tcPr>
          <w:p w14:paraId="5E6B8914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0321C6A" w14:textId="77777777" w:rsidTr="00187582">
        <w:trPr>
          <w:trHeight w:val="101"/>
        </w:trPr>
        <w:tc>
          <w:tcPr>
            <w:tcW w:w="7116" w:type="dxa"/>
          </w:tcPr>
          <w:p w14:paraId="0A652369" w14:textId="77777777" w:rsidR="006D49C9" w:rsidRPr="00654C50" w:rsidRDefault="00990FA5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Emergency </w:t>
            </w:r>
            <w:r w:rsidR="006D49C9" w:rsidRPr="00654C50">
              <w:rPr>
                <w:rFonts w:cs="Arial"/>
                <w:lang w:val="en-US"/>
              </w:rPr>
              <w:t xml:space="preserve">plan </w:t>
            </w:r>
          </w:p>
        </w:tc>
        <w:tc>
          <w:tcPr>
            <w:tcW w:w="1814" w:type="dxa"/>
          </w:tcPr>
          <w:p w14:paraId="650C33F5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</w:tbl>
    <w:p w14:paraId="3D78E341" w14:textId="77777777" w:rsidR="001B48BE" w:rsidRPr="00654C50" w:rsidRDefault="001B48BE" w:rsidP="001B48BE">
      <w:pPr>
        <w:spacing w:after="240"/>
        <w:ind w:left="360"/>
        <w:rPr>
          <w:rFonts w:cs="Arial"/>
          <w:szCs w:val="20"/>
          <w:lang w:val="en-US"/>
        </w:rPr>
      </w:pPr>
    </w:p>
    <w:p w14:paraId="61B2F8CC" w14:textId="77777777" w:rsidR="001B48BE" w:rsidRPr="00654C50" w:rsidRDefault="00990FA5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t>Restorability</w:t>
      </w:r>
      <w:r w:rsidR="001B48BE" w:rsidRPr="00654C50">
        <w:rPr>
          <w:rFonts w:cs="Arial"/>
          <w:b/>
          <w:sz w:val="22"/>
          <w:lang w:val="en-US"/>
        </w:rPr>
        <w:t xml:space="preserve"> </w:t>
      </w:r>
    </w:p>
    <w:p w14:paraId="29FF8F30" w14:textId="77777777" w:rsidR="001B48BE" w:rsidRPr="00654C50" w:rsidRDefault="00990FA5" w:rsidP="001B48BE">
      <w:pPr>
        <w:spacing w:after="240"/>
        <w:ind w:left="360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guarantees that the availability of and access to personal data can be rapidly restored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through the following measures in case of physical or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technical incidents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5A23FE6F" w14:textId="77777777" w:rsidTr="00187582">
        <w:trPr>
          <w:trHeight w:val="240"/>
        </w:trPr>
        <w:tc>
          <w:tcPr>
            <w:tcW w:w="7116" w:type="dxa"/>
          </w:tcPr>
          <w:p w14:paraId="4C24FF8D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426C9944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5B40A5C3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054D4FCF" w14:textId="77777777" w:rsidTr="00187582">
        <w:trPr>
          <w:trHeight w:val="101"/>
        </w:trPr>
        <w:tc>
          <w:tcPr>
            <w:tcW w:w="7116" w:type="dxa"/>
          </w:tcPr>
          <w:p w14:paraId="31E4C4F0" w14:textId="77777777" w:rsidR="006D49C9" w:rsidRPr="00654C50" w:rsidRDefault="006D49C9" w:rsidP="00990FA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Backup</w:t>
            </w:r>
            <w:r w:rsidR="00990FA5" w:rsidRPr="00654C50">
              <w:rPr>
                <w:rFonts w:cs="Arial"/>
                <w:lang w:val="en-US"/>
              </w:rPr>
              <w:t xml:space="preserve"> process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990FA5" w:rsidRPr="00654C50">
              <w:rPr>
                <w:rFonts w:cs="Arial"/>
                <w:lang w:val="en-US"/>
              </w:rPr>
              <w:t>daily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990FA5" w:rsidRPr="00654C50">
              <w:rPr>
                <w:rFonts w:cs="Arial"/>
                <w:lang w:val="en-US"/>
              </w:rPr>
              <w:t xml:space="preserve">change </w:t>
            </w:r>
            <w:r w:rsidRPr="00654C50">
              <w:rPr>
                <w:rFonts w:cs="Arial"/>
                <w:lang w:val="en-US"/>
              </w:rPr>
              <w:t xml:space="preserve">backup, </w:t>
            </w:r>
            <w:r w:rsidR="00990FA5" w:rsidRPr="00654C50">
              <w:rPr>
                <w:rFonts w:cs="Arial"/>
                <w:lang w:val="en-US"/>
              </w:rPr>
              <w:t>weekly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990FA5" w:rsidRPr="00654C50">
              <w:rPr>
                <w:rFonts w:cs="Arial"/>
                <w:lang w:val="en-US"/>
              </w:rPr>
              <w:t>fu</w:t>
            </w:r>
            <w:r w:rsidRPr="00654C50">
              <w:rPr>
                <w:rFonts w:cs="Arial"/>
                <w:lang w:val="en-US"/>
              </w:rPr>
              <w:t>ll</w:t>
            </w:r>
            <w:r w:rsidR="00990FA5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 xml:space="preserve">backup) </w:t>
            </w:r>
          </w:p>
        </w:tc>
        <w:tc>
          <w:tcPr>
            <w:tcW w:w="1814" w:type="dxa"/>
          </w:tcPr>
          <w:p w14:paraId="3063F225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60E396E" w14:textId="77777777" w:rsidTr="00187582">
        <w:trPr>
          <w:trHeight w:val="232"/>
        </w:trPr>
        <w:tc>
          <w:tcPr>
            <w:tcW w:w="7116" w:type="dxa"/>
          </w:tcPr>
          <w:p w14:paraId="01FB6DED" w14:textId="77777777" w:rsidR="006D49C9" w:rsidRPr="00654C50" w:rsidRDefault="00990FA5" w:rsidP="00990FA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Storage of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b</w:t>
            </w:r>
            <w:r w:rsidR="006D49C9" w:rsidRPr="00654C50">
              <w:rPr>
                <w:rFonts w:cs="Arial"/>
                <w:lang w:val="en-US"/>
              </w:rPr>
              <w:t>ackup</w:t>
            </w:r>
            <w:r w:rsidRPr="00654C50">
              <w:rPr>
                <w:rFonts w:cs="Arial"/>
                <w:lang w:val="en-US"/>
              </w:rPr>
              <w:t xml:space="preserve"> files</w:t>
            </w:r>
            <w:r w:rsidR="006D49C9" w:rsidRPr="00654C50">
              <w:rPr>
                <w:rFonts w:cs="Arial"/>
                <w:lang w:val="en-US"/>
              </w:rPr>
              <w:t xml:space="preserve"> in </w:t>
            </w:r>
            <w:r w:rsidRPr="00654C50">
              <w:rPr>
                <w:rFonts w:cs="Arial"/>
                <w:lang w:val="en-US"/>
              </w:rPr>
              <w:t>data security cabinets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safes and in other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fire compartments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25B4D9A4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</w:tbl>
    <w:p w14:paraId="0ABDFB12" w14:textId="77777777" w:rsidR="001B48BE" w:rsidRPr="00654C50" w:rsidRDefault="001B48BE" w:rsidP="001B48BE">
      <w:pPr>
        <w:spacing w:after="200" w:line="276" w:lineRule="auto"/>
        <w:rPr>
          <w:rFonts w:cs="Arial"/>
          <w:b/>
          <w:sz w:val="26"/>
          <w:lang w:val="en-US"/>
        </w:rPr>
      </w:pPr>
    </w:p>
    <w:p w14:paraId="3555874E" w14:textId="77777777" w:rsidR="001B48BE" w:rsidRPr="00654C50" w:rsidRDefault="001B48BE" w:rsidP="001B48BE">
      <w:pPr>
        <w:rPr>
          <w:lang w:val="en-US"/>
        </w:rPr>
      </w:pPr>
    </w:p>
    <w:tbl>
      <w:tblPr>
        <w:tblW w:w="0" w:type="auto"/>
        <w:tblInd w:w="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B48BE" w:rsidRPr="0053603A" w14:paraId="52B0CF06" w14:textId="77777777" w:rsidTr="00937D06">
        <w:trPr>
          <w:trHeight w:val="60"/>
        </w:trPr>
        <w:tc>
          <w:tcPr>
            <w:tcW w:w="9072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D9D9" w:themeFill="background1" w:themeFillShade="D9"/>
            <w:tcMar>
              <w:top w:w="113" w:type="dxa"/>
              <w:left w:w="0" w:type="dxa"/>
              <w:bottom w:w="113" w:type="dxa"/>
              <w:right w:w="142" w:type="dxa"/>
            </w:tcMar>
            <w:vAlign w:val="center"/>
          </w:tcPr>
          <w:p w14:paraId="2D3483CB" w14:textId="77777777" w:rsidR="001B48BE" w:rsidRPr="00654C50" w:rsidRDefault="00990FA5" w:rsidP="00990FA5">
            <w:pPr>
              <w:ind w:left="357" w:hanging="88"/>
              <w:contextualSpacing/>
              <w:outlineLvl w:val="2"/>
              <w:rPr>
                <w:b/>
                <w:sz w:val="26"/>
                <w:lang w:val="en-US"/>
              </w:rPr>
            </w:pPr>
            <w:r w:rsidRPr="00654C50">
              <w:rPr>
                <w:b/>
                <w:sz w:val="26"/>
                <w:lang w:val="en-US"/>
              </w:rPr>
              <w:t>Regular Review, Assessment and Evaluation Process</w:t>
            </w:r>
          </w:p>
        </w:tc>
      </w:tr>
    </w:tbl>
    <w:p w14:paraId="6402EF92" w14:textId="77777777" w:rsidR="001B48BE" w:rsidRPr="00654C50" w:rsidRDefault="00990FA5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t>Data Protection M</w:t>
      </w:r>
      <w:r w:rsidR="001B48BE" w:rsidRPr="00654C50">
        <w:rPr>
          <w:rFonts w:cs="Arial"/>
          <w:b/>
          <w:sz w:val="22"/>
          <w:lang w:val="en-US"/>
        </w:rPr>
        <w:t>anagement</w:t>
      </w:r>
    </w:p>
    <w:p w14:paraId="5FAD9E70" w14:textId="77777777" w:rsidR="001B48BE" w:rsidRPr="00654C50" w:rsidRDefault="00990FA5" w:rsidP="001B48BE">
      <w:pPr>
        <w:spacing w:after="240"/>
        <w:ind w:left="360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gu</w:t>
      </w:r>
      <w:r w:rsidR="002C24B8" w:rsidRPr="00654C50">
        <w:rPr>
          <w:rFonts w:cs="Arial"/>
          <w:szCs w:val="20"/>
          <w:lang w:val="en-US"/>
        </w:rPr>
        <w:t>arantees a process for regular</w:t>
      </w:r>
      <w:r w:rsidR="001B48BE" w:rsidRPr="00654C50">
        <w:rPr>
          <w:rFonts w:cs="Arial"/>
          <w:szCs w:val="20"/>
          <w:lang w:val="en-US"/>
        </w:rPr>
        <w:t xml:space="preserve"> </w:t>
      </w:r>
      <w:r w:rsidR="002C24B8" w:rsidRPr="00654C50">
        <w:rPr>
          <w:rFonts w:cs="Arial"/>
          <w:szCs w:val="20"/>
          <w:lang w:val="en-US"/>
        </w:rPr>
        <w:t>reviews and assessments of the effectiveness of the technical and organizational protective measures</w:t>
      </w:r>
      <w:r w:rsidR="001B48BE" w:rsidRPr="00654C50">
        <w:rPr>
          <w:rFonts w:cs="Arial"/>
          <w:szCs w:val="20"/>
          <w:lang w:val="en-US"/>
        </w:rPr>
        <w:t xml:space="preserve">. </w:t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0E9496F1" w14:textId="77777777" w:rsidTr="00187582">
        <w:trPr>
          <w:trHeight w:val="240"/>
        </w:trPr>
        <w:tc>
          <w:tcPr>
            <w:tcW w:w="7116" w:type="dxa"/>
          </w:tcPr>
          <w:p w14:paraId="22A405D5" w14:textId="77777777" w:rsidR="006D49C9" w:rsidRPr="00654C50" w:rsidRDefault="00252077" w:rsidP="005E1160">
            <w:pPr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09807960" w14:textId="77777777" w:rsidR="006D49C9" w:rsidRPr="00654C50" w:rsidRDefault="006D49C9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20BD05CF" w14:textId="77777777" w:rsidR="006D49C9" w:rsidRPr="00654C50" w:rsidRDefault="003F15DF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07FD8806" w14:textId="77777777" w:rsidTr="00187582">
        <w:trPr>
          <w:trHeight w:val="232"/>
        </w:trPr>
        <w:tc>
          <w:tcPr>
            <w:tcW w:w="7116" w:type="dxa"/>
          </w:tcPr>
          <w:p w14:paraId="756F4CA0" w14:textId="77777777" w:rsidR="006D49C9" w:rsidRPr="00654C50" w:rsidRDefault="00654C50" w:rsidP="00654C5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Instructing a</w:t>
            </w:r>
            <w:r w:rsidR="005C479E" w:rsidRPr="00654C50">
              <w:rPr>
                <w:rFonts w:cs="Arial"/>
                <w:lang w:val="en-US"/>
              </w:rPr>
              <w:t xml:space="preserve">ll </w:t>
            </w:r>
            <w:r w:rsidR="002C24B8" w:rsidRPr="00654C50">
              <w:rPr>
                <w:rFonts w:cs="Arial"/>
                <w:lang w:val="en-US"/>
              </w:rPr>
              <w:t xml:space="preserve">employees about and </w:t>
            </w:r>
            <w:r>
              <w:rPr>
                <w:rFonts w:cs="Arial"/>
                <w:lang w:val="en-US"/>
              </w:rPr>
              <w:t>subjecting them</w:t>
            </w:r>
            <w:r w:rsidR="002C24B8" w:rsidRPr="00654C50">
              <w:rPr>
                <w:rFonts w:cs="Arial"/>
                <w:lang w:val="en-US"/>
              </w:rPr>
              <w:t xml:space="preserve"> to data protection secrecy</w:t>
            </w:r>
            <w:r w:rsidR="005C479E" w:rsidRPr="00654C50">
              <w:rPr>
                <w:rFonts w:cs="Arial"/>
                <w:lang w:val="en-US"/>
              </w:rPr>
              <w:t xml:space="preserve"> </w:t>
            </w:r>
            <w:r w:rsidR="002C24B8" w:rsidRPr="00654C50">
              <w:rPr>
                <w:rFonts w:cs="Arial"/>
                <w:lang w:val="en-US"/>
              </w:rPr>
              <w:t>obligations</w:t>
            </w:r>
            <w:r w:rsidR="005C479E" w:rsidRPr="00654C50">
              <w:rPr>
                <w:rFonts w:cs="Arial"/>
                <w:lang w:val="en-US"/>
              </w:rPr>
              <w:t xml:space="preserve"> (Art. 28</w:t>
            </w:r>
            <w:r w:rsidR="002C24B8" w:rsidRPr="00654C50">
              <w:rPr>
                <w:rFonts w:cs="Arial"/>
                <w:lang w:val="en-US"/>
              </w:rPr>
              <w:t>(</w:t>
            </w:r>
            <w:r w:rsidR="005C479E" w:rsidRPr="00654C50">
              <w:rPr>
                <w:rFonts w:cs="Arial"/>
                <w:lang w:val="en-US"/>
              </w:rPr>
              <w:t>3</w:t>
            </w:r>
            <w:r w:rsidR="002C24B8" w:rsidRPr="00654C50">
              <w:rPr>
                <w:rFonts w:cs="Arial"/>
                <w:lang w:val="en-US"/>
              </w:rPr>
              <w:t>)</w:t>
            </w:r>
            <w:r w:rsidR="005C479E" w:rsidRPr="00654C50">
              <w:rPr>
                <w:rFonts w:cs="Arial"/>
                <w:lang w:val="en-US"/>
              </w:rPr>
              <w:t xml:space="preserve"> </w:t>
            </w:r>
            <w:r w:rsidR="002C24B8" w:rsidRPr="00654C50">
              <w:rPr>
                <w:rFonts w:cs="Arial"/>
                <w:lang w:val="en-US"/>
              </w:rPr>
              <w:t xml:space="preserve">Letter </w:t>
            </w:r>
            <w:r w:rsidR="005C479E" w:rsidRPr="00654C50">
              <w:rPr>
                <w:rFonts w:cs="Arial"/>
                <w:lang w:val="en-US"/>
              </w:rPr>
              <w:t>b</w:t>
            </w:r>
            <w:r w:rsidR="002C24B8" w:rsidRPr="00654C50">
              <w:rPr>
                <w:rFonts w:cs="Arial"/>
                <w:lang w:val="en-US"/>
              </w:rPr>
              <w:t xml:space="preserve"> of the General Data Protection Regulation</w:t>
            </w:r>
            <w:r w:rsidR="005C479E" w:rsidRPr="00654C50">
              <w:rPr>
                <w:rFonts w:cs="Arial"/>
                <w:lang w:val="en-US"/>
              </w:rPr>
              <w:t>)</w:t>
            </w:r>
          </w:p>
        </w:tc>
        <w:tc>
          <w:tcPr>
            <w:tcW w:w="1814" w:type="dxa"/>
          </w:tcPr>
          <w:p w14:paraId="49DB955A" w14:textId="77777777" w:rsidR="006D49C9" w:rsidRPr="00654C50" w:rsidRDefault="00AF488B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4B0385E2" w14:textId="77777777" w:rsidTr="00187582">
        <w:trPr>
          <w:trHeight w:val="232"/>
        </w:trPr>
        <w:tc>
          <w:tcPr>
            <w:tcW w:w="7116" w:type="dxa"/>
          </w:tcPr>
          <w:p w14:paraId="2457F7FE" w14:textId="77777777" w:rsidR="006D49C9" w:rsidRPr="00654C50" w:rsidRDefault="002C24B8" w:rsidP="002C24B8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Regular data protection level reviews by the data protection group</w:t>
            </w:r>
          </w:p>
        </w:tc>
        <w:tc>
          <w:tcPr>
            <w:tcW w:w="1814" w:type="dxa"/>
          </w:tcPr>
          <w:p w14:paraId="5DD18C62" w14:textId="77777777" w:rsidR="006D49C9" w:rsidRPr="00654C50" w:rsidRDefault="00AF488B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CD52E9" w:rsidRPr="00654C50">
              <w:rPr>
                <w:rFonts w:cs="Arial"/>
                <w:lang w:val="en-US"/>
              </w:rPr>
              <w:t xml:space="preserve"> &amp; </w:t>
            </w:r>
            <w:r w:rsidR="006D49C9" w:rsidRPr="00654C50">
              <w:rPr>
                <w:rFonts w:cs="Arial"/>
                <w:lang w:val="en-US"/>
              </w:rPr>
              <w:t>O</w:t>
            </w:r>
          </w:p>
        </w:tc>
      </w:tr>
      <w:tr w:rsidR="006D49C9" w:rsidRPr="00654C50" w14:paraId="70B5269A" w14:textId="77777777" w:rsidTr="00187582">
        <w:trPr>
          <w:trHeight w:val="100"/>
        </w:trPr>
        <w:tc>
          <w:tcPr>
            <w:tcW w:w="7116" w:type="dxa"/>
          </w:tcPr>
          <w:p w14:paraId="613419B9" w14:textId="77777777" w:rsidR="006D49C9" w:rsidRPr="00654C50" w:rsidRDefault="00654C50" w:rsidP="00654C5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Requiring t</w:t>
            </w:r>
            <w:r w:rsidR="002C24B8" w:rsidRPr="00654C50">
              <w:rPr>
                <w:rFonts w:cs="Arial"/>
                <w:lang w:val="en-US"/>
              </w:rPr>
              <w:t xml:space="preserve">hird parties </w:t>
            </w:r>
            <w:r>
              <w:rPr>
                <w:rFonts w:cs="Arial"/>
                <w:lang w:val="en-US"/>
              </w:rPr>
              <w:t>to</w:t>
            </w:r>
            <w:r w:rsidR="002C24B8" w:rsidRPr="00654C50">
              <w:rPr>
                <w:rFonts w:cs="Arial"/>
                <w:lang w:val="en-US"/>
              </w:rPr>
              <w:t xml:space="preserve"> sign </w:t>
            </w:r>
            <w:r>
              <w:rPr>
                <w:rFonts w:cs="Arial"/>
                <w:lang w:val="en-US"/>
              </w:rPr>
              <w:t xml:space="preserve">a </w:t>
            </w:r>
            <w:r w:rsidR="002C24B8" w:rsidRPr="00654C50">
              <w:rPr>
                <w:rFonts w:cs="Arial"/>
                <w:lang w:val="en-US"/>
              </w:rPr>
              <w:t>non-disclosure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="002C24B8" w:rsidRPr="00654C50">
              <w:rPr>
                <w:rFonts w:cs="Arial"/>
                <w:lang w:val="en-US"/>
              </w:rPr>
              <w:t>agreement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26CBBA41" w14:textId="77777777" w:rsidR="006D49C9" w:rsidRPr="00654C50" w:rsidRDefault="00AF488B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F61C33D" w14:textId="77777777" w:rsidTr="00187582">
        <w:trPr>
          <w:trHeight w:val="232"/>
        </w:trPr>
        <w:tc>
          <w:tcPr>
            <w:tcW w:w="7116" w:type="dxa"/>
          </w:tcPr>
          <w:p w14:paraId="7096DDB9" w14:textId="77777777" w:rsidR="006D49C9" w:rsidRPr="00654C50" w:rsidRDefault="00654C50" w:rsidP="00654C5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Applying and documenting t</w:t>
            </w:r>
            <w:r w:rsidR="002C24B8" w:rsidRPr="00654C50">
              <w:rPr>
                <w:rFonts w:cs="Arial"/>
                <w:lang w:val="en-US"/>
              </w:rPr>
              <w:t>he four-eyes principle for functional overlaps due to organizational reasons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66C5051B" w14:textId="77777777" w:rsidR="006D49C9" w:rsidRPr="00654C50" w:rsidRDefault="006D49C9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O </w:t>
            </w:r>
          </w:p>
        </w:tc>
      </w:tr>
      <w:tr w:rsidR="006D49C9" w:rsidRPr="00654C50" w14:paraId="16AE1EE9" w14:textId="77777777" w:rsidTr="00187582">
        <w:trPr>
          <w:trHeight w:val="101"/>
        </w:trPr>
        <w:tc>
          <w:tcPr>
            <w:tcW w:w="7116" w:type="dxa"/>
          </w:tcPr>
          <w:p w14:paraId="548BBA40" w14:textId="77777777" w:rsidR="006D49C9" w:rsidRPr="00654C50" w:rsidRDefault="002C24B8" w:rsidP="002C24B8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Defined rules of representation within functional groups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0F7500D8" w14:textId="77777777" w:rsidR="006D49C9" w:rsidRPr="00654C50" w:rsidRDefault="006D49C9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O </w:t>
            </w:r>
          </w:p>
        </w:tc>
      </w:tr>
    </w:tbl>
    <w:p w14:paraId="30E48C37" w14:textId="77777777" w:rsidR="001B48BE" w:rsidRPr="00654C50" w:rsidRDefault="001B48BE" w:rsidP="001B48BE">
      <w:pPr>
        <w:spacing w:after="240"/>
        <w:ind w:left="360"/>
        <w:rPr>
          <w:rFonts w:cs="Arial"/>
          <w:szCs w:val="20"/>
          <w:lang w:val="en-US"/>
        </w:rPr>
      </w:pPr>
    </w:p>
    <w:p w14:paraId="4AE3DCF7" w14:textId="77777777" w:rsidR="001B48BE" w:rsidRPr="00654C50" w:rsidRDefault="002C24B8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t>Appropriate Level of Security Assessment</w:t>
      </w:r>
      <w:r w:rsidR="001B48BE" w:rsidRPr="00654C50">
        <w:rPr>
          <w:rFonts w:cs="Arial"/>
          <w:b/>
          <w:sz w:val="22"/>
          <w:lang w:val="en-US"/>
        </w:rPr>
        <w:t xml:space="preserve"> (Art. 32</w:t>
      </w:r>
      <w:r w:rsidRPr="00654C50">
        <w:rPr>
          <w:rFonts w:cs="Arial"/>
          <w:b/>
          <w:sz w:val="22"/>
          <w:lang w:val="en-US"/>
        </w:rPr>
        <w:t>(</w:t>
      </w:r>
      <w:r w:rsidR="001B48BE" w:rsidRPr="00654C50">
        <w:rPr>
          <w:rFonts w:cs="Arial"/>
          <w:b/>
          <w:sz w:val="22"/>
          <w:lang w:val="en-US"/>
        </w:rPr>
        <w:t>2</w:t>
      </w:r>
      <w:r w:rsidRPr="00654C50">
        <w:rPr>
          <w:rFonts w:cs="Arial"/>
          <w:b/>
          <w:sz w:val="22"/>
          <w:lang w:val="en-US"/>
        </w:rPr>
        <w:t>)</w:t>
      </w:r>
      <w:r w:rsidR="001B48BE" w:rsidRPr="00654C50">
        <w:rPr>
          <w:rFonts w:cs="Arial"/>
          <w:b/>
          <w:sz w:val="22"/>
          <w:lang w:val="en-US"/>
        </w:rPr>
        <w:t xml:space="preserve"> </w:t>
      </w:r>
      <w:r w:rsidRPr="00654C50">
        <w:rPr>
          <w:rFonts w:cs="Arial"/>
          <w:b/>
          <w:sz w:val="22"/>
          <w:lang w:val="en-US"/>
        </w:rPr>
        <w:t>of the General Data Protection Regulation</w:t>
      </w:r>
      <w:r w:rsidR="001B48BE" w:rsidRPr="00654C50">
        <w:rPr>
          <w:rFonts w:cs="Arial"/>
          <w:b/>
          <w:sz w:val="22"/>
          <w:lang w:val="en-US"/>
        </w:rPr>
        <w:t>)</w:t>
      </w:r>
    </w:p>
    <w:p w14:paraId="22A0D868" w14:textId="77777777" w:rsidR="001B48BE" w:rsidRDefault="002C24B8" w:rsidP="001B48BE">
      <w:pPr>
        <w:spacing w:after="240"/>
        <w:ind w:left="360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Contractor guarantees documented assessments of the appropriateness of security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levels regarding risks</w:t>
      </w:r>
      <w:r w:rsidRPr="00654C50">
        <w:rPr>
          <w:rFonts w:cs="Arial"/>
          <w:lang w:val="en-US"/>
        </w:rPr>
        <w:t>—especially destruction, loss, editing or unauthorized disclosure or access—for the processing of personal data processed on commission</w:t>
      </w:r>
      <w:r w:rsidR="001B48BE" w:rsidRPr="00654C50">
        <w:rPr>
          <w:rFonts w:cs="Arial"/>
          <w:lang w:val="en-US"/>
        </w:rPr>
        <w:t>.</w:t>
      </w:r>
      <w:r w:rsidR="001B48BE" w:rsidRPr="00654C50">
        <w:rPr>
          <w:rFonts w:cs="Arial"/>
          <w:szCs w:val="20"/>
          <w:lang w:val="en-US"/>
        </w:rPr>
        <w:t xml:space="preserve"> </w:t>
      </w:r>
      <w:r w:rsidR="001B48BE" w:rsidRPr="00654C50">
        <w:rPr>
          <w:rFonts w:cs="Arial"/>
          <w:szCs w:val="20"/>
          <w:lang w:val="en-US"/>
        </w:rPr>
        <w:br/>
      </w:r>
      <w:r w:rsidR="00252077" w:rsidRPr="00654C50">
        <w:rPr>
          <w:rFonts w:cs="Arial"/>
          <w:szCs w:val="20"/>
          <w:lang w:val="en-US"/>
        </w:rPr>
        <w:t>This is achieved through</w:t>
      </w:r>
      <w:r w:rsidR="001B48BE" w:rsidRPr="00654C50">
        <w:rPr>
          <w:rFonts w:cs="Arial"/>
          <w:szCs w:val="20"/>
          <w:lang w:val="en-US"/>
        </w:rPr>
        <w:t>:</w:t>
      </w:r>
    </w:p>
    <w:p w14:paraId="0F9ADE1C" w14:textId="77777777" w:rsidR="00654C50" w:rsidRPr="00654C50" w:rsidRDefault="00654C50" w:rsidP="001B48BE">
      <w:pPr>
        <w:spacing w:after="240"/>
        <w:ind w:left="360"/>
        <w:rPr>
          <w:rFonts w:cs="Arial"/>
          <w:szCs w:val="20"/>
          <w:lang w:val="en-US"/>
        </w:rPr>
      </w:pP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129188A6" w14:textId="77777777" w:rsidTr="00187582">
        <w:trPr>
          <w:trHeight w:val="240"/>
        </w:trPr>
        <w:tc>
          <w:tcPr>
            <w:tcW w:w="7116" w:type="dxa"/>
          </w:tcPr>
          <w:p w14:paraId="434780DC" w14:textId="77777777" w:rsidR="006D49C9" w:rsidRPr="00654C50" w:rsidRDefault="00252077" w:rsidP="005E1160">
            <w:pPr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lastRenderedPageBreak/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927439A" w14:textId="77777777" w:rsidR="006D49C9" w:rsidRPr="00654C50" w:rsidRDefault="006D49C9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62592FF4" w14:textId="77777777" w:rsidR="006D49C9" w:rsidRPr="00654C50" w:rsidRDefault="003F15DF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78D8755D" w14:textId="77777777" w:rsidTr="00187582">
        <w:trPr>
          <w:trHeight w:val="232"/>
        </w:trPr>
        <w:tc>
          <w:tcPr>
            <w:tcW w:w="7116" w:type="dxa"/>
          </w:tcPr>
          <w:p w14:paraId="7433F615" w14:textId="77777777" w:rsidR="006D49C9" w:rsidRPr="00654C50" w:rsidRDefault="002C24B8" w:rsidP="002C24B8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Performance of risk analyses for the processing of personal data</w:t>
            </w:r>
          </w:p>
        </w:tc>
        <w:tc>
          <w:tcPr>
            <w:tcW w:w="1814" w:type="dxa"/>
          </w:tcPr>
          <w:p w14:paraId="08748329" w14:textId="77777777" w:rsidR="006D49C9" w:rsidRPr="00654C50" w:rsidRDefault="00AF488B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CD52E9" w:rsidRPr="00654C50">
              <w:rPr>
                <w:rFonts w:cs="Arial"/>
                <w:lang w:val="en-US"/>
              </w:rPr>
              <w:t xml:space="preserve"> &amp; </w:t>
            </w:r>
            <w:r w:rsidR="006D49C9" w:rsidRPr="00654C50">
              <w:rPr>
                <w:rFonts w:cs="Arial"/>
                <w:lang w:val="en-US"/>
              </w:rPr>
              <w:t xml:space="preserve">O </w:t>
            </w:r>
          </w:p>
        </w:tc>
      </w:tr>
      <w:tr w:rsidR="00264B0D" w:rsidRPr="00654C50" w14:paraId="1095706C" w14:textId="77777777" w:rsidTr="00187582">
        <w:trPr>
          <w:trHeight w:val="232"/>
        </w:trPr>
        <w:tc>
          <w:tcPr>
            <w:tcW w:w="7116" w:type="dxa"/>
          </w:tcPr>
          <w:p w14:paraId="231B56D7" w14:textId="77777777" w:rsidR="00264B0D" w:rsidRPr="00654C50" w:rsidRDefault="002C24B8" w:rsidP="00654C5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Creation of </w:t>
            </w:r>
            <w:r w:rsidR="00654C50" w:rsidRPr="00654C50">
              <w:rPr>
                <w:rFonts w:cs="Arial"/>
                <w:lang w:val="en-US"/>
              </w:rPr>
              <w:t>need</w:t>
            </w:r>
            <w:r w:rsidR="00654C50">
              <w:rPr>
                <w:rFonts w:cs="Arial"/>
                <w:lang w:val="en-US"/>
              </w:rPr>
              <w:t>-for-</w:t>
            </w:r>
            <w:r w:rsidRPr="00654C50">
              <w:rPr>
                <w:rFonts w:cs="Arial"/>
                <w:lang w:val="en-US"/>
              </w:rPr>
              <w:t>protection categories</w:t>
            </w:r>
          </w:p>
        </w:tc>
        <w:tc>
          <w:tcPr>
            <w:tcW w:w="1814" w:type="dxa"/>
          </w:tcPr>
          <w:p w14:paraId="6ADF38DD" w14:textId="77777777" w:rsidR="00264B0D" w:rsidRPr="00654C50" w:rsidRDefault="00AF488B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CD52E9" w:rsidRPr="00654C50">
              <w:rPr>
                <w:rFonts w:cs="Arial"/>
                <w:lang w:val="en-US"/>
              </w:rPr>
              <w:t xml:space="preserve"> &amp; </w:t>
            </w:r>
            <w:r w:rsidR="00264B0D" w:rsidRPr="00654C50">
              <w:rPr>
                <w:rFonts w:cs="Arial"/>
                <w:lang w:val="en-US"/>
              </w:rPr>
              <w:t>O</w:t>
            </w:r>
          </w:p>
        </w:tc>
      </w:tr>
      <w:tr w:rsidR="00264B0D" w:rsidRPr="00654C50" w14:paraId="4418A766" w14:textId="77777777" w:rsidTr="00187582">
        <w:trPr>
          <w:trHeight w:val="232"/>
        </w:trPr>
        <w:tc>
          <w:tcPr>
            <w:tcW w:w="7116" w:type="dxa"/>
          </w:tcPr>
          <w:p w14:paraId="500695B5" w14:textId="77777777" w:rsidR="004D138D" w:rsidRPr="00654C50" w:rsidRDefault="002C24B8" w:rsidP="002C24B8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Basing processes on</w:t>
            </w:r>
            <w:r w:rsidR="004D138D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"p</w:t>
            </w:r>
            <w:r w:rsidR="004D138D" w:rsidRPr="00654C50">
              <w:rPr>
                <w:rFonts w:cs="Arial"/>
                <w:lang w:val="en-US"/>
              </w:rPr>
              <w:t xml:space="preserve">rivacy by </w:t>
            </w:r>
            <w:r w:rsidRPr="00654C50">
              <w:rPr>
                <w:rFonts w:cs="Arial"/>
                <w:lang w:val="en-US"/>
              </w:rPr>
              <w:t>d</w:t>
            </w:r>
            <w:r w:rsidR="004D138D" w:rsidRPr="00654C50">
              <w:rPr>
                <w:rFonts w:cs="Arial"/>
                <w:lang w:val="en-US"/>
              </w:rPr>
              <w:t xml:space="preserve">esign &amp; </w:t>
            </w:r>
            <w:r w:rsidRPr="00654C50">
              <w:rPr>
                <w:rFonts w:cs="Arial"/>
                <w:lang w:val="en-US"/>
              </w:rPr>
              <w:t>d</w:t>
            </w:r>
            <w:r w:rsidR="004D138D" w:rsidRPr="00654C50">
              <w:rPr>
                <w:rFonts w:cs="Arial"/>
                <w:lang w:val="en-US"/>
              </w:rPr>
              <w:t>efault</w:t>
            </w:r>
            <w:r w:rsidRPr="00654C50">
              <w:rPr>
                <w:rFonts w:cs="Arial"/>
                <w:lang w:val="en-US"/>
              </w:rPr>
              <w:t>"</w:t>
            </w:r>
          </w:p>
        </w:tc>
        <w:tc>
          <w:tcPr>
            <w:tcW w:w="1814" w:type="dxa"/>
          </w:tcPr>
          <w:p w14:paraId="27AA1C9E" w14:textId="77777777" w:rsidR="00264B0D" w:rsidRPr="00654C50" w:rsidRDefault="004D138D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O</w:t>
            </w:r>
          </w:p>
        </w:tc>
      </w:tr>
      <w:tr w:rsidR="004D138D" w:rsidRPr="00654C50" w14:paraId="04DDE3C2" w14:textId="77777777" w:rsidTr="00187582">
        <w:trPr>
          <w:trHeight w:val="232"/>
        </w:trPr>
        <w:tc>
          <w:tcPr>
            <w:tcW w:w="7116" w:type="dxa"/>
          </w:tcPr>
          <w:p w14:paraId="00DAD145" w14:textId="77777777" w:rsidR="004D138D" w:rsidRPr="00654C50" w:rsidRDefault="002C24B8" w:rsidP="002C24B8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Performing data protection impact assessments if necessary</w:t>
            </w:r>
          </w:p>
        </w:tc>
        <w:tc>
          <w:tcPr>
            <w:tcW w:w="1814" w:type="dxa"/>
          </w:tcPr>
          <w:p w14:paraId="659AF60B" w14:textId="77777777" w:rsidR="004D138D" w:rsidRPr="00654C50" w:rsidRDefault="00AF488B" w:rsidP="005E1160">
            <w:pPr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CD52E9" w:rsidRPr="00654C50">
              <w:rPr>
                <w:rFonts w:cs="Arial"/>
                <w:lang w:val="en-US"/>
              </w:rPr>
              <w:t xml:space="preserve"> &amp; </w:t>
            </w:r>
            <w:r w:rsidR="004D138D" w:rsidRPr="00654C50">
              <w:rPr>
                <w:rFonts w:cs="Arial"/>
                <w:lang w:val="en-US"/>
              </w:rPr>
              <w:t>O</w:t>
            </w:r>
          </w:p>
        </w:tc>
      </w:tr>
    </w:tbl>
    <w:p w14:paraId="4F774DA9" w14:textId="77777777" w:rsidR="00174420" w:rsidRPr="00654C50" w:rsidRDefault="00174420">
      <w:pPr>
        <w:spacing w:after="200" w:line="276" w:lineRule="auto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br w:type="page"/>
      </w:r>
    </w:p>
    <w:p w14:paraId="2EEB3179" w14:textId="77777777" w:rsidR="001B48BE" w:rsidRPr="00654C50" w:rsidRDefault="00831C0F" w:rsidP="001B48BE">
      <w:pPr>
        <w:numPr>
          <w:ilvl w:val="1"/>
          <w:numId w:val="0"/>
        </w:numPr>
        <w:ind w:left="792" w:hanging="432"/>
        <w:contextualSpacing/>
        <w:outlineLvl w:val="3"/>
        <w:rPr>
          <w:rFonts w:cs="Arial"/>
          <w:b/>
          <w:sz w:val="22"/>
          <w:lang w:val="en-US"/>
        </w:rPr>
      </w:pPr>
      <w:r w:rsidRPr="00654C50">
        <w:rPr>
          <w:rFonts w:cs="Arial"/>
          <w:b/>
          <w:sz w:val="22"/>
          <w:lang w:val="en-US"/>
        </w:rPr>
        <w:lastRenderedPageBreak/>
        <w:t>Order Controls</w:t>
      </w:r>
      <w:r w:rsidR="001B48BE" w:rsidRPr="00654C50">
        <w:rPr>
          <w:rFonts w:cs="Arial"/>
          <w:b/>
          <w:sz w:val="22"/>
          <w:lang w:val="en-US"/>
        </w:rPr>
        <w:t xml:space="preserve"> (Art. 32</w:t>
      </w:r>
      <w:r w:rsidR="000E6C17" w:rsidRPr="00654C50">
        <w:rPr>
          <w:rFonts w:cs="Arial"/>
          <w:b/>
          <w:sz w:val="22"/>
          <w:lang w:val="en-US"/>
        </w:rPr>
        <w:t>(</w:t>
      </w:r>
      <w:r w:rsidR="001B48BE" w:rsidRPr="00654C50">
        <w:rPr>
          <w:rFonts w:cs="Arial"/>
          <w:b/>
          <w:sz w:val="22"/>
          <w:lang w:val="en-US"/>
        </w:rPr>
        <w:t xml:space="preserve">3 </w:t>
      </w:r>
      <w:r w:rsidR="000E6C17" w:rsidRPr="00654C50">
        <w:rPr>
          <w:rFonts w:cs="Arial"/>
          <w:b/>
          <w:sz w:val="22"/>
          <w:lang w:val="en-US"/>
        </w:rPr>
        <w:t>&amp;</w:t>
      </w:r>
      <w:r w:rsidR="001B48BE" w:rsidRPr="00654C50">
        <w:rPr>
          <w:rFonts w:cs="Arial"/>
          <w:b/>
          <w:sz w:val="22"/>
          <w:lang w:val="en-US"/>
        </w:rPr>
        <w:t xml:space="preserve"> 4</w:t>
      </w:r>
      <w:r w:rsidR="000E6C17" w:rsidRPr="00654C50">
        <w:rPr>
          <w:rFonts w:cs="Arial"/>
          <w:b/>
          <w:sz w:val="22"/>
          <w:lang w:val="en-US"/>
        </w:rPr>
        <w:t>)</w:t>
      </w:r>
      <w:r w:rsidR="001B48BE" w:rsidRPr="00654C50">
        <w:rPr>
          <w:rFonts w:cs="Arial"/>
          <w:b/>
          <w:sz w:val="22"/>
          <w:lang w:val="en-US"/>
        </w:rPr>
        <w:t xml:space="preserve"> </w:t>
      </w:r>
      <w:r w:rsidR="000E6C17" w:rsidRPr="00654C50">
        <w:rPr>
          <w:rFonts w:cs="Arial"/>
          <w:b/>
          <w:sz w:val="22"/>
          <w:lang w:val="en-US"/>
        </w:rPr>
        <w:t>of the General Data Protection Regulation</w:t>
      </w:r>
      <w:r w:rsidR="001B48BE" w:rsidRPr="00654C50">
        <w:rPr>
          <w:rFonts w:cs="Arial"/>
          <w:b/>
          <w:sz w:val="22"/>
          <w:lang w:val="en-US"/>
        </w:rPr>
        <w:t>)</w:t>
      </w:r>
    </w:p>
    <w:p w14:paraId="5816ECB7" w14:textId="77777777" w:rsidR="00CF2E86" w:rsidRDefault="000E6C17" w:rsidP="001B48BE">
      <w:pPr>
        <w:spacing w:after="240"/>
        <w:ind w:left="360"/>
        <w:jc w:val="both"/>
        <w:rPr>
          <w:rFonts w:cs="Arial"/>
          <w:szCs w:val="20"/>
          <w:lang w:val="en-US"/>
        </w:rPr>
      </w:pPr>
      <w:r w:rsidRPr="00654C50">
        <w:rPr>
          <w:rFonts w:cs="Arial"/>
          <w:szCs w:val="20"/>
          <w:lang w:val="en-US"/>
        </w:rPr>
        <w:t>The Contractor guarantees that personal data processed on commission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will only be processed in accordance with the Principal's directives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a</w:t>
      </w:r>
      <w:r w:rsidR="001B48BE" w:rsidRPr="00654C50">
        <w:rPr>
          <w:rFonts w:cs="Arial"/>
          <w:szCs w:val="20"/>
          <w:lang w:val="en-US"/>
        </w:rPr>
        <w:t xml:space="preserve">nd </w:t>
      </w:r>
      <w:r w:rsidRPr="00654C50">
        <w:rPr>
          <w:rFonts w:cs="Arial"/>
          <w:szCs w:val="20"/>
          <w:lang w:val="en-US"/>
        </w:rPr>
        <w:t>for the fulfillment of the Contractually defined</w:t>
      </w:r>
      <w:r w:rsidR="001B48BE" w:rsidRPr="00654C50">
        <w:rPr>
          <w:rFonts w:cs="Arial"/>
          <w:szCs w:val="20"/>
          <w:lang w:val="en-US"/>
        </w:rPr>
        <w:t xml:space="preserve"> </w:t>
      </w:r>
      <w:r w:rsidRPr="00654C50">
        <w:rPr>
          <w:rFonts w:cs="Arial"/>
          <w:szCs w:val="20"/>
          <w:lang w:val="en-US"/>
        </w:rPr>
        <w:t>usage purpose</w:t>
      </w:r>
      <w:r w:rsidR="001B48BE" w:rsidRPr="00654C50">
        <w:rPr>
          <w:rFonts w:cs="Arial"/>
          <w:szCs w:val="20"/>
          <w:lang w:val="en-US"/>
        </w:rPr>
        <w:t xml:space="preserve">. </w:t>
      </w:r>
    </w:p>
    <w:p w14:paraId="77C266F1" w14:textId="39C6917A" w:rsidR="00CF2E86" w:rsidRPr="00654C50" w:rsidRDefault="00CF2E86" w:rsidP="001B48BE">
      <w:pPr>
        <w:spacing w:after="240"/>
        <w:ind w:left="360"/>
        <w:jc w:val="both"/>
        <w:rPr>
          <w:rFonts w:cs="Arial"/>
          <w:szCs w:val="20"/>
          <w:lang w:val="en-US"/>
        </w:rPr>
      </w:pPr>
      <w:r w:rsidRPr="00DC29D1">
        <w:rPr>
          <w:rFonts w:cs="Arial"/>
          <w:szCs w:val="20"/>
          <w:lang w:val="en-US"/>
        </w:rPr>
        <w:t xml:space="preserve">The Principal may prove this through </w:t>
      </w:r>
      <w:r w:rsidRPr="00DC29D1">
        <w:rPr>
          <w:rFonts w:cs="Arial"/>
          <w:lang w:val="en-US"/>
        </w:rPr>
        <w:t>a process</w:t>
      </w:r>
      <w:r w:rsidRPr="00DC29D1">
        <w:rPr>
          <w:rFonts w:cs="Arial"/>
          <w:szCs w:val="20"/>
          <w:lang w:val="en-US"/>
        </w:rPr>
        <w:t xml:space="preserve"> </w:t>
      </w:r>
      <w:r w:rsidRPr="00DC29D1">
        <w:rPr>
          <w:rFonts w:cs="Arial"/>
          <w:lang w:val="en-US"/>
        </w:rPr>
        <w:t>under Art. 40 or through an approved certification process under Art. 42 of the General Data Protection Regulation</w:t>
      </w:r>
      <w:r w:rsidRPr="00DC29D1">
        <w:rPr>
          <w:rFonts w:cs="Arial"/>
          <w:szCs w:val="20"/>
          <w:lang w:val="en-US"/>
        </w:rPr>
        <w:t>. If certification is not submitted, proof may be provided through:</w:t>
      </w:r>
    </w:p>
    <w:tbl>
      <w:tblPr>
        <w:tblStyle w:val="Tabellenrast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814"/>
      </w:tblGrid>
      <w:tr w:rsidR="006D49C9" w:rsidRPr="00654C50" w14:paraId="21D59E85" w14:textId="77777777" w:rsidTr="00187582">
        <w:trPr>
          <w:trHeight w:val="240"/>
        </w:trPr>
        <w:tc>
          <w:tcPr>
            <w:tcW w:w="7116" w:type="dxa"/>
          </w:tcPr>
          <w:p w14:paraId="17B5E996" w14:textId="77777777" w:rsidR="006D49C9" w:rsidRPr="00654C50" w:rsidRDefault="0025207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b/>
                <w:bCs/>
                <w:lang w:val="en-US"/>
              </w:rPr>
            </w:pPr>
            <w:r w:rsidRPr="00654C50">
              <w:rPr>
                <w:rFonts w:cs="Arial"/>
                <w:b/>
                <w:bCs/>
                <w:lang w:val="en-US"/>
              </w:rPr>
              <w:t>Contractor's Duties</w:t>
            </w:r>
            <w:r w:rsidR="006D49C9" w:rsidRPr="00654C50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38CED930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(</w:t>
            </w:r>
            <w:r w:rsidR="00252077" w:rsidRPr="00654C50">
              <w:rPr>
                <w:rFonts w:cs="Arial"/>
                <w:lang w:val="en-US"/>
              </w:rPr>
              <w:t>Offices (O) and computer center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AF488B" w:rsidRPr="00654C50">
              <w:rPr>
                <w:rFonts w:cs="Arial"/>
                <w:lang w:val="en-US"/>
              </w:rPr>
              <w:t>CC</w:t>
            </w:r>
            <w:r w:rsidRPr="00654C50">
              <w:rPr>
                <w:rFonts w:cs="Arial"/>
                <w:lang w:val="en-US"/>
              </w:rPr>
              <w:t xml:space="preserve">) </w:t>
            </w:r>
            <w:r w:rsidR="00252077" w:rsidRPr="00654C50">
              <w:rPr>
                <w:rFonts w:cs="Arial"/>
                <w:lang w:val="en-US"/>
              </w:rPr>
              <w:t>of the Contractor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726EDB07" w14:textId="77777777" w:rsidR="006D49C9" w:rsidRPr="00654C50" w:rsidRDefault="003F15DF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Remarks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2D7B15D6" w14:textId="77777777" w:rsidTr="00187582">
        <w:trPr>
          <w:trHeight w:val="100"/>
        </w:trPr>
        <w:tc>
          <w:tcPr>
            <w:tcW w:w="7116" w:type="dxa"/>
          </w:tcPr>
          <w:p w14:paraId="1B2F1B47" w14:textId="77777777" w:rsidR="006D49C9" w:rsidRPr="00654C50" w:rsidRDefault="000E6C17" w:rsidP="000E6C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Clear agreements with subcontractors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93626CA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5EBB9D80" w14:textId="77777777" w:rsidTr="00187582">
        <w:trPr>
          <w:trHeight w:val="101"/>
        </w:trPr>
        <w:tc>
          <w:tcPr>
            <w:tcW w:w="7116" w:type="dxa"/>
          </w:tcPr>
          <w:p w14:paraId="66016F5B" w14:textId="77777777" w:rsidR="006D49C9" w:rsidRPr="00654C50" w:rsidRDefault="006D49C9" w:rsidP="000E6C17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Formali</w:t>
            </w:r>
            <w:r w:rsidR="000E6C17" w:rsidRPr="00654C50">
              <w:rPr>
                <w:rFonts w:cs="Arial"/>
                <w:lang w:val="en-US"/>
              </w:rPr>
              <w:t>zing the awarding of orders</w:t>
            </w:r>
            <w:r w:rsidRPr="00654C50">
              <w:rPr>
                <w:rFonts w:cs="Arial"/>
                <w:lang w:val="en-US"/>
              </w:rPr>
              <w:t xml:space="preserve"> (</w:t>
            </w:r>
            <w:r w:rsidR="000E6C17" w:rsidRPr="00654C50">
              <w:rPr>
                <w:rFonts w:cs="Arial"/>
                <w:lang w:val="en-US"/>
              </w:rPr>
              <w:t>forms</w:t>
            </w:r>
            <w:r w:rsidRPr="00654C50">
              <w:rPr>
                <w:rFonts w:cs="Arial"/>
                <w:lang w:val="en-US"/>
              </w:rPr>
              <w:t xml:space="preserve">) </w:t>
            </w:r>
          </w:p>
        </w:tc>
        <w:tc>
          <w:tcPr>
            <w:tcW w:w="1814" w:type="dxa"/>
          </w:tcPr>
          <w:p w14:paraId="6019F43C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06849970" w14:textId="77777777" w:rsidTr="00187582">
        <w:trPr>
          <w:trHeight w:val="101"/>
        </w:trPr>
        <w:tc>
          <w:tcPr>
            <w:tcW w:w="7116" w:type="dxa"/>
          </w:tcPr>
          <w:p w14:paraId="5E96336E" w14:textId="77777777" w:rsidR="006D49C9" w:rsidRPr="00654C50" w:rsidRDefault="000E6C17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Regular activity controls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433FED6F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</w:p>
        </w:tc>
      </w:tr>
      <w:tr w:rsidR="006D49C9" w:rsidRPr="00654C50" w14:paraId="30E8D0FB" w14:textId="77777777" w:rsidTr="00187582">
        <w:trPr>
          <w:trHeight w:val="232"/>
        </w:trPr>
        <w:tc>
          <w:tcPr>
            <w:tcW w:w="7116" w:type="dxa"/>
          </w:tcPr>
          <w:p w14:paraId="27FF168F" w14:textId="77777777" w:rsidR="006D49C9" w:rsidRPr="00654C50" w:rsidRDefault="00B87EAC" w:rsidP="00B87EAC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The Principal's persons authorized to issue directives and the persons who may receive directives are contractually defined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and directives are only issued in writing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0011409F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6873AAB0" w14:textId="77777777" w:rsidTr="00187582">
        <w:trPr>
          <w:trHeight w:val="514"/>
        </w:trPr>
        <w:tc>
          <w:tcPr>
            <w:tcW w:w="7116" w:type="dxa"/>
          </w:tcPr>
          <w:p w14:paraId="6EA5F005" w14:textId="77777777" w:rsidR="006D49C9" w:rsidRPr="00654C50" w:rsidRDefault="00B87EAC" w:rsidP="00B87EAC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The Contractor notifies the Principal without undue delay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about any severe operative disruptions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discovered errors or other irregularities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when handling the Principal's data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6EF5D830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5B967888" w14:textId="77777777" w:rsidTr="00187582">
        <w:trPr>
          <w:trHeight w:val="514"/>
        </w:trPr>
        <w:tc>
          <w:tcPr>
            <w:tcW w:w="7116" w:type="dxa"/>
          </w:tcPr>
          <w:p w14:paraId="38680884" w14:textId="77777777" w:rsidR="006D49C9" w:rsidRPr="00654C50" w:rsidRDefault="00B87EAC" w:rsidP="00624AF0"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Orders are recorded as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s</w:t>
            </w:r>
            <w:r w:rsidR="006D49C9" w:rsidRPr="00654C50">
              <w:rPr>
                <w:rFonts w:cs="Arial"/>
                <w:lang w:val="en-US"/>
              </w:rPr>
              <w:t>upport</w:t>
            </w:r>
            <w:r w:rsidRPr="00654C50">
              <w:rPr>
                <w:rFonts w:cs="Arial"/>
                <w:lang w:val="en-US"/>
              </w:rPr>
              <w:t xml:space="preserve"> t</w:t>
            </w:r>
            <w:r w:rsidR="006D49C9" w:rsidRPr="00654C50">
              <w:rPr>
                <w:rFonts w:cs="Arial"/>
                <w:lang w:val="en-US"/>
              </w:rPr>
              <w:t>icket</w:t>
            </w:r>
            <w:r w:rsidRPr="00654C50">
              <w:rPr>
                <w:rFonts w:cs="Arial"/>
                <w:lang w:val="en-US"/>
              </w:rPr>
              <w:t>s</w:t>
            </w:r>
            <w:r w:rsidR="006D49C9" w:rsidRPr="00654C50">
              <w:rPr>
                <w:rFonts w:cs="Arial"/>
                <w:lang w:val="en-US"/>
              </w:rPr>
              <w:t xml:space="preserve"> (</w:t>
            </w:r>
            <w:r w:rsidRPr="00654C50">
              <w:rPr>
                <w:rFonts w:cs="Arial"/>
                <w:lang w:val="en-US"/>
              </w:rPr>
              <w:t>minimum information</w:t>
            </w:r>
            <w:r w:rsidR="006D49C9" w:rsidRPr="00654C50">
              <w:rPr>
                <w:rFonts w:cs="Arial"/>
                <w:lang w:val="en-US"/>
              </w:rPr>
              <w:t xml:space="preserve">: </w:t>
            </w:r>
            <w:r w:rsidRPr="00654C50">
              <w:rPr>
                <w:rFonts w:cs="Arial"/>
                <w:lang w:val="en-US"/>
              </w:rPr>
              <w:t>client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ac</w:t>
            </w:r>
            <w:r w:rsidR="006D49C9" w:rsidRPr="00654C50">
              <w:rPr>
                <w:rFonts w:cs="Arial"/>
                <w:lang w:val="en-US"/>
              </w:rPr>
              <w:t>tion/</w:t>
            </w:r>
            <w:r w:rsidRPr="00654C50">
              <w:rPr>
                <w:rFonts w:cs="Arial"/>
                <w:lang w:val="en-US"/>
              </w:rPr>
              <w:t>partial order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exact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s</w:t>
            </w:r>
            <w:r w:rsidR="006D49C9" w:rsidRPr="00654C50">
              <w:rPr>
                <w:rFonts w:cs="Arial"/>
                <w:lang w:val="en-US"/>
              </w:rPr>
              <w:t>pe</w:t>
            </w:r>
            <w:r w:rsidRPr="00654C50">
              <w:rPr>
                <w:rFonts w:cs="Arial"/>
                <w:lang w:val="en-US"/>
              </w:rPr>
              <w:t>c</w:t>
            </w:r>
            <w:r w:rsidR="006D49C9" w:rsidRPr="00654C50">
              <w:rPr>
                <w:rFonts w:cs="Arial"/>
                <w:lang w:val="en-US"/>
              </w:rPr>
              <w:t>ifi</w:t>
            </w:r>
            <w:r w:rsidRPr="00654C50">
              <w:rPr>
                <w:rFonts w:cs="Arial"/>
                <w:lang w:val="en-US"/>
              </w:rPr>
              <w:t>c</w:t>
            </w:r>
            <w:r w:rsidR="006D49C9" w:rsidRPr="00654C50">
              <w:rPr>
                <w:rFonts w:cs="Arial"/>
                <w:lang w:val="en-US"/>
              </w:rPr>
              <w:t xml:space="preserve">ation </w:t>
            </w:r>
            <w:r w:rsidRPr="00654C50">
              <w:rPr>
                <w:rFonts w:cs="Arial"/>
                <w:lang w:val="en-US"/>
              </w:rPr>
              <w:t>of processing steps</w:t>
            </w:r>
            <w:r w:rsidR="006D49C9" w:rsidRPr="00654C50">
              <w:rPr>
                <w:rFonts w:cs="Arial"/>
                <w:lang w:val="en-US"/>
              </w:rPr>
              <w:t>/parameter</w:t>
            </w:r>
            <w:r w:rsidRPr="00654C50">
              <w:rPr>
                <w:rFonts w:cs="Arial"/>
                <w:lang w:val="en-US"/>
              </w:rPr>
              <w:t>s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 xml:space="preserve">persons </w:t>
            </w:r>
            <w:r w:rsidR="008611EF">
              <w:rPr>
                <w:rFonts w:cs="Arial"/>
                <w:lang w:val="en-US"/>
              </w:rPr>
              <w:t>who handle</w:t>
            </w:r>
            <w:r w:rsidRPr="00654C50">
              <w:rPr>
                <w:rFonts w:cs="Arial"/>
                <w:lang w:val="en-US"/>
              </w:rPr>
              <w:t xml:space="preserve"> requests</w:t>
            </w:r>
            <w:r w:rsidR="006D49C9" w:rsidRPr="00654C50">
              <w:rPr>
                <w:rFonts w:cs="Arial"/>
                <w:lang w:val="en-US"/>
              </w:rPr>
              <w:t xml:space="preserve">, </w:t>
            </w:r>
            <w:r w:rsidRPr="00654C50">
              <w:rPr>
                <w:rFonts w:cs="Arial"/>
                <w:lang w:val="en-US"/>
              </w:rPr>
              <w:t>appointments and, if applicable,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recipients</w:t>
            </w:r>
            <w:r w:rsidR="006D49C9" w:rsidRPr="00654C50">
              <w:rPr>
                <w:rFonts w:cs="Arial"/>
                <w:lang w:val="en-US"/>
              </w:rPr>
              <w:t xml:space="preserve">) </w:t>
            </w:r>
            <w:r w:rsidRPr="00654C50">
              <w:rPr>
                <w:rFonts w:cs="Arial"/>
                <w:lang w:val="en-US"/>
              </w:rPr>
              <w:t>where performed work is documented</w:t>
            </w:r>
            <w:r w:rsidR="006D49C9" w:rsidRPr="00654C50">
              <w:rPr>
                <w:rFonts w:cs="Arial"/>
                <w:lang w:val="en-US"/>
              </w:rPr>
              <w:t>. Support</w:t>
            </w:r>
            <w:r w:rsidRPr="00654C50">
              <w:rPr>
                <w:rFonts w:cs="Arial"/>
                <w:lang w:val="en-US"/>
              </w:rPr>
              <w:t xml:space="preserve"> t</w:t>
            </w:r>
            <w:r w:rsidR="006D49C9" w:rsidRPr="00654C50">
              <w:rPr>
                <w:rFonts w:cs="Arial"/>
                <w:lang w:val="en-US"/>
              </w:rPr>
              <w:t>icket</w:t>
            </w:r>
            <w:r w:rsidRPr="00654C50">
              <w:rPr>
                <w:rFonts w:cs="Arial"/>
                <w:lang w:val="en-US"/>
              </w:rPr>
              <w:t xml:space="preserve"> </w:t>
            </w:r>
            <w:r w:rsidR="006D49C9" w:rsidRPr="00654C50">
              <w:rPr>
                <w:rFonts w:cs="Arial"/>
                <w:lang w:val="en-US"/>
              </w:rPr>
              <w:t>num</w:t>
            </w:r>
            <w:r w:rsidRPr="00654C50">
              <w:rPr>
                <w:rFonts w:cs="Arial"/>
                <w:lang w:val="en-US"/>
              </w:rPr>
              <w:t>b</w:t>
            </w:r>
            <w:r w:rsidR="006D49C9" w:rsidRPr="00654C50">
              <w:rPr>
                <w:rFonts w:cs="Arial"/>
                <w:lang w:val="en-US"/>
              </w:rPr>
              <w:t>er</w:t>
            </w:r>
            <w:r w:rsidRPr="00654C50">
              <w:rPr>
                <w:rFonts w:cs="Arial"/>
                <w:lang w:val="en-US"/>
              </w:rPr>
              <w:t>s</w:t>
            </w:r>
            <w:r w:rsidR="006D49C9" w:rsidRPr="00654C50">
              <w:rPr>
                <w:rFonts w:cs="Arial"/>
                <w:lang w:val="en-US"/>
              </w:rPr>
              <w:t xml:space="preserve"> </w:t>
            </w:r>
            <w:r w:rsidRPr="00654C50">
              <w:rPr>
                <w:rFonts w:cs="Arial"/>
                <w:lang w:val="en-US"/>
              </w:rPr>
              <w:t>a</w:t>
            </w:r>
            <w:r w:rsidR="006D49C9" w:rsidRPr="00654C50">
              <w:rPr>
                <w:rFonts w:cs="Arial"/>
                <w:lang w:val="en-US"/>
              </w:rPr>
              <w:t xml:space="preserve">nd </w:t>
            </w:r>
            <w:r w:rsidRPr="00654C50">
              <w:rPr>
                <w:rFonts w:cs="Arial"/>
                <w:lang w:val="en-US"/>
              </w:rPr>
              <w:t>client orders are assigned uniquely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0A1B7CFC" w14:textId="77777777" w:rsidR="006D49C9" w:rsidRPr="00654C50" w:rsidRDefault="00AF488B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CC</w:t>
            </w:r>
            <w:r w:rsidR="006D49C9" w:rsidRPr="00654C50">
              <w:rPr>
                <w:rFonts w:cs="Arial"/>
                <w:lang w:val="en-US"/>
              </w:rPr>
              <w:t xml:space="preserve"> &amp; O </w:t>
            </w:r>
          </w:p>
        </w:tc>
      </w:tr>
      <w:tr w:rsidR="006D49C9" w:rsidRPr="00654C50" w14:paraId="2EB09E55" w14:textId="77777777" w:rsidTr="00187582">
        <w:trPr>
          <w:trHeight w:val="514"/>
        </w:trPr>
        <w:tc>
          <w:tcPr>
            <w:tcW w:w="7116" w:type="dxa"/>
          </w:tcPr>
          <w:p w14:paraId="369AE0F5" w14:textId="77777777" w:rsidR="006D49C9" w:rsidRPr="00654C50" w:rsidRDefault="00B87EAC" w:rsidP="00B87EAC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>The Contractor notifies the Principal without undue delay about any severe operative disruptions, discovered errors or other irregularities when handling the Principal's data</w:t>
            </w:r>
            <w:r w:rsidR="006D49C9" w:rsidRPr="00654C50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1814" w:type="dxa"/>
          </w:tcPr>
          <w:p w14:paraId="6EB4F1E4" w14:textId="77777777" w:rsidR="006D49C9" w:rsidRPr="00654C50" w:rsidRDefault="006D49C9" w:rsidP="005E116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rFonts w:cs="Arial"/>
                <w:lang w:val="en-US"/>
              </w:rPr>
            </w:pPr>
            <w:r w:rsidRPr="00654C50">
              <w:rPr>
                <w:rFonts w:cs="Arial"/>
                <w:lang w:val="en-US"/>
              </w:rPr>
              <w:t xml:space="preserve">O </w:t>
            </w:r>
          </w:p>
        </w:tc>
      </w:tr>
    </w:tbl>
    <w:p w14:paraId="48B6E8F0" w14:textId="77777777" w:rsidR="001B48BE" w:rsidRPr="00654C50" w:rsidRDefault="001B48BE" w:rsidP="001B48BE">
      <w:pPr>
        <w:spacing w:after="200" w:line="276" w:lineRule="auto"/>
        <w:rPr>
          <w:rFonts w:cs="Arial"/>
          <w:lang w:val="en-US"/>
        </w:rPr>
      </w:pPr>
      <w:r w:rsidRPr="00654C50">
        <w:rPr>
          <w:rFonts w:cs="Arial"/>
          <w:lang w:val="en-US"/>
        </w:rPr>
        <w:br w:type="page"/>
      </w:r>
    </w:p>
    <w:p w14:paraId="2C1312A9" w14:textId="77777777" w:rsidR="001B48BE" w:rsidRPr="00654C50" w:rsidRDefault="001B48BE" w:rsidP="001B48BE">
      <w:pPr>
        <w:spacing w:before="120" w:line="264" w:lineRule="auto"/>
        <w:jc w:val="center"/>
        <w:rPr>
          <w:rFonts w:cs="Arial"/>
          <w:b/>
          <w:sz w:val="24"/>
          <w:lang w:val="en-US"/>
        </w:rPr>
      </w:pPr>
    </w:p>
    <w:tbl>
      <w:tblPr>
        <w:tblW w:w="9340" w:type="dxa"/>
        <w:tblInd w:w="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</w:tblGrid>
      <w:tr w:rsidR="001B48BE" w:rsidRPr="0053603A" w14:paraId="3C2535AA" w14:textId="77777777" w:rsidTr="00937D06">
        <w:trPr>
          <w:trHeight w:val="60"/>
        </w:trPr>
        <w:tc>
          <w:tcPr>
            <w:tcW w:w="9340" w:type="dxa"/>
            <w:tcBorders>
              <w:top w:val="single" w:sz="4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D9D9D9" w:themeFill="background1" w:themeFillShade="D9"/>
            <w:tcMar>
              <w:top w:w="113" w:type="dxa"/>
              <w:left w:w="0" w:type="dxa"/>
              <w:bottom w:w="113" w:type="dxa"/>
              <w:right w:w="142" w:type="dxa"/>
            </w:tcMar>
            <w:vAlign w:val="center"/>
          </w:tcPr>
          <w:p w14:paraId="72BF9E34" w14:textId="77777777" w:rsidR="001B48BE" w:rsidRPr="00654C50" w:rsidRDefault="00B87EAC" w:rsidP="00B87EA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ntax" w:hAnsi="Syntax"/>
                <w:b/>
                <w:bCs/>
                <w:sz w:val="28"/>
                <w:lang w:val="en-US"/>
              </w:rPr>
            </w:pPr>
            <w:r w:rsidRPr="00654C50">
              <w:rPr>
                <w:rFonts w:cs="Arial"/>
                <w:b/>
                <w:bCs/>
                <w:sz w:val="24"/>
                <w:szCs w:val="22"/>
                <w:lang w:val="en-US"/>
              </w:rPr>
              <w:t>Declaration of Commitment</w:t>
            </w:r>
            <w:r w:rsidR="001B48BE" w:rsidRPr="00654C50">
              <w:rPr>
                <w:rFonts w:cs="Arial"/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654C50">
              <w:rPr>
                <w:rFonts w:cs="Arial"/>
                <w:b/>
                <w:bCs/>
                <w:sz w:val="24"/>
                <w:szCs w:val="22"/>
                <w:lang w:val="en-US"/>
              </w:rPr>
              <w:t>for the Implementation of</w:t>
            </w:r>
            <w:r w:rsidR="001B48BE" w:rsidRPr="00654C50">
              <w:rPr>
                <w:rFonts w:cs="Arial"/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654C50">
              <w:rPr>
                <w:rFonts w:cs="Arial"/>
                <w:b/>
                <w:bCs/>
                <w:sz w:val="24"/>
                <w:szCs w:val="22"/>
                <w:lang w:val="en-US"/>
              </w:rPr>
              <w:t>Technical and Organizational Measures</w:t>
            </w:r>
          </w:p>
        </w:tc>
      </w:tr>
    </w:tbl>
    <w:p w14:paraId="7A888F80" w14:textId="77777777" w:rsidR="001B48BE" w:rsidRPr="00654C50" w:rsidRDefault="00EE1819" w:rsidP="001B48BE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cs="Arial"/>
          <w:lang w:val="en-US"/>
        </w:rPr>
      </w:pPr>
      <w:r w:rsidRPr="00654C50">
        <w:rPr>
          <w:rFonts w:cs="Arial"/>
          <w:lang w:val="en-US"/>
        </w:rPr>
        <w:t>The Contractor confirms that he</w:t>
      </w:r>
      <w:r w:rsidR="001B48BE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implemented the technical and organizational measures</w:t>
      </w:r>
      <w:r w:rsidR="001B48BE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for the protection of the Principal's personal data—as described</w:t>
      </w:r>
      <w:r w:rsidR="001B48BE" w:rsidRPr="00654C50">
        <w:rPr>
          <w:rFonts w:cs="Arial"/>
          <w:lang w:val="en-US"/>
        </w:rPr>
        <w:t xml:space="preserve"> in </w:t>
      </w:r>
      <w:r w:rsidR="001B48BE" w:rsidRPr="00654C50">
        <w:rPr>
          <w:rFonts w:cs="Arial"/>
          <w:b/>
          <w:lang w:val="en-US"/>
        </w:rPr>
        <w:t>An</w:t>
      </w:r>
      <w:r w:rsidRPr="00654C50">
        <w:rPr>
          <w:rFonts w:cs="Arial"/>
          <w:b/>
          <w:lang w:val="en-US"/>
        </w:rPr>
        <w:t>n</w:t>
      </w:r>
      <w:r w:rsidR="001B48BE" w:rsidRPr="00654C50">
        <w:rPr>
          <w:rFonts w:cs="Arial"/>
          <w:b/>
          <w:lang w:val="en-US"/>
        </w:rPr>
        <w:t>e</w:t>
      </w:r>
      <w:r w:rsidRPr="00654C50">
        <w:rPr>
          <w:rFonts w:cs="Arial"/>
          <w:b/>
          <w:lang w:val="en-US"/>
        </w:rPr>
        <w:t>x</w:t>
      </w:r>
      <w:r w:rsidR="001B48BE" w:rsidRPr="00654C50">
        <w:rPr>
          <w:rFonts w:cs="Arial"/>
          <w:b/>
          <w:lang w:val="en-US"/>
        </w:rPr>
        <w:t xml:space="preserve"> 2</w:t>
      </w:r>
      <w:r w:rsidRPr="00654C50">
        <w:rPr>
          <w:rFonts w:cs="Arial"/>
          <w:lang w:val="en-US"/>
        </w:rPr>
        <w:t>—before the commencement of data processing</w:t>
      </w:r>
      <w:r w:rsidR="001B48BE" w:rsidRPr="00654C50">
        <w:rPr>
          <w:rFonts w:cs="Arial"/>
          <w:lang w:val="en-US"/>
        </w:rPr>
        <w:t xml:space="preserve">. </w:t>
      </w:r>
      <w:r w:rsidRPr="00654C50">
        <w:rPr>
          <w:rFonts w:cs="Arial"/>
          <w:lang w:val="en-US"/>
        </w:rPr>
        <w:t>The Contractor must ensure, regularly monitor and document the fulfillment of these requirements for the duration of the cooperation</w:t>
      </w:r>
      <w:r w:rsidR="001B48BE" w:rsidRPr="00654C50">
        <w:rPr>
          <w:rFonts w:cs="Arial"/>
          <w:lang w:val="en-US"/>
        </w:rPr>
        <w:t xml:space="preserve"> </w:t>
      </w:r>
      <w:r w:rsidRPr="00654C50">
        <w:rPr>
          <w:rFonts w:cs="Arial"/>
          <w:lang w:val="en-US"/>
        </w:rPr>
        <w:t>and must provide this documentation to the Principal on request</w:t>
      </w:r>
      <w:r w:rsidR="001B48BE" w:rsidRPr="00654C50">
        <w:rPr>
          <w:rFonts w:cs="Arial"/>
          <w:lang w:val="en-US"/>
        </w:rPr>
        <w:t>.</w:t>
      </w:r>
    </w:p>
    <w:p w14:paraId="63F60C0C" w14:textId="77777777" w:rsidR="001B48BE" w:rsidRPr="00654C50" w:rsidRDefault="00EE1819" w:rsidP="001B48BE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cs="Arial"/>
          <w:lang w:val="en-US"/>
        </w:rPr>
      </w:pPr>
      <w:r w:rsidRPr="00654C50">
        <w:rPr>
          <w:szCs w:val="20"/>
          <w:lang w:val="en-US"/>
        </w:rPr>
        <w:t xml:space="preserve">The technical and organizational measures are subject to technical progress and developments. Therefore, the Contractor may </w:t>
      </w:r>
      <w:r w:rsidR="00FC3CF8" w:rsidRPr="00654C50">
        <w:rPr>
          <w:szCs w:val="20"/>
          <w:lang w:val="en-US"/>
        </w:rPr>
        <w:t>implement</w:t>
      </w:r>
      <w:r w:rsidRPr="00654C50">
        <w:rPr>
          <w:szCs w:val="20"/>
          <w:lang w:val="en-US"/>
        </w:rPr>
        <w:t xml:space="preserve"> adequate alternative measures. However, the security level of the specified measures must be maintained. Significant changes must be documented and provided to the Principal on request</w:t>
      </w:r>
      <w:r w:rsidR="001B48BE" w:rsidRPr="00654C50">
        <w:rPr>
          <w:rFonts w:cs="Arial"/>
          <w:lang w:val="en-US"/>
        </w:rPr>
        <w:t>.</w:t>
      </w:r>
    </w:p>
    <w:p w14:paraId="71390D96" w14:textId="77777777" w:rsidR="001B48BE" w:rsidRPr="00654C50" w:rsidRDefault="001B48BE" w:rsidP="001B48BE">
      <w:pPr>
        <w:spacing w:line="264" w:lineRule="auto"/>
        <w:jc w:val="both"/>
        <w:rPr>
          <w:rFonts w:cs="Arial"/>
          <w:lang w:val="en-US"/>
        </w:rPr>
      </w:pPr>
    </w:p>
    <w:p w14:paraId="34CB1C8B" w14:textId="77777777" w:rsidR="001B48BE" w:rsidRPr="00654C50" w:rsidRDefault="001B48BE" w:rsidP="001B48BE">
      <w:pPr>
        <w:spacing w:line="264" w:lineRule="auto"/>
        <w:jc w:val="both"/>
        <w:rPr>
          <w:rFonts w:cs="Arial"/>
          <w:lang w:val="en-US"/>
        </w:rPr>
      </w:pPr>
    </w:p>
    <w:p w14:paraId="6F12CD72" w14:textId="77777777" w:rsidR="001B48BE" w:rsidRPr="00654C50" w:rsidRDefault="001B48BE" w:rsidP="001B48BE">
      <w:pPr>
        <w:spacing w:line="264" w:lineRule="auto"/>
        <w:jc w:val="both"/>
        <w:rPr>
          <w:rFonts w:cs="Arial"/>
          <w:lang w:val="en-US"/>
        </w:rPr>
      </w:pPr>
    </w:p>
    <w:p w14:paraId="3F607D29" w14:textId="77777777" w:rsidR="001B48BE" w:rsidRPr="00654C50" w:rsidRDefault="001B48BE" w:rsidP="001B48BE">
      <w:pPr>
        <w:spacing w:line="264" w:lineRule="auto"/>
        <w:jc w:val="both"/>
        <w:rPr>
          <w:rFonts w:cs="Arial"/>
          <w:lang w:val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36"/>
        <w:gridCol w:w="5670"/>
      </w:tblGrid>
      <w:tr w:rsidR="001B48BE" w:rsidRPr="00654C50" w14:paraId="2884AADD" w14:textId="77777777" w:rsidTr="00937D06">
        <w:tc>
          <w:tcPr>
            <w:tcW w:w="2978" w:type="dxa"/>
            <w:tcBorders>
              <w:bottom w:val="single" w:sz="4" w:space="0" w:color="auto"/>
            </w:tcBorders>
          </w:tcPr>
          <w:p w14:paraId="73AE535A" w14:textId="77777777" w:rsidR="001B48BE" w:rsidRPr="00654C50" w:rsidRDefault="00AE5254" w:rsidP="001B48BE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  <w:r w:rsidRPr="00654C50">
              <w:rPr>
                <w:rFonts w:cs="Arial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1B48BE" w:rsidRPr="00654C50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654C50">
              <w:rPr>
                <w:rFonts w:cs="Arial"/>
                <w:szCs w:val="20"/>
                <w:lang w:val="en-US"/>
              </w:rPr>
            </w:r>
            <w:r w:rsidRPr="00654C50">
              <w:rPr>
                <w:rFonts w:cs="Arial"/>
                <w:szCs w:val="20"/>
                <w:lang w:val="en-US"/>
              </w:rPr>
              <w:fldChar w:fldCharType="separate"/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Pr="00654C50">
              <w:rPr>
                <w:rFonts w:cs="Arial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636" w:type="dxa"/>
          </w:tcPr>
          <w:p w14:paraId="01C08C26" w14:textId="77777777" w:rsidR="001B48BE" w:rsidRPr="00654C50" w:rsidRDefault="001B48BE" w:rsidP="001B48BE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</w:p>
        </w:tc>
        <w:bookmarkStart w:id="3" w:name="Text46"/>
        <w:tc>
          <w:tcPr>
            <w:tcW w:w="5670" w:type="dxa"/>
            <w:tcBorders>
              <w:bottom w:val="single" w:sz="4" w:space="0" w:color="auto"/>
            </w:tcBorders>
          </w:tcPr>
          <w:p w14:paraId="52CD495F" w14:textId="77777777" w:rsidR="001B48BE" w:rsidRPr="00654C50" w:rsidRDefault="00AE5254" w:rsidP="001B48BE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  <w:r w:rsidRPr="00654C50">
              <w:rPr>
                <w:rFonts w:cs="Arial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B48BE" w:rsidRPr="00654C50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654C50">
              <w:rPr>
                <w:rFonts w:cs="Arial"/>
                <w:szCs w:val="20"/>
                <w:lang w:val="en-US"/>
              </w:rPr>
            </w:r>
            <w:r w:rsidRPr="00654C50">
              <w:rPr>
                <w:rFonts w:cs="Arial"/>
                <w:szCs w:val="20"/>
                <w:lang w:val="en-US"/>
              </w:rPr>
              <w:fldChar w:fldCharType="separate"/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="001B48BE" w:rsidRPr="00654C50">
              <w:rPr>
                <w:rFonts w:cs="Arial"/>
                <w:szCs w:val="20"/>
                <w:lang w:val="en-US"/>
              </w:rPr>
              <w:t> </w:t>
            </w:r>
            <w:r w:rsidRPr="00654C50">
              <w:rPr>
                <w:rFonts w:cs="Arial"/>
                <w:szCs w:val="20"/>
                <w:lang w:val="en-US"/>
              </w:rPr>
              <w:fldChar w:fldCharType="end"/>
            </w:r>
            <w:bookmarkEnd w:id="3"/>
          </w:p>
        </w:tc>
      </w:tr>
      <w:tr w:rsidR="001B48BE" w:rsidRPr="0053603A" w14:paraId="252AF049" w14:textId="77777777" w:rsidTr="00937D06">
        <w:tc>
          <w:tcPr>
            <w:tcW w:w="2978" w:type="dxa"/>
            <w:tcBorders>
              <w:top w:val="single" w:sz="4" w:space="0" w:color="auto"/>
            </w:tcBorders>
          </w:tcPr>
          <w:p w14:paraId="049BB99B" w14:textId="77777777" w:rsidR="001B48BE" w:rsidRPr="00654C50" w:rsidRDefault="000E6C17" w:rsidP="000E6C17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  <w:r w:rsidRPr="00654C50">
              <w:rPr>
                <w:rFonts w:cs="Arial"/>
                <w:szCs w:val="20"/>
                <w:lang w:val="en-US"/>
              </w:rPr>
              <w:t>Place</w:t>
            </w:r>
            <w:r w:rsidR="001B48BE" w:rsidRPr="00654C50">
              <w:rPr>
                <w:rFonts w:cs="Arial"/>
                <w:szCs w:val="20"/>
                <w:lang w:val="en-US"/>
              </w:rPr>
              <w:t>, Dat</w:t>
            </w:r>
            <w:r w:rsidRPr="00654C50">
              <w:rPr>
                <w:rFonts w:cs="Arial"/>
                <w:szCs w:val="20"/>
                <w:lang w:val="en-US"/>
              </w:rPr>
              <w:t>e</w:t>
            </w:r>
          </w:p>
        </w:tc>
        <w:tc>
          <w:tcPr>
            <w:tcW w:w="636" w:type="dxa"/>
          </w:tcPr>
          <w:p w14:paraId="652C1033" w14:textId="77777777" w:rsidR="001B48BE" w:rsidRPr="00654C50" w:rsidRDefault="001B48BE" w:rsidP="001B48BE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766AC3" w14:textId="77777777" w:rsidR="00A04AA2" w:rsidRPr="00654C50" w:rsidRDefault="00A04AA2" w:rsidP="001B48BE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  <w:r w:rsidRPr="00654C50">
              <w:rPr>
                <w:rFonts w:cs="Arial"/>
                <w:szCs w:val="20"/>
                <w:lang w:val="en-US"/>
              </w:rPr>
              <w:t xml:space="preserve">Mathias </w:t>
            </w:r>
            <w:proofErr w:type="spellStart"/>
            <w:r w:rsidRPr="00654C50">
              <w:rPr>
                <w:rFonts w:cs="Arial"/>
                <w:szCs w:val="20"/>
                <w:lang w:val="en-US"/>
              </w:rPr>
              <w:t>Heese</w:t>
            </w:r>
            <w:proofErr w:type="spellEnd"/>
            <w:r w:rsidRPr="00654C50">
              <w:rPr>
                <w:rFonts w:cs="Arial"/>
                <w:szCs w:val="20"/>
                <w:lang w:val="en-US"/>
              </w:rPr>
              <w:t xml:space="preserve"> / </w:t>
            </w:r>
            <w:r w:rsidR="000E6C17" w:rsidRPr="00654C50">
              <w:rPr>
                <w:rFonts w:cs="Arial"/>
                <w:szCs w:val="20"/>
                <w:lang w:val="en-US"/>
              </w:rPr>
              <w:t>Managing Director</w:t>
            </w:r>
          </w:p>
          <w:p w14:paraId="67EAACCE" w14:textId="77777777" w:rsidR="00A04AA2" w:rsidRPr="00654C50" w:rsidRDefault="00A04AA2" w:rsidP="001B48BE">
            <w:pPr>
              <w:spacing w:before="60" w:after="60" w:line="264" w:lineRule="auto"/>
              <w:jc w:val="both"/>
              <w:rPr>
                <w:rFonts w:cs="Arial"/>
                <w:szCs w:val="20"/>
                <w:lang w:val="en-US"/>
              </w:rPr>
            </w:pPr>
            <w:r w:rsidRPr="00654C50">
              <w:rPr>
                <w:rFonts w:cs="Arial"/>
                <w:szCs w:val="20"/>
                <w:lang w:val="en-US"/>
              </w:rPr>
              <w:t>Martin Behrend / VP Finance</w:t>
            </w:r>
          </w:p>
          <w:p w14:paraId="30F43F3E" w14:textId="77777777" w:rsidR="001B48BE" w:rsidRPr="00654C50" w:rsidRDefault="001B48BE" w:rsidP="000E6C17">
            <w:pPr>
              <w:spacing w:before="60" w:after="60" w:line="264" w:lineRule="auto"/>
              <w:jc w:val="both"/>
              <w:rPr>
                <w:rFonts w:cs="Arial"/>
                <w:i/>
                <w:szCs w:val="20"/>
                <w:lang w:val="en-US"/>
              </w:rPr>
            </w:pPr>
            <w:r w:rsidRPr="00654C50">
              <w:rPr>
                <w:rFonts w:cs="Arial"/>
                <w:szCs w:val="20"/>
                <w:lang w:val="en-US"/>
              </w:rPr>
              <w:t xml:space="preserve">Name </w:t>
            </w:r>
            <w:r w:rsidR="00252077" w:rsidRPr="00654C50">
              <w:rPr>
                <w:rFonts w:cs="Arial"/>
                <w:szCs w:val="20"/>
                <w:lang w:val="en-US"/>
              </w:rPr>
              <w:t>of the Contractor</w:t>
            </w:r>
            <w:r w:rsidR="007708B4" w:rsidRPr="00654C50">
              <w:rPr>
                <w:rFonts w:cs="Arial"/>
                <w:szCs w:val="20"/>
                <w:lang w:val="en-US"/>
              </w:rPr>
              <w:t xml:space="preserve"> </w:t>
            </w:r>
            <w:r w:rsidRPr="00654C50">
              <w:rPr>
                <w:rFonts w:cs="Arial"/>
                <w:szCs w:val="20"/>
                <w:lang w:val="en-US"/>
              </w:rPr>
              <w:t>/</w:t>
            </w:r>
            <w:r w:rsidR="007708B4" w:rsidRPr="00654C50">
              <w:rPr>
                <w:rFonts w:cs="Arial"/>
                <w:szCs w:val="20"/>
                <w:lang w:val="en-US"/>
              </w:rPr>
              <w:t xml:space="preserve"> </w:t>
            </w:r>
            <w:r w:rsidR="000E6C17" w:rsidRPr="00654C50">
              <w:rPr>
                <w:rFonts w:cs="Arial"/>
                <w:szCs w:val="20"/>
                <w:lang w:val="en-US"/>
              </w:rPr>
              <w:t>Signature</w:t>
            </w:r>
            <w:r w:rsidR="007708B4" w:rsidRPr="00654C50">
              <w:rPr>
                <w:rFonts w:cs="Arial"/>
                <w:szCs w:val="20"/>
                <w:lang w:val="en-US"/>
              </w:rPr>
              <w:t xml:space="preserve"> </w:t>
            </w:r>
            <w:r w:rsidRPr="00654C50">
              <w:rPr>
                <w:rFonts w:cs="Arial"/>
                <w:szCs w:val="20"/>
                <w:lang w:val="en-US"/>
              </w:rPr>
              <w:t>/</w:t>
            </w:r>
            <w:r w:rsidR="007708B4" w:rsidRPr="00654C50">
              <w:rPr>
                <w:rFonts w:cs="Arial"/>
                <w:szCs w:val="20"/>
                <w:lang w:val="en-US"/>
              </w:rPr>
              <w:t xml:space="preserve"> </w:t>
            </w:r>
            <w:r w:rsidR="000E6C17" w:rsidRPr="00654C50">
              <w:rPr>
                <w:rFonts w:cs="Arial"/>
                <w:szCs w:val="20"/>
                <w:lang w:val="en-US"/>
              </w:rPr>
              <w:t>Company Stamp</w:t>
            </w:r>
            <w:r w:rsidRPr="00654C50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</w:tbl>
    <w:p w14:paraId="7B50F449" w14:textId="77777777" w:rsidR="00DF35CB" w:rsidRPr="00654C50" w:rsidRDefault="00DF35CB" w:rsidP="00DF35CB">
      <w:pPr>
        <w:spacing w:before="120"/>
        <w:rPr>
          <w:rFonts w:cs="Arial"/>
          <w:lang w:val="en-US"/>
        </w:rPr>
      </w:pPr>
    </w:p>
    <w:sectPr w:rsidR="00DF35CB" w:rsidRPr="00654C50" w:rsidSect="00B7683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3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B723" w14:textId="77777777" w:rsidR="00612652" w:rsidRDefault="00612652" w:rsidP="00A01CC2">
      <w:pPr>
        <w:spacing w:line="240" w:lineRule="auto"/>
      </w:pPr>
      <w:r>
        <w:separator/>
      </w:r>
    </w:p>
  </w:endnote>
  <w:endnote w:type="continuationSeparator" w:id="0">
    <w:p w14:paraId="5E0858C6" w14:textId="77777777" w:rsidR="00612652" w:rsidRDefault="00612652" w:rsidP="00A0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 MT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Universal-NewswithCommPi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364B" w14:textId="77777777" w:rsidR="0053603A" w:rsidRDefault="00536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AAA9" w14:textId="06790422" w:rsidR="00654C50" w:rsidRPr="006D3FCE" w:rsidRDefault="00654C50" w:rsidP="00A13EB3">
    <w:pPr>
      <w:tabs>
        <w:tab w:val="center" w:pos="426"/>
        <w:tab w:val="center" w:pos="4253"/>
        <w:tab w:val="right" w:pos="9214"/>
      </w:tabs>
      <w:rPr>
        <w:lang w:val="en-US"/>
      </w:rPr>
    </w:pPr>
    <w:r w:rsidRPr="006D3FCE">
      <w:rPr>
        <w:sz w:val="18"/>
        <w:szCs w:val="18"/>
        <w:lang w:val="en-US"/>
      </w:rPr>
      <w:t xml:space="preserve">Commissioned Data Processing Contract Annexes </w:t>
    </w:r>
    <w:r w:rsidR="0053603A">
      <w:rPr>
        <w:sz w:val="18"/>
        <w:szCs w:val="18"/>
        <w:lang w:val="en-US"/>
      </w:rPr>
      <w:tab/>
    </w:r>
    <w:r w:rsidRPr="006D3FCE">
      <w:rPr>
        <w:sz w:val="18"/>
        <w:szCs w:val="18"/>
        <w:lang w:val="en-US"/>
      </w:rPr>
      <w:tab/>
      <w:t xml:space="preserve">Rev. </w:t>
    </w:r>
    <w:r w:rsidRPr="006D3FCE">
      <w:rPr>
        <w:sz w:val="18"/>
        <w:szCs w:val="18"/>
        <w:lang w:val="en-US"/>
      </w:rPr>
      <w:t>1.</w:t>
    </w:r>
    <w:r w:rsidR="0053603A">
      <w:rPr>
        <w:sz w:val="18"/>
        <w:szCs w:val="18"/>
        <w:lang w:val="en-US"/>
      </w:rPr>
      <w:t>2</w:t>
    </w:r>
    <w:r w:rsidRPr="006D3FCE">
      <w:rPr>
        <w:sz w:val="18"/>
        <w:szCs w:val="18"/>
        <w:lang w:val="en-US"/>
      </w:rPr>
      <w:t xml:space="preserve"> </w:t>
    </w:r>
    <w:bookmarkStart w:id="1" w:name="_GoBack"/>
    <w:bookmarkEnd w:id="1"/>
    <w:r>
      <w:rPr>
        <w:sz w:val="18"/>
        <w:szCs w:val="18"/>
        <w:lang w:val="en-US"/>
      </w:rPr>
      <w:t>Vali</w:t>
    </w:r>
    <w:r w:rsidRPr="006D3FCE">
      <w:rPr>
        <w:sz w:val="18"/>
        <w:szCs w:val="18"/>
        <w:lang w:val="en-US"/>
      </w:rPr>
      <w:t xml:space="preserve">d </w:t>
    </w:r>
    <w:r w:rsidR="00D676CB">
      <w:rPr>
        <w:sz w:val="18"/>
        <w:szCs w:val="18"/>
        <w:lang w:val="en-US"/>
      </w:rPr>
      <w:t>10/</w:t>
    </w:r>
    <w:r w:rsidR="0053603A">
      <w:rPr>
        <w:sz w:val="18"/>
        <w:szCs w:val="18"/>
        <w:lang w:val="en-US"/>
      </w:rPr>
      <w:t>30</w:t>
    </w:r>
    <w:r w:rsidR="00D676CB">
      <w:rPr>
        <w:sz w:val="18"/>
        <w:szCs w:val="18"/>
        <w:lang w:val="en-US"/>
      </w:rPr>
      <w:t>/</w:t>
    </w:r>
    <w:r w:rsidRPr="006D3FCE">
      <w:rPr>
        <w:sz w:val="18"/>
        <w:szCs w:val="18"/>
        <w:lang w:val="en-US"/>
      </w:rPr>
      <w:t>2018</w:t>
    </w:r>
  </w:p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654C50" w:rsidRPr="002F4DE8" w14:paraId="68D30880" w14:textId="77777777" w:rsidTr="00937D06">
      <w:trPr>
        <w:cantSplit/>
        <w:trHeight w:val="183"/>
      </w:trPr>
      <w:tc>
        <w:tcPr>
          <w:tcW w:w="6910" w:type="dxa"/>
        </w:tcPr>
        <w:p w14:paraId="1915B551" w14:textId="77777777" w:rsidR="00654C50" w:rsidRPr="008523B1" w:rsidRDefault="00654C50" w:rsidP="006D3FCE">
          <w:pPr>
            <w:rPr>
              <w:b/>
              <w:sz w:val="18"/>
              <w:szCs w:val="18"/>
            </w:rPr>
          </w:pPr>
          <w:r w:rsidRPr="008523B1">
            <w:rPr>
              <w:b/>
              <w:sz w:val="18"/>
              <w:szCs w:val="18"/>
            </w:rPr>
            <w:t>An</w:t>
          </w:r>
          <w:r>
            <w:rPr>
              <w:b/>
              <w:sz w:val="18"/>
              <w:szCs w:val="18"/>
            </w:rPr>
            <w:t>n</w:t>
          </w:r>
          <w:r w:rsidRPr="008523B1">
            <w:rPr>
              <w:b/>
              <w:sz w:val="18"/>
              <w:szCs w:val="18"/>
            </w:rPr>
            <w:t>e</w:t>
          </w:r>
          <w:r>
            <w:rPr>
              <w:b/>
              <w:sz w:val="18"/>
              <w:szCs w:val="18"/>
            </w:rPr>
            <w:t>x</w:t>
          </w:r>
          <w:r w:rsidRPr="008523B1">
            <w:rPr>
              <w:b/>
              <w:sz w:val="18"/>
              <w:szCs w:val="18"/>
            </w:rPr>
            <w:t xml:space="preserve"> 1</w:t>
          </w:r>
        </w:p>
      </w:tc>
      <w:tc>
        <w:tcPr>
          <w:tcW w:w="2460" w:type="dxa"/>
          <w:vAlign w:val="center"/>
        </w:tcPr>
        <w:p w14:paraId="70D9A670" w14:textId="77777777" w:rsidR="00654C50" w:rsidRPr="004B4AD4" w:rsidRDefault="00654C50" w:rsidP="006D3FCE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</w:t>
          </w:r>
          <w:r w:rsidRPr="004B4AD4">
            <w:rPr>
              <w:sz w:val="18"/>
              <w:szCs w:val="18"/>
            </w:rPr>
            <w:t xml:space="preserve">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 w:rsidR="00DC29D1"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 w:rsidRPr="004B4AD4">
            <w:rPr>
              <w:sz w:val="18"/>
              <w:szCs w:val="18"/>
            </w:rPr>
            <w:t xml:space="preserve">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 w:rsidR="00DC29D1">
            <w:rPr>
              <w:noProof/>
              <w:sz w:val="18"/>
              <w:szCs w:val="18"/>
            </w:rPr>
            <w:t>12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02FA1369" w14:textId="77777777" w:rsidR="00654C50" w:rsidRDefault="00654C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654C50" w:rsidRPr="004B4AD4" w14:paraId="23B9A8CD" w14:textId="77777777" w:rsidTr="00F03EBD">
      <w:trPr>
        <w:cantSplit/>
        <w:trHeight w:val="183"/>
      </w:trPr>
      <w:tc>
        <w:tcPr>
          <w:tcW w:w="6910" w:type="dxa"/>
        </w:tcPr>
        <w:p w14:paraId="3128A747" w14:textId="77777777" w:rsidR="00654C50" w:rsidRPr="00A01CC2" w:rsidRDefault="00654C50" w:rsidP="00F03EBD">
          <w:pPr>
            <w:rPr>
              <w:sz w:val="18"/>
              <w:szCs w:val="18"/>
              <w:lang w:val="en-US"/>
            </w:rPr>
          </w:pPr>
          <w:r w:rsidRPr="00A01CC2">
            <w:rPr>
              <w:rFonts w:cs="Arial"/>
              <w:sz w:val="12"/>
              <w:szCs w:val="18"/>
              <w:lang w:val="en-US"/>
            </w:rPr>
            <w:t xml:space="preserve">© </w:t>
          </w:r>
          <w:proofErr w:type="spellStart"/>
          <w:r w:rsidRPr="00A01CC2">
            <w:rPr>
              <w:sz w:val="12"/>
              <w:szCs w:val="18"/>
              <w:lang w:val="en-US"/>
            </w:rPr>
            <w:t>procado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Consulting, IT- &amp; </w:t>
          </w:r>
          <w:proofErr w:type="spellStart"/>
          <w:r w:rsidRPr="00A01CC2">
            <w:rPr>
              <w:sz w:val="12"/>
              <w:szCs w:val="18"/>
              <w:lang w:val="en-US"/>
            </w:rPr>
            <w:t>Medienservice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GmbH </w:t>
          </w:r>
        </w:p>
      </w:tc>
      <w:tc>
        <w:tcPr>
          <w:tcW w:w="2460" w:type="dxa"/>
          <w:vAlign w:val="center"/>
        </w:tcPr>
        <w:p w14:paraId="7FA623D5" w14:textId="77777777" w:rsidR="00654C50" w:rsidRPr="004B4AD4" w:rsidRDefault="00654C50" w:rsidP="00F03EBD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7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248D9538" w14:textId="77777777" w:rsidR="00654C50" w:rsidRDefault="00654C5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44EC" w14:textId="084D339D" w:rsidR="00654C50" w:rsidRPr="002F7C94" w:rsidRDefault="00654C50" w:rsidP="00A13EB3">
    <w:pPr>
      <w:tabs>
        <w:tab w:val="right" w:pos="9214"/>
      </w:tabs>
      <w:rPr>
        <w:lang w:val="en-US"/>
      </w:rPr>
    </w:pPr>
    <w:r w:rsidRPr="006D3FCE">
      <w:rPr>
        <w:sz w:val="18"/>
        <w:szCs w:val="18"/>
        <w:lang w:val="en-US"/>
      </w:rPr>
      <w:t>Commissioned Data Processing Contract Annexes</w:t>
    </w:r>
    <w:r w:rsidRPr="002F7C94">
      <w:rPr>
        <w:sz w:val="18"/>
        <w:szCs w:val="18"/>
        <w:lang w:val="en-US"/>
      </w:rPr>
      <w:t xml:space="preserve"> </w:t>
    </w:r>
    <w:r w:rsidRPr="002F7C94">
      <w:rPr>
        <w:sz w:val="18"/>
        <w:szCs w:val="18"/>
        <w:lang w:val="en-US"/>
      </w:rPr>
      <w:tab/>
      <w:t>Rev. 1.</w:t>
    </w:r>
    <w:r w:rsidR="0053603A">
      <w:rPr>
        <w:sz w:val="18"/>
        <w:szCs w:val="18"/>
        <w:lang w:val="en-US"/>
      </w:rPr>
      <w:t xml:space="preserve">2 </w:t>
    </w:r>
    <w:r>
      <w:rPr>
        <w:sz w:val="18"/>
        <w:szCs w:val="18"/>
        <w:lang w:val="en-US"/>
      </w:rPr>
      <w:t>Vali</w:t>
    </w:r>
    <w:r w:rsidRPr="002F7C94">
      <w:rPr>
        <w:sz w:val="18"/>
        <w:szCs w:val="18"/>
        <w:lang w:val="en-US"/>
      </w:rPr>
      <w:t xml:space="preserve">d </w:t>
    </w:r>
    <w:r w:rsidR="00D676CB">
      <w:rPr>
        <w:sz w:val="18"/>
        <w:szCs w:val="18"/>
        <w:lang w:val="en-US"/>
      </w:rPr>
      <w:t>10/</w:t>
    </w:r>
    <w:r w:rsidR="0053603A">
      <w:rPr>
        <w:sz w:val="18"/>
        <w:szCs w:val="18"/>
        <w:lang w:val="en-US"/>
      </w:rPr>
      <w:t>30</w:t>
    </w:r>
    <w:r w:rsidRPr="002F7C94">
      <w:rPr>
        <w:sz w:val="18"/>
        <w:szCs w:val="18"/>
        <w:lang w:val="en-US"/>
      </w:rPr>
      <w:t>/2018</w:t>
    </w:r>
  </w:p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654C50" w:rsidRPr="002F4DE8" w14:paraId="14029733" w14:textId="77777777" w:rsidTr="00937D06">
      <w:trPr>
        <w:cantSplit/>
        <w:trHeight w:val="183"/>
      </w:trPr>
      <w:tc>
        <w:tcPr>
          <w:tcW w:w="6910" w:type="dxa"/>
        </w:tcPr>
        <w:p w14:paraId="28FCCB6E" w14:textId="77777777" w:rsidR="00654C50" w:rsidRPr="00B7683B" w:rsidRDefault="00654C50" w:rsidP="002F7C94">
          <w:pPr>
            <w:rPr>
              <w:sz w:val="18"/>
              <w:szCs w:val="18"/>
            </w:rPr>
          </w:pPr>
          <w:r>
            <w:rPr>
              <w:b/>
              <w:sz w:val="18"/>
            </w:rPr>
            <w:t>Annex 2</w:t>
          </w:r>
        </w:p>
      </w:tc>
      <w:tc>
        <w:tcPr>
          <w:tcW w:w="2460" w:type="dxa"/>
          <w:vAlign w:val="center"/>
        </w:tcPr>
        <w:p w14:paraId="05150F8F" w14:textId="77777777" w:rsidR="00654C50" w:rsidRPr="004B4AD4" w:rsidRDefault="00654C50" w:rsidP="002F7C94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</w:t>
          </w:r>
          <w:r w:rsidRPr="004B4AD4">
            <w:rPr>
              <w:sz w:val="18"/>
              <w:szCs w:val="18"/>
            </w:rPr>
            <w:t xml:space="preserve">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 w:rsidR="00DC29D1">
            <w:rPr>
              <w:noProof/>
              <w:sz w:val="18"/>
              <w:szCs w:val="18"/>
            </w:rPr>
            <w:t>5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 w:rsidRPr="004B4AD4">
            <w:rPr>
              <w:sz w:val="18"/>
              <w:szCs w:val="18"/>
            </w:rPr>
            <w:t xml:space="preserve">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 w:rsidR="00DC29D1">
            <w:rPr>
              <w:noProof/>
              <w:sz w:val="18"/>
              <w:szCs w:val="18"/>
            </w:rPr>
            <w:t>12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426F467C" w14:textId="77777777" w:rsidR="00654C50" w:rsidRDefault="00654C50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654C50" w:rsidRPr="004B4AD4" w14:paraId="2507236F" w14:textId="77777777" w:rsidTr="00F03EBD">
      <w:trPr>
        <w:cantSplit/>
        <w:trHeight w:val="183"/>
      </w:trPr>
      <w:tc>
        <w:tcPr>
          <w:tcW w:w="6910" w:type="dxa"/>
        </w:tcPr>
        <w:p w14:paraId="4EBADB5F" w14:textId="77777777" w:rsidR="00654C50" w:rsidRPr="00A01CC2" w:rsidRDefault="00654C50" w:rsidP="00F03EBD">
          <w:pPr>
            <w:rPr>
              <w:sz w:val="18"/>
              <w:szCs w:val="18"/>
              <w:lang w:val="en-US"/>
            </w:rPr>
          </w:pPr>
          <w:r w:rsidRPr="00A01CC2">
            <w:rPr>
              <w:rFonts w:cs="Arial"/>
              <w:sz w:val="12"/>
              <w:szCs w:val="18"/>
              <w:lang w:val="en-US"/>
            </w:rPr>
            <w:t xml:space="preserve">© </w:t>
          </w:r>
          <w:proofErr w:type="spellStart"/>
          <w:r w:rsidRPr="00A01CC2">
            <w:rPr>
              <w:sz w:val="12"/>
              <w:szCs w:val="18"/>
              <w:lang w:val="en-US"/>
            </w:rPr>
            <w:t>procado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Consulting, IT- &amp; </w:t>
          </w:r>
          <w:proofErr w:type="spellStart"/>
          <w:r w:rsidRPr="00A01CC2">
            <w:rPr>
              <w:sz w:val="12"/>
              <w:szCs w:val="18"/>
              <w:lang w:val="en-US"/>
            </w:rPr>
            <w:t>Medienservice</w:t>
          </w:r>
          <w:proofErr w:type="spellEnd"/>
          <w:r w:rsidRPr="00A01CC2">
            <w:rPr>
              <w:sz w:val="12"/>
              <w:szCs w:val="18"/>
              <w:lang w:val="en-US"/>
            </w:rPr>
            <w:t xml:space="preserve"> GmbH </w:t>
          </w:r>
        </w:p>
      </w:tc>
      <w:tc>
        <w:tcPr>
          <w:tcW w:w="2460" w:type="dxa"/>
          <w:vAlign w:val="center"/>
        </w:tcPr>
        <w:p w14:paraId="717EB588" w14:textId="77777777" w:rsidR="00654C50" w:rsidRPr="004B4AD4" w:rsidRDefault="00654C50" w:rsidP="00F03EBD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1DE72B13" w14:textId="77777777" w:rsidR="00654C50" w:rsidRDefault="00654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CB7A" w14:textId="77777777" w:rsidR="00612652" w:rsidRDefault="00612652" w:rsidP="00A01CC2">
      <w:pPr>
        <w:spacing w:line="240" w:lineRule="auto"/>
      </w:pPr>
      <w:r>
        <w:separator/>
      </w:r>
    </w:p>
  </w:footnote>
  <w:footnote w:type="continuationSeparator" w:id="0">
    <w:p w14:paraId="0B2AE96D" w14:textId="77777777" w:rsidR="00612652" w:rsidRDefault="00612652" w:rsidP="00A01CC2">
      <w:pPr>
        <w:spacing w:line="240" w:lineRule="auto"/>
      </w:pPr>
      <w:r>
        <w:continuationSeparator/>
      </w:r>
    </w:p>
  </w:footnote>
  <w:footnote w:id="1">
    <w:p w14:paraId="4B163585" w14:textId="77777777" w:rsidR="00654C50" w:rsidRDefault="00654C50" w:rsidP="00937D0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6235" w14:textId="77777777" w:rsidR="0053603A" w:rsidRDefault="00536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A0DD" w14:textId="77777777" w:rsidR="00654C50" w:rsidRPr="00B47119" w:rsidRDefault="00654C50" w:rsidP="0075134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  <w:lang w:val="en-US"/>
      </w:rPr>
    </w:pPr>
    <w:r w:rsidRPr="00B47119">
      <w:rPr>
        <w:rFonts w:ascii="Arial" w:hAnsi="Arial" w:cs="Arial"/>
        <w:color w:val="808080"/>
        <w:sz w:val="24"/>
        <w:szCs w:val="24"/>
        <w:lang w:val="en-US"/>
      </w:rPr>
      <w:t xml:space="preserve">Annex 1 to the Data Protection Contract in Accordance </w:t>
    </w:r>
    <w:proofErr w:type="gramStart"/>
    <w:r w:rsidRPr="00B47119">
      <w:rPr>
        <w:rFonts w:ascii="Arial" w:hAnsi="Arial" w:cs="Arial"/>
        <w:color w:val="808080"/>
        <w:sz w:val="24"/>
        <w:szCs w:val="24"/>
        <w:lang w:val="en-US"/>
      </w:rPr>
      <w:t>With</w:t>
    </w:r>
    <w:proofErr w:type="gramEnd"/>
    <w:r w:rsidRPr="00B47119">
      <w:rPr>
        <w:rFonts w:ascii="Arial" w:hAnsi="Arial" w:cs="Arial"/>
        <w:color w:val="808080"/>
        <w:sz w:val="24"/>
        <w:szCs w:val="24"/>
        <w:lang w:val="en-US"/>
      </w:rPr>
      <w:t xml:space="preserve"> Art. 28 of the General Data Protection Regulation </w:t>
    </w:r>
  </w:p>
  <w:p w14:paraId="1E97F1FD" w14:textId="77777777" w:rsidR="00654C50" w:rsidRPr="00B47119" w:rsidRDefault="00654C50" w:rsidP="0075134D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1104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 w:rsidRPr="00F541D6">
      <w:rPr>
        <w:rFonts w:ascii="Arial" w:hAnsi="Arial" w:cs="Arial"/>
        <w:color w:val="808080"/>
        <w:sz w:val="24"/>
        <w:szCs w:val="24"/>
      </w:rPr>
      <w:t>Datenschutzvertrag</w:t>
    </w:r>
    <w:r w:rsidRPr="003D22B2">
      <w:rPr>
        <w:rFonts w:ascii="Arial" w:hAnsi="Arial" w:cs="Arial"/>
        <w:bCs w:val="0"/>
        <w:color w:val="808080"/>
        <w:sz w:val="24"/>
        <w:szCs w:val="24"/>
      </w:rPr>
      <w:t xml:space="preserve"> </w:t>
    </w:r>
    <w:r w:rsidRPr="003D22B2">
      <w:rPr>
        <w:rFonts w:ascii="Arial" w:hAnsi="Arial" w:cs="Arial"/>
        <w:color w:val="808080"/>
        <w:sz w:val="24"/>
        <w:szCs w:val="24"/>
      </w:rPr>
      <w:t>zu</w:t>
    </w:r>
    <w:r>
      <w:rPr>
        <w:rFonts w:ascii="Arial" w:hAnsi="Arial" w:cs="Arial"/>
        <w:color w:val="808080"/>
        <w:sz w:val="24"/>
        <w:szCs w:val="24"/>
      </w:rPr>
      <w:t>r Datenverarbeitung im Auftrag gemäß §11 BDSG</w:t>
    </w:r>
  </w:p>
  <w:p w14:paraId="5C0A9B32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999999"/>
        <w:sz w:val="22"/>
      </w:rPr>
      <w:t xml:space="preserve"> </w:t>
    </w:r>
    <w:r>
      <w:rPr>
        <w:rFonts w:ascii="Arial" w:hAnsi="Arial" w:cs="Arial"/>
        <w:color w:val="808080"/>
        <w:sz w:val="24"/>
        <w:szCs w:val="24"/>
      </w:rPr>
      <w:t>Anlage 6</w:t>
    </w:r>
  </w:p>
  <w:p w14:paraId="1DF0B7B7" w14:textId="77777777" w:rsidR="00654C50" w:rsidRDefault="00654C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A51E" w14:textId="77777777" w:rsidR="00654C50" w:rsidRPr="002F7C94" w:rsidRDefault="00654C50" w:rsidP="0075134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  <w:lang w:val="en-US"/>
      </w:rPr>
    </w:pP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Anne 2 to the Data Processing Contract in Accordance </w:t>
    </w:r>
    <w:proofErr w:type="gramStart"/>
    <w:r w:rsidRPr="002F7C94">
      <w:rPr>
        <w:rFonts w:ascii="Arial" w:hAnsi="Arial" w:cs="Arial"/>
        <w:color w:val="808080"/>
        <w:sz w:val="24"/>
        <w:szCs w:val="24"/>
        <w:lang w:val="en-US"/>
      </w:rPr>
      <w:t>With</w:t>
    </w:r>
    <w:proofErr w:type="gramEnd"/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Art. 28 </w:t>
    </w:r>
    <w:r>
      <w:rPr>
        <w:rFonts w:ascii="Arial" w:hAnsi="Arial" w:cs="Arial"/>
        <w:color w:val="808080"/>
        <w:sz w:val="24"/>
        <w:szCs w:val="24"/>
        <w:lang w:val="en-US"/>
      </w:rPr>
      <w:t>of the General Data Protection Regulation</w:t>
    </w:r>
    <w:r w:rsidRPr="002F7C94">
      <w:rPr>
        <w:rFonts w:ascii="Arial" w:hAnsi="Arial" w:cs="Arial"/>
        <w:color w:val="808080"/>
        <w:sz w:val="24"/>
        <w:szCs w:val="24"/>
        <w:lang w:val="en-US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E13C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 w:rsidRPr="00F541D6">
      <w:rPr>
        <w:rFonts w:ascii="Arial" w:hAnsi="Arial" w:cs="Arial"/>
        <w:color w:val="808080"/>
        <w:sz w:val="24"/>
        <w:szCs w:val="24"/>
      </w:rPr>
      <w:t>Datenschutzvertrag</w:t>
    </w:r>
    <w:r w:rsidRPr="003D22B2">
      <w:rPr>
        <w:rFonts w:ascii="Arial" w:hAnsi="Arial" w:cs="Arial"/>
        <w:bCs w:val="0"/>
        <w:color w:val="808080"/>
        <w:sz w:val="24"/>
        <w:szCs w:val="24"/>
      </w:rPr>
      <w:t xml:space="preserve"> </w:t>
    </w:r>
    <w:r w:rsidRPr="003D22B2">
      <w:rPr>
        <w:rFonts w:ascii="Arial" w:hAnsi="Arial" w:cs="Arial"/>
        <w:color w:val="808080"/>
        <w:sz w:val="24"/>
        <w:szCs w:val="24"/>
      </w:rPr>
      <w:t>zu</w:t>
    </w:r>
    <w:r>
      <w:rPr>
        <w:rFonts w:ascii="Arial" w:hAnsi="Arial" w:cs="Arial"/>
        <w:color w:val="808080"/>
        <w:sz w:val="24"/>
        <w:szCs w:val="24"/>
      </w:rPr>
      <w:t>r Datenverarbeitung im Auftrag gemäß §11 BDSG</w:t>
    </w:r>
  </w:p>
  <w:p w14:paraId="71867756" w14:textId="77777777" w:rsidR="00654C50" w:rsidRPr="003D22B2" w:rsidRDefault="00654C50" w:rsidP="00F03EBD">
    <w:pPr>
      <w:pStyle w:val="Titel"/>
      <w:spacing w:before="120" w:after="120"/>
      <w:jc w:val="left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999999"/>
        <w:sz w:val="22"/>
      </w:rPr>
      <w:t xml:space="preserve"> </w:t>
    </w:r>
    <w:r>
      <w:rPr>
        <w:rFonts w:ascii="Arial" w:hAnsi="Arial" w:cs="Arial"/>
        <w:color w:val="808080"/>
        <w:sz w:val="24"/>
        <w:szCs w:val="24"/>
      </w:rPr>
      <w:t>Anlage 6</w:t>
    </w:r>
  </w:p>
  <w:p w14:paraId="4E9D1574" w14:textId="77777777" w:rsidR="00654C50" w:rsidRDefault="00654C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31A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6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8D4998"/>
    <w:multiLevelType w:val="hybridMultilevel"/>
    <w:tmpl w:val="FE9A10F8"/>
    <w:lvl w:ilvl="0" w:tplc="474A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5F6"/>
    <w:multiLevelType w:val="hybridMultilevel"/>
    <w:tmpl w:val="0FAE0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657413"/>
    <w:multiLevelType w:val="hybridMultilevel"/>
    <w:tmpl w:val="3F924F2C"/>
    <w:lvl w:ilvl="0" w:tplc="B962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3F8D"/>
    <w:multiLevelType w:val="multilevel"/>
    <w:tmpl w:val="C096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BFD49DD"/>
    <w:multiLevelType w:val="hybridMultilevel"/>
    <w:tmpl w:val="91A02E96"/>
    <w:lvl w:ilvl="0" w:tplc="813C5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FC54A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1A6810"/>
    <w:multiLevelType w:val="hybridMultilevel"/>
    <w:tmpl w:val="9942FA56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7EFB"/>
    <w:multiLevelType w:val="hybridMultilevel"/>
    <w:tmpl w:val="7254873A"/>
    <w:lvl w:ilvl="0" w:tplc="1E8423C4">
      <w:start w:val="1"/>
      <w:numFmt w:val="bullet"/>
      <w:pStyle w:val="SecPolText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F722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8A5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823C5"/>
    <w:multiLevelType w:val="hybridMultilevel"/>
    <w:tmpl w:val="DF80B144"/>
    <w:lvl w:ilvl="0" w:tplc="DDEEB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Bodoni MT" w:hAnsi="Bodoni MT" w:cs="Bodoni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774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C85F16"/>
    <w:multiLevelType w:val="hybridMultilevel"/>
    <w:tmpl w:val="1B86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7AB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84BA2"/>
    <w:multiLevelType w:val="hybridMultilevel"/>
    <w:tmpl w:val="ACD0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869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2436A3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15DA"/>
    <w:multiLevelType w:val="hybridMultilevel"/>
    <w:tmpl w:val="0C64A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015A8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278F"/>
    <w:multiLevelType w:val="hybridMultilevel"/>
    <w:tmpl w:val="A26CA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04FC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A5373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609E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4AB3"/>
    <w:multiLevelType w:val="hybridMultilevel"/>
    <w:tmpl w:val="EC529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1A4"/>
    <w:multiLevelType w:val="hybridMultilevel"/>
    <w:tmpl w:val="D422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DF1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D76222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F222F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20C5"/>
    <w:multiLevelType w:val="hybridMultilevel"/>
    <w:tmpl w:val="CC44DDEC"/>
    <w:lvl w:ilvl="0" w:tplc="50EA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23CC5"/>
    <w:multiLevelType w:val="hybridMultilevel"/>
    <w:tmpl w:val="49DCE676"/>
    <w:lvl w:ilvl="0" w:tplc="67EE834E">
      <w:start w:val="1"/>
      <w:numFmt w:val="decimal"/>
      <w:pStyle w:val="berschrift1"/>
      <w:lvlText w:val="§ %1"/>
      <w:lvlJc w:val="left"/>
      <w:pPr>
        <w:ind w:left="947" w:hanging="360"/>
      </w:pPr>
      <w:rPr>
        <w:rFonts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2" w15:restartNumberingAfterBreak="0">
    <w:nsid w:val="67962D7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2833D4"/>
    <w:multiLevelType w:val="hybridMultilevel"/>
    <w:tmpl w:val="F73E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DFD"/>
    <w:multiLevelType w:val="hybridMultilevel"/>
    <w:tmpl w:val="99F242FA"/>
    <w:lvl w:ilvl="0" w:tplc="E1AC45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57C34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2501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2B474A"/>
    <w:multiLevelType w:val="hybridMultilevel"/>
    <w:tmpl w:val="40BE2534"/>
    <w:lvl w:ilvl="0" w:tplc="E23C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64AA9"/>
    <w:multiLevelType w:val="hybridMultilevel"/>
    <w:tmpl w:val="E0663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13CF3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0305C5"/>
    <w:multiLevelType w:val="hybridMultilevel"/>
    <w:tmpl w:val="EE364302"/>
    <w:lvl w:ilvl="0" w:tplc="BE1C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8"/>
  </w:num>
  <w:num w:numId="5">
    <w:abstractNumId w:val="6"/>
  </w:num>
  <w:num w:numId="6">
    <w:abstractNumId w:val="40"/>
  </w:num>
  <w:num w:numId="7">
    <w:abstractNumId w:val="22"/>
  </w:num>
  <w:num w:numId="8">
    <w:abstractNumId w:val="36"/>
  </w:num>
  <w:num w:numId="9">
    <w:abstractNumId w:val="39"/>
  </w:num>
  <w:num w:numId="10">
    <w:abstractNumId w:val="7"/>
  </w:num>
  <w:num w:numId="11">
    <w:abstractNumId w:val="15"/>
  </w:num>
  <w:num w:numId="12">
    <w:abstractNumId w:val="32"/>
  </w:num>
  <w:num w:numId="13">
    <w:abstractNumId w:val="13"/>
  </w:num>
  <w:num w:numId="14">
    <w:abstractNumId w:val="17"/>
  </w:num>
  <w:num w:numId="15">
    <w:abstractNumId w:val="1"/>
  </w:num>
  <w:num w:numId="16">
    <w:abstractNumId w:val="27"/>
  </w:num>
  <w:num w:numId="17">
    <w:abstractNumId w:val="31"/>
  </w:num>
  <w:num w:numId="18">
    <w:abstractNumId w:val="2"/>
  </w:num>
  <w:num w:numId="19">
    <w:abstractNumId w:val="18"/>
  </w:num>
  <w:num w:numId="20">
    <w:abstractNumId w:val="37"/>
  </w:num>
  <w:num w:numId="21">
    <w:abstractNumId w:val="30"/>
  </w:num>
  <w:num w:numId="22">
    <w:abstractNumId w:val="23"/>
  </w:num>
  <w:num w:numId="23">
    <w:abstractNumId w:val="8"/>
  </w:num>
  <w:num w:numId="24">
    <w:abstractNumId w:val="24"/>
  </w:num>
  <w:num w:numId="25">
    <w:abstractNumId w:val="11"/>
  </w:num>
  <w:num w:numId="26">
    <w:abstractNumId w:val="10"/>
  </w:num>
  <w:num w:numId="27">
    <w:abstractNumId w:val="20"/>
  </w:num>
  <w:num w:numId="28">
    <w:abstractNumId w:val="35"/>
  </w:num>
  <w:num w:numId="29">
    <w:abstractNumId w:val="0"/>
  </w:num>
  <w:num w:numId="30">
    <w:abstractNumId w:val="2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14"/>
  </w:num>
  <w:num w:numId="35">
    <w:abstractNumId w:val="12"/>
  </w:num>
  <w:num w:numId="36">
    <w:abstractNumId w:val="33"/>
  </w:num>
  <w:num w:numId="37">
    <w:abstractNumId w:val="16"/>
  </w:num>
  <w:num w:numId="38">
    <w:abstractNumId w:val="38"/>
  </w:num>
  <w:num w:numId="39">
    <w:abstractNumId w:val="25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AE"/>
    <w:rsid w:val="0000785D"/>
    <w:rsid w:val="00017F4D"/>
    <w:rsid w:val="000247A9"/>
    <w:rsid w:val="00037ABF"/>
    <w:rsid w:val="000411A7"/>
    <w:rsid w:val="000440E1"/>
    <w:rsid w:val="000546AC"/>
    <w:rsid w:val="00055EBF"/>
    <w:rsid w:val="0007093C"/>
    <w:rsid w:val="000740A1"/>
    <w:rsid w:val="00076D64"/>
    <w:rsid w:val="000876D9"/>
    <w:rsid w:val="00092EAD"/>
    <w:rsid w:val="0009582A"/>
    <w:rsid w:val="000C7AA9"/>
    <w:rsid w:val="000C7F13"/>
    <w:rsid w:val="000E2260"/>
    <w:rsid w:val="000E6C17"/>
    <w:rsid w:val="000F49F0"/>
    <w:rsid w:val="00104FBA"/>
    <w:rsid w:val="00115D04"/>
    <w:rsid w:val="00117F95"/>
    <w:rsid w:val="001202AC"/>
    <w:rsid w:val="00131522"/>
    <w:rsid w:val="00141753"/>
    <w:rsid w:val="00145BDF"/>
    <w:rsid w:val="00153BAA"/>
    <w:rsid w:val="0015415F"/>
    <w:rsid w:val="001574C7"/>
    <w:rsid w:val="0017093F"/>
    <w:rsid w:val="00174420"/>
    <w:rsid w:val="00181F04"/>
    <w:rsid w:val="00185C32"/>
    <w:rsid w:val="00187582"/>
    <w:rsid w:val="001916EE"/>
    <w:rsid w:val="001933E1"/>
    <w:rsid w:val="001978FD"/>
    <w:rsid w:val="001A6049"/>
    <w:rsid w:val="001B0302"/>
    <w:rsid w:val="001B25C1"/>
    <w:rsid w:val="001B48BE"/>
    <w:rsid w:val="001E473A"/>
    <w:rsid w:val="001F1C1D"/>
    <w:rsid w:val="0020075B"/>
    <w:rsid w:val="00205BA7"/>
    <w:rsid w:val="00206F7A"/>
    <w:rsid w:val="00216FB7"/>
    <w:rsid w:val="00222E55"/>
    <w:rsid w:val="0023216F"/>
    <w:rsid w:val="002340D8"/>
    <w:rsid w:val="00244C3F"/>
    <w:rsid w:val="00246AEF"/>
    <w:rsid w:val="00252077"/>
    <w:rsid w:val="002534E9"/>
    <w:rsid w:val="00264B0D"/>
    <w:rsid w:val="00265890"/>
    <w:rsid w:val="00271FE2"/>
    <w:rsid w:val="00276D4E"/>
    <w:rsid w:val="0029081E"/>
    <w:rsid w:val="002939F9"/>
    <w:rsid w:val="00297E91"/>
    <w:rsid w:val="002A072E"/>
    <w:rsid w:val="002A2405"/>
    <w:rsid w:val="002B7B0B"/>
    <w:rsid w:val="002C24B8"/>
    <w:rsid w:val="002D1089"/>
    <w:rsid w:val="002D2D90"/>
    <w:rsid w:val="002E09DD"/>
    <w:rsid w:val="002E639B"/>
    <w:rsid w:val="002E65A7"/>
    <w:rsid w:val="002E6AFF"/>
    <w:rsid w:val="002F1A6F"/>
    <w:rsid w:val="002F7C94"/>
    <w:rsid w:val="00304845"/>
    <w:rsid w:val="00307935"/>
    <w:rsid w:val="003118B6"/>
    <w:rsid w:val="003129F4"/>
    <w:rsid w:val="003138C7"/>
    <w:rsid w:val="00320399"/>
    <w:rsid w:val="00331EB9"/>
    <w:rsid w:val="003353CE"/>
    <w:rsid w:val="00350E68"/>
    <w:rsid w:val="003546AC"/>
    <w:rsid w:val="00360AB5"/>
    <w:rsid w:val="0036180F"/>
    <w:rsid w:val="003671B1"/>
    <w:rsid w:val="00385EC8"/>
    <w:rsid w:val="003A0523"/>
    <w:rsid w:val="003B030C"/>
    <w:rsid w:val="003B5041"/>
    <w:rsid w:val="003B7181"/>
    <w:rsid w:val="003C0CE5"/>
    <w:rsid w:val="003C2910"/>
    <w:rsid w:val="003D6568"/>
    <w:rsid w:val="003F15DF"/>
    <w:rsid w:val="004061C5"/>
    <w:rsid w:val="0042037E"/>
    <w:rsid w:val="00425919"/>
    <w:rsid w:val="00440123"/>
    <w:rsid w:val="00447B62"/>
    <w:rsid w:val="00451CD8"/>
    <w:rsid w:val="004606E0"/>
    <w:rsid w:val="004668D4"/>
    <w:rsid w:val="004678B7"/>
    <w:rsid w:val="004801BF"/>
    <w:rsid w:val="00487E52"/>
    <w:rsid w:val="00491315"/>
    <w:rsid w:val="004932D2"/>
    <w:rsid w:val="00494169"/>
    <w:rsid w:val="00497698"/>
    <w:rsid w:val="004A1811"/>
    <w:rsid w:val="004B69CC"/>
    <w:rsid w:val="004B6E5F"/>
    <w:rsid w:val="004B7CBE"/>
    <w:rsid w:val="004C2D4A"/>
    <w:rsid w:val="004D138D"/>
    <w:rsid w:val="004D2B14"/>
    <w:rsid w:val="004D2E6B"/>
    <w:rsid w:val="004E7C80"/>
    <w:rsid w:val="004F000D"/>
    <w:rsid w:val="004F7354"/>
    <w:rsid w:val="005010E1"/>
    <w:rsid w:val="00517605"/>
    <w:rsid w:val="00532BAE"/>
    <w:rsid w:val="0053577E"/>
    <w:rsid w:val="0053603A"/>
    <w:rsid w:val="00552400"/>
    <w:rsid w:val="005678E8"/>
    <w:rsid w:val="005735D9"/>
    <w:rsid w:val="0057573C"/>
    <w:rsid w:val="005921F6"/>
    <w:rsid w:val="00593F35"/>
    <w:rsid w:val="005A32AC"/>
    <w:rsid w:val="005A3345"/>
    <w:rsid w:val="005A4BE0"/>
    <w:rsid w:val="005A5287"/>
    <w:rsid w:val="005C0610"/>
    <w:rsid w:val="005C479E"/>
    <w:rsid w:val="005C4BA1"/>
    <w:rsid w:val="005C6791"/>
    <w:rsid w:val="005C6FCF"/>
    <w:rsid w:val="005C7E99"/>
    <w:rsid w:val="005E0C50"/>
    <w:rsid w:val="005E1160"/>
    <w:rsid w:val="005E2052"/>
    <w:rsid w:val="005F09EE"/>
    <w:rsid w:val="005F66D1"/>
    <w:rsid w:val="00601063"/>
    <w:rsid w:val="00612652"/>
    <w:rsid w:val="00615787"/>
    <w:rsid w:val="006178BA"/>
    <w:rsid w:val="00621F78"/>
    <w:rsid w:val="006239B3"/>
    <w:rsid w:val="00624AF0"/>
    <w:rsid w:val="00650F92"/>
    <w:rsid w:val="00652F80"/>
    <w:rsid w:val="00654C50"/>
    <w:rsid w:val="00673883"/>
    <w:rsid w:val="006A1F19"/>
    <w:rsid w:val="006A4BF1"/>
    <w:rsid w:val="006D3FCE"/>
    <w:rsid w:val="006D49C9"/>
    <w:rsid w:val="006D5BC6"/>
    <w:rsid w:val="006E0031"/>
    <w:rsid w:val="006E193C"/>
    <w:rsid w:val="006F4206"/>
    <w:rsid w:val="006F73D0"/>
    <w:rsid w:val="0071416A"/>
    <w:rsid w:val="00723D42"/>
    <w:rsid w:val="007256DF"/>
    <w:rsid w:val="00731C07"/>
    <w:rsid w:val="00735B03"/>
    <w:rsid w:val="00737EF0"/>
    <w:rsid w:val="0075134D"/>
    <w:rsid w:val="007708B4"/>
    <w:rsid w:val="00783363"/>
    <w:rsid w:val="0078661B"/>
    <w:rsid w:val="00786A01"/>
    <w:rsid w:val="00791691"/>
    <w:rsid w:val="007A53BF"/>
    <w:rsid w:val="007A7C70"/>
    <w:rsid w:val="007B502F"/>
    <w:rsid w:val="007C0894"/>
    <w:rsid w:val="007C36BB"/>
    <w:rsid w:val="007C3D2E"/>
    <w:rsid w:val="007D2FBA"/>
    <w:rsid w:val="007D5FE1"/>
    <w:rsid w:val="007D7E7F"/>
    <w:rsid w:val="007E5EB1"/>
    <w:rsid w:val="007F47D2"/>
    <w:rsid w:val="007F7220"/>
    <w:rsid w:val="00801418"/>
    <w:rsid w:val="008233ED"/>
    <w:rsid w:val="008261D0"/>
    <w:rsid w:val="00831C0F"/>
    <w:rsid w:val="00837A5E"/>
    <w:rsid w:val="008523B1"/>
    <w:rsid w:val="00854B13"/>
    <w:rsid w:val="008611EF"/>
    <w:rsid w:val="008671E1"/>
    <w:rsid w:val="00873EE9"/>
    <w:rsid w:val="00884F78"/>
    <w:rsid w:val="0088611E"/>
    <w:rsid w:val="00887681"/>
    <w:rsid w:val="00890F43"/>
    <w:rsid w:val="008A094E"/>
    <w:rsid w:val="008A348A"/>
    <w:rsid w:val="008A3656"/>
    <w:rsid w:val="008A473C"/>
    <w:rsid w:val="008C3418"/>
    <w:rsid w:val="008E1690"/>
    <w:rsid w:val="008E253C"/>
    <w:rsid w:val="008F0522"/>
    <w:rsid w:val="008F5B0B"/>
    <w:rsid w:val="00901F49"/>
    <w:rsid w:val="00904132"/>
    <w:rsid w:val="00914AA8"/>
    <w:rsid w:val="009165BF"/>
    <w:rsid w:val="00922793"/>
    <w:rsid w:val="009236E8"/>
    <w:rsid w:val="00937D06"/>
    <w:rsid w:val="00944F0E"/>
    <w:rsid w:val="009465D8"/>
    <w:rsid w:val="009468AB"/>
    <w:rsid w:val="00950847"/>
    <w:rsid w:val="0097057E"/>
    <w:rsid w:val="009779FC"/>
    <w:rsid w:val="00990FA5"/>
    <w:rsid w:val="009917C7"/>
    <w:rsid w:val="00991CB8"/>
    <w:rsid w:val="00992BD6"/>
    <w:rsid w:val="00997377"/>
    <w:rsid w:val="009A1A2D"/>
    <w:rsid w:val="009A36CE"/>
    <w:rsid w:val="009A48DF"/>
    <w:rsid w:val="009A7A3F"/>
    <w:rsid w:val="009B3E52"/>
    <w:rsid w:val="009C2019"/>
    <w:rsid w:val="009D31BF"/>
    <w:rsid w:val="009F410B"/>
    <w:rsid w:val="00A004C6"/>
    <w:rsid w:val="00A01CC2"/>
    <w:rsid w:val="00A04142"/>
    <w:rsid w:val="00A04AA2"/>
    <w:rsid w:val="00A13EB3"/>
    <w:rsid w:val="00A21995"/>
    <w:rsid w:val="00A44750"/>
    <w:rsid w:val="00A574C3"/>
    <w:rsid w:val="00A65366"/>
    <w:rsid w:val="00A72677"/>
    <w:rsid w:val="00A73AB5"/>
    <w:rsid w:val="00AA5C50"/>
    <w:rsid w:val="00AB7E32"/>
    <w:rsid w:val="00AC34BD"/>
    <w:rsid w:val="00AC3B0F"/>
    <w:rsid w:val="00AD08C6"/>
    <w:rsid w:val="00AD49AD"/>
    <w:rsid w:val="00AE398A"/>
    <w:rsid w:val="00AE5254"/>
    <w:rsid w:val="00AF0E20"/>
    <w:rsid w:val="00AF2351"/>
    <w:rsid w:val="00AF488B"/>
    <w:rsid w:val="00B03084"/>
    <w:rsid w:val="00B05297"/>
    <w:rsid w:val="00B16C87"/>
    <w:rsid w:val="00B2686D"/>
    <w:rsid w:val="00B37214"/>
    <w:rsid w:val="00B41A43"/>
    <w:rsid w:val="00B46D90"/>
    <w:rsid w:val="00B47119"/>
    <w:rsid w:val="00B65012"/>
    <w:rsid w:val="00B67B06"/>
    <w:rsid w:val="00B7683B"/>
    <w:rsid w:val="00B77E22"/>
    <w:rsid w:val="00B87EAC"/>
    <w:rsid w:val="00BA1E44"/>
    <w:rsid w:val="00BA5C86"/>
    <w:rsid w:val="00BB17E8"/>
    <w:rsid w:val="00BB6531"/>
    <w:rsid w:val="00BD01A6"/>
    <w:rsid w:val="00BD0809"/>
    <w:rsid w:val="00BD16C9"/>
    <w:rsid w:val="00BD22F9"/>
    <w:rsid w:val="00BD423F"/>
    <w:rsid w:val="00BF551A"/>
    <w:rsid w:val="00C02C17"/>
    <w:rsid w:val="00C17F14"/>
    <w:rsid w:val="00C239CB"/>
    <w:rsid w:val="00C40E45"/>
    <w:rsid w:val="00C434E4"/>
    <w:rsid w:val="00C50A09"/>
    <w:rsid w:val="00C51744"/>
    <w:rsid w:val="00C52F96"/>
    <w:rsid w:val="00C53B96"/>
    <w:rsid w:val="00C54F7D"/>
    <w:rsid w:val="00C60B70"/>
    <w:rsid w:val="00C61A45"/>
    <w:rsid w:val="00C65697"/>
    <w:rsid w:val="00C66AF8"/>
    <w:rsid w:val="00C67290"/>
    <w:rsid w:val="00CB2CAF"/>
    <w:rsid w:val="00CB2D45"/>
    <w:rsid w:val="00CB56B1"/>
    <w:rsid w:val="00CC1018"/>
    <w:rsid w:val="00CC1604"/>
    <w:rsid w:val="00CD52E9"/>
    <w:rsid w:val="00CD6BFC"/>
    <w:rsid w:val="00CE17E7"/>
    <w:rsid w:val="00CE3374"/>
    <w:rsid w:val="00CE4F6F"/>
    <w:rsid w:val="00CF2E86"/>
    <w:rsid w:val="00D021A0"/>
    <w:rsid w:val="00D118FA"/>
    <w:rsid w:val="00D11AC9"/>
    <w:rsid w:val="00D1258B"/>
    <w:rsid w:val="00D12B86"/>
    <w:rsid w:val="00D21489"/>
    <w:rsid w:val="00D229C5"/>
    <w:rsid w:val="00D676CB"/>
    <w:rsid w:val="00D727DE"/>
    <w:rsid w:val="00D94946"/>
    <w:rsid w:val="00DA0532"/>
    <w:rsid w:val="00DA7C67"/>
    <w:rsid w:val="00DB2950"/>
    <w:rsid w:val="00DC29D1"/>
    <w:rsid w:val="00DC2E6F"/>
    <w:rsid w:val="00DE02E7"/>
    <w:rsid w:val="00DE19AD"/>
    <w:rsid w:val="00DE5907"/>
    <w:rsid w:val="00DE5C55"/>
    <w:rsid w:val="00DF14A4"/>
    <w:rsid w:val="00DF1E0F"/>
    <w:rsid w:val="00DF35CB"/>
    <w:rsid w:val="00DF6D1D"/>
    <w:rsid w:val="00E00C04"/>
    <w:rsid w:val="00E113CA"/>
    <w:rsid w:val="00E17338"/>
    <w:rsid w:val="00E250D8"/>
    <w:rsid w:val="00E519C0"/>
    <w:rsid w:val="00E5220B"/>
    <w:rsid w:val="00E544FB"/>
    <w:rsid w:val="00E574C7"/>
    <w:rsid w:val="00E73B98"/>
    <w:rsid w:val="00E73ED8"/>
    <w:rsid w:val="00E742BC"/>
    <w:rsid w:val="00E90546"/>
    <w:rsid w:val="00E909B0"/>
    <w:rsid w:val="00EA0633"/>
    <w:rsid w:val="00EA7FCA"/>
    <w:rsid w:val="00EB54FA"/>
    <w:rsid w:val="00EB74EC"/>
    <w:rsid w:val="00EE1819"/>
    <w:rsid w:val="00EF1480"/>
    <w:rsid w:val="00EF6974"/>
    <w:rsid w:val="00F03AE6"/>
    <w:rsid w:val="00F03EBD"/>
    <w:rsid w:val="00F0411B"/>
    <w:rsid w:val="00F12A04"/>
    <w:rsid w:val="00F16185"/>
    <w:rsid w:val="00F24E84"/>
    <w:rsid w:val="00F32A00"/>
    <w:rsid w:val="00F35AC1"/>
    <w:rsid w:val="00F45966"/>
    <w:rsid w:val="00F46B89"/>
    <w:rsid w:val="00F61919"/>
    <w:rsid w:val="00F64A65"/>
    <w:rsid w:val="00FA2209"/>
    <w:rsid w:val="00FC1506"/>
    <w:rsid w:val="00FC1A4D"/>
    <w:rsid w:val="00FC3CF8"/>
    <w:rsid w:val="00FD4A11"/>
    <w:rsid w:val="00FD7B2C"/>
    <w:rsid w:val="00FF1093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16AB"/>
  <w15:docId w15:val="{444278B3-EE15-9B4A-9560-E00A7F6A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53BF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aliases w:val="pro-1"/>
    <w:basedOn w:val="Standard"/>
    <w:next w:val="Standard"/>
    <w:link w:val="berschrift1Zchn"/>
    <w:qFormat/>
    <w:rsid w:val="00A01CC2"/>
    <w:pPr>
      <w:keepNext/>
      <w:numPr>
        <w:numId w:val="17"/>
      </w:numPr>
      <w:autoSpaceDE w:val="0"/>
      <w:autoSpaceDN w:val="0"/>
      <w:adjustRightInd w:val="0"/>
      <w:spacing w:before="480" w:after="240" w:line="320" w:lineRule="atLeast"/>
      <w:outlineLvl w:val="0"/>
    </w:pPr>
    <w:rPr>
      <w:b/>
      <w:bCs/>
    </w:rPr>
  </w:style>
  <w:style w:type="paragraph" w:styleId="berschrift2">
    <w:name w:val="heading 2"/>
    <w:aliases w:val="pro-2"/>
    <w:basedOn w:val="berschrift1"/>
    <w:next w:val="Standard"/>
    <w:link w:val="berschrift2Zchn"/>
    <w:qFormat/>
    <w:rsid w:val="00A01CC2"/>
    <w:pPr>
      <w:keepLines/>
      <w:numPr>
        <w:numId w:val="0"/>
      </w:numPr>
      <w:spacing w:before="240" w:after="180" w:line="300" w:lineRule="atLeast"/>
      <w:outlineLvl w:val="1"/>
    </w:pPr>
    <w:rPr>
      <w:b w:val="0"/>
      <w:bCs w:val="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01CC2"/>
    <w:pPr>
      <w:keepNext/>
      <w:spacing w:line="264" w:lineRule="auto"/>
      <w:jc w:val="center"/>
      <w:outlineLvl w:val="2"/>
    </w:pPr>
    <w:rPr>
      <w:rFonts w:ascii="Syntax" w:hAnsi="Syntax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A01CC2"/>
    <w:pPr>
      <w:keepNext/>
      <w:widowControl w:val="0"/>
      <w:autoSpaceDE w:val="0"/>
      <w:autoSpaceDN w:val="0"/>
      <w:adjustRightInd w:val="0"/>
      <w:spacing w:before="240" w:after="180"/>
      <w:jc w:val="both"/>
      <w:outlineLvl w:val="3"/>
    </w:pPr>
    <w:rPr>
      <w:rFonts w:ascii="Syntax" w:hAnsi="Syntax"/>
      <w:b/>
      <w:bCs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01CC2"/>
    <w:pPr>
      <w:keepNext/>
      <w:widowControl w:val="0"/>
      <w:autoSpaceDE w:val="0"/>
      <w:autoSpaceDN w:val="0"/>
      <w:adjustRightInd w:val="0"/>
      <w:spacing w:before="360" w:after="120"/>
      <w:outlineLvl w:val="4"/>
    </w:pPr>
    <w:rPr>
      <w:rFonts w:ascii="Syntax" w:hAnsi="Syntax"/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A01CC2"/>
    <w:pPr>
      <w:keepNext/>
      <w:spacing w:before="480" w:after="120" w:line="300" w:lineRule="atLeast"/>
      <w:ind w:left="227"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01CC2"/>
    <w:pPr>
      <w:keepNext/>
      <w:spacing w:before="20" w:line="264" w:lineRule="auto"/>
      <w:outlineLvl w:val="7"/>
    </w:pPr>
    <w:rPr>
      <w:rFonts w:ascii="Syntax" w:hAnsi="Syntax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-1 Zchn"/>
    <w:basedOn w:val="Absatz-Standardschriftart"/>
    <w:link w:val="berschrift1"/>
    <w:rsid w:val="00A01C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2Zchn">
    <w:name w:val="Überschrift 2 Zchn"/>
    <w:aliases w:val="pro-2 Zchn"/>
    <w:basedOn w:val="Absatz-Standardschriftart"/>
    <w:link w:val="berschrift2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CC2"/>
    <w:rPr>
      <w:rFonts w:ascii="Syntax" w:eastAsia="Times New Roman" w:hAnsi="Syntax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CC2"/>
    <w:rPr>
      <w:rFonts w:ascii="Syntax" w:eastAsia="Times New Roman" w:hAnsi="Syntax" w:cs="Times New Roman"/>
      <w:b/>
      <w:bCs/>
      <w:sz w:val="20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CC2"/>
    <w:rPr>
      <w:rFonts w:ascii="Syntax" w:eastAsia="Times New Roman" w:hAnsi="Syntax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CC2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CC2"/>
    <w:rPr>
      <w:rFonts w:ascii="Syntax" w:eastAsia="Times New Roman" w:hAnsi="Syntax" w:cs="Times New Roman"/>
      <w:b/>
      <w:bCs/>
      <w:color w:val="FFFFFF"/>
      <w:sz w:val="16"/>
      <w:szCs w:val="24"/>
      <w:lang w:eastAsia="de-DE"/>
    </w:rPr>
  </w:style>
  <w:style w:type="paragraph" w:customStyle="1" w:styleId="Fuzeileavacanto">
    <w:name w:val="Fußzeile avacanto"/>
    <w:basedOn w:val="Standard"/>
    <w:rsid w:val="00A01CC2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  <w:style w:type="paragraph" w:styleId="Kopfzeile">
    <w:name w:val="header"/>
    <w:basedOn w:val="Standard"/>
    <w:link w:val="KopfzeileZchn"/>
    <w:rsid w:val="00A01CC2"/>
    <w:pPr>
      <w:tabs>
        <w:tab w:val="center" w:pos="4536"/>
        <w:tab w:val="right" w:pos="9072"/>
      </w:tabs>
      <w:spacing w:line="264" w:lineRule="auto"/>
    </w:pPr>
    <w:rPr>
      <w:rFonts w:ascii="Syntax" w:hAnsi="Syntax"/>
    </w:rPr>
  </w:style>
  <w:style w:type="character" w:customStyle="1" w:styleId="KopfzeileZchn">
    <w:name w:val="Kopfzeile Zchn"/>
    <w:basedOn w:val="Absatz-Standardschriftart"/>
    <w:link w:val="Kopfzeile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01CC2"/>
    <w:pPr>
      <w:widowControl w:val="0"/>
      <w:autoSpaceDE w:val="0"/>
      <w:autoSpaceDN w:val="0"/>
      <w:adjustRightInd w:val="0"/>
      <w:spacing w:after="120"/>
      <w:ind w:left="567"/>
      <w:jc w:val="both"/>
    </w:pPr>
    <w:rPr>
      <w:rFonts w:ascii="Syntax" w:hAnsi="Syntax"/>
    </w:rPr>
  </w:style>
  <w:style w:type="character" w:customStyle="1" w:styleId="Textkrper-Einzug2Zchn">
    <w:name w:val="Textkörper-Einzug 2 Zchn"/>
    <w:basedOn w:val="Absatz-Standardschriftart"/>
    <w:link w:val="Textkrper-Einzug2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A01CC2"/>
    <w:pPr>
      <w:spacing w:line="264" w:lineRule="auto"/>
    </w:pPr>
    <w:rPr>
      <w:rFonts w:ascii="Syntax" w:hAnsi="Syntax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01CC2"/>
    <w:pPr>
      <w:widowControl w:val="0"/>
      <w:autoSpaceDE w:val="0"/>
      <w:autoSpaceDN w:val="0"/>
      <w:adjustRightInd w:val="0"/>
      <w:spacing w:after="120"/>
      <w:ind w:left="540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01CC2"/>
    <w:rPr>
      <w:rFonts w:ascii="Syntax" w:eastAsia="Times New Roman" w:hAnsi="Syntax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A01CC2"/>
    <w:pPr>
      <w:widowControl w:val="0"/>
      <w:autoSpaceDE w:val="0"/>
      <w:autoSpaceDN w:val="0"/>
      <w:adjustRightInd w:val="0"/>
      <w:spacing w:after="120"/>
      <w:ind w:left="567" w:hanging="27"/>
      <w:jc w:val="both"/>
    </w:pPr>
    <w:rPr>
      <w:rFonts w:ascii="Syntax" w:hAnsi="Syntax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1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CC2"/>
    <w:rPr>
      <w:rFonts w:ascii="Arial" w:eastAsia="Times New Roman" w:hAnsi="Arial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A01CC2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</w:rPr>
  </w:style>
  <w:style w:type="character" w:customStyle="1" w:styleId="TitelZchn">
    <w:name w:val="Titel Zchn"/>
    <w:basedOn w:val="Absatz-Standardschriftart"/>
    <w:link w:val="Titel"/>
    <w:rsid w:val="00A01CC2"/>
    <w:rPr>
      <w:rFonts w:ascii="Syntax" w:eastAsia="Times New Roman" w:hAnsi="Syntax" w:cs="Times New Roman"/>
      <w:b/>
      <w:bCs/>
      <w:sz w:val="28"/>
      <w:lang w:eastAsia="de-DE"/>
    </w:rPr>
  </w:style>
  <w:style w:type="paragraph" w:styleId="Textkrper">
    <w:name w:val="Body Text"/>
    <w:basedOn w:val="Standard"/>
    <w:link w:val="TextkrperZchn"/>
    <w:rsid w:val="00A01CC2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rsid w:val="00A01CC2"/>
    <w:rPr>
      <w:rFonts w:ascii="Syntax" w:eastAsia="Times New Roman" w:hAnsi="Syntax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szCs w:val="20"/>
    </w:rPr>
  </w:style>
  <w:style w:type="character" w:customStyle="1" w:styleId="Textkrper2Zchn">
    <w:name w:val="Textkörper 2 Zchn"/>
    <w:basedOn w:val="Absatz-Standardschriftart"/>
    <w:link w:val="Textkrper2"/>
    <w:rsid w:val="00A01CC2"/>
    <w:rPr>
      <w:rFonts w:ascii="Syntax" w:eastAsia="Times New Roman" w:hAnsi="Syntax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A01CC2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color w:val="FF000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A01CC2"/>
    <w:rPr>
      <w:rFonts w:ascii="Syntax" w:eastAsia="Times New Roman" w:hAnsi="Syntax" w:cs="Times New Roman"/>
      <w:color w:val="FF0000"/>
      <w:sz w:val="20"/>
      <w:szCs w:val="20"/>
      <w:lang w:eastAsia="de-DE"/>
    </w:rPr>
  </w:style>
  <w:style w:type="paragraph" w:customStyle="1" w:styleId="a">
    <w:rsid w:val="00A01C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01CC2"/>
    <w:rPr>
      <w:rFonts w:cs="Times New Roman"/>
    </w:rPr>
  </w:style>
  <w:style w:type="character" w:styleId="Kommentarzeichen">
    <w:name w:val="annotation reference"/>
    <w:basedOn w:val="Absatz-Standardschriftart"/>
    <w:semiHidden/>
    <w:rsid w:val="00A01CC2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01CC2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1CC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A01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01CC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rarbeitung1">
    <w:name w:val="Überarbeitung1"/>
    <w:hidden/>
    <w:semiHidden/>
    <w:rsid w:val="00A01CC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ormatvorlageTextkrperBlockVor4ptNach8ptZeilenabstand">
    <w:name w:val="Formatvorlage Textkörper + Block Vor:  4 pt Nach:  8 pt Zeilenabstand:  ..."/>
    <w:basedOn w:val="Textkrper"/>
    <w:rsid w:val="00A01CC2"/>
    <w:pPr>
      <w:spacing w:before="80" w:after="160" w:line="300" w:lineRule="exact"/>
      <w:jc w:val="both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rsid w:val="00A01CC2"/>
    <w:pPr>
      <w:ind w:left="708"/>
    </w:pPr>
  </w:style>
  <w:style w:type="paragraph" w:customStyle="1" w:styleId="Text">
    <w:name w:val="Text"/>
    <w:basedOn w:val="Standard"/>
    <w:rsid w:val="00A01CC2"/>
    <w:pPr>
      <w:spacing w:after="80" w:line="260" w:lineRule="exact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link w:val="FunotentextZchn"/>
    <w:rsid w:val="00A01CC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01CC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01CC2"/>
    <w:rPr>
      <w:rFonts w:cs="Times New Roman"/>
      <w:vertAlign w:val="superscript"/>
    </w:rPr>
  </w:style>
  <w:style w:type="paragraph" w:customStyle="1" w:styleId="SecPolTextAufz">
    <w:name w:val="SecPolTextAufz"/>
    <w:basedOn w:val="Standard"/>
    <w:next w:val="Standard"/>
    <w:rsid w:val="00A01CC2"/>
    <w:pPr>
      <w:numPr>
        <w:numId w:val="2"/>
      </w:numPr>
      <w:spacing w:before="120" w:line="240" w:lineRule="auto"/>
      <w:ind w:right="284"/>
      <w:jc w:val="both"/>
    </w:pPr>
  </w:style>
  <w:style w:type="character" w:styleId="Hyperlink">
    <w:name w:val="Hyperlink"/>
    <w:basedOn w:val="Absatz-Standardschriftart"/>
    <w:rsid w:val="00A01CC2"/>
    <w:rPr>
      <w:rFonts w:cs="Times New Roman"/>
      <w:color w:val="0000FF"/>
      <w:u w:val="single"/>
    </w:rPr>
  </w:style>
  <w:style w:type="paragraph" w:customStyle="1" w:styleId="text0">
    <w:name w:val="text"/>
    <w:basedOn w:val="Standard"/>
    <w:rsid w:val="00A01CC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paragraph" w:customStyle="1" w:styleId="BodyText21">
    <w:name w:val="Body Text 21"/>
    <w:basedOn w:val="Standard"/>
    <w:rsid w:val="00A01CC2"/>
    <w:pPr>
      <w:spacing w:after="120" w:line="240" w:lineRule="auto"/>
      <w:ind w:left="705" w:hanging="705"/>
    </w:pPr>
    <w:rPr>
      <w:sz w:val="24"/>
      <w:szCs w:val="20"/>
    </w:rPr>
  </w:style>
  <w:style w:type="paragraph" w:customStyle="1" w:styleId="AnhangSST-90">
    <w:name w:val="Anhang (SST-90)"/>
    <w:basedOn w:val="Standard"/>
    <w:uiPriority w:val="99"/>
    <w:rsid w:val="00A01CC2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AnhangEinSST-90">
    <w:name w:val="Anhang_Ein (SST-90)"/>
    <w:basedOn w:val="AnhangSST-90"/>
    <w:uiPriority w:val="99"/>
    <w:rsid w:val="00A01CC2"/>
    <w:pPr>
      <w:spacing w:before="0"/>
      <w:ind w:left="454" w:hanging="454"/>
    </w:pPr>
  </w:style>
  <w:style w:type="character" w:customStyle="1" w:styleId="AnhanghfettZeichenSST-90">
    <w:name w:val="Anhang_hfett (Zeichen_SST-90)"/>
    <w:uiPriority w:val="99"/>
    <w:rsid w:val="00A01CC2"/>
    <w:rPr>
      <w:b/>
    </w:rPr>
  </w:style>
  <w:style w:type="paragraph" w:customStyle="1" w:styleId="KeinAbsatzformat">
    <w:name w:val="[Kein Absatzformat]"/>
    <w:rsid w:val="00A01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AnhangTabSST-90">
    <w:name w:val="Anhang_Tab (SST-90)"/>
    <w:basedOn w:val="AnhangSST-90"/>
    <w:uiPriority w:val="99"/>
    <w:rsid w:val="00A01CC2"/>
    <w:pPr>
      <w:spacing w:before="0"/>
      <w:jc w:val="left"/>
    </w:pPr>
  </w:style>
  <w:style w:type="paragraph" w:customStyle="1" w:styleId="StandardTab-2-2SST-90">
    <w:name w:val="Standard_Tab-2-2 (SST-90)"/>
    <w:basedOn w:val="KeinAbsatzformat"/>
    <w:uiPriority w:val="99"/>
    <w:rsid w:val="00A01CC2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Kstchen">
    <w:name w:val="Kästchen"/>
    <w:uiPriority w:val="99"/>
    <w:rsid w:val="00A01CC2"/>
    <w:rPr>
      <w:rFonts w:ascii="Universal-NewswithCommPi" w:hAnsi="Universal-NewswithCommPi" w:cs="Universal-NewswithCommPi"/>
    </w:rPr>
  </w:style>
  <w:style w:type="paragraph" w:customStyle="1" w:styleId="AnhangZwitiSST-90">
    <w:name w:val="Anhang_Zwiti (SST-90)"/>
    <w:basedOn w:val="AnhangSST-90"/>
    <w:uiPriority w:val="99"/>
    <w:rsid w:val="00A01CC2"/>
    <w:pPr>
      <w:keepNext/>
      <w:spacing w:before="280"/>
    </w:pPr>
    <w:rPr>
      <w:rFonts w:ascii="FrutigerLT-Bold" w:hAnsi="FrutigerLT-Bold" w:cs="FrutigerLT-Bold"/>
      <w:b/>
      <w:bCs/>
    </w:rPr>
  </w:style>
  <w:style w:type="paragraph" w:customStyle="1" w:styleId="Anhangnach-ListeSST-90">
    <w:name w:val="Anhang_nach-Liste (SST-90)"/>
    <w:basedOn w:val="AnhangSST-90"/>
    <w:uiPriority w:val="99"/>
    <w:rsid w:val="00A01CC2"/>
    <w:pPr>
      <w:spacing w:before="280"/>
    </w:pPr>
  </w:style>
  <w:style w:type="table" w:styleId="Tabellenraster">
    <w:name w:val="Table Grid"/>
    <w:basedOn w:val="NormaleTabelle"/>
    <w:rsid w:val="00A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rsid w:val="0094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3B98"/>
    <w:pPr>
      <w:ind w:left="720"/>
      <w:contextualSpacing/>
    </w:pPr>
  </w:style>
  <w:style w:type="paragraph" w:styleId="berarbeitung">
    <w:name w:val="Revision"/>
    <w:hidden/>
    <w:uiPriority w:val="99"/>
    <w:semiHidden/>
    <w:rsid w:val="006010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Default">
    <w:name w:val="Default"/>
    <w:rsid w:val="00264B0D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199A-C709-0F47-A95A-B68AA46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2388</Words>
  <Characters>15050</Characters>
  <Application>Microsoft Office Word</Application>
  <DocSecurity>0</DocSecurity>
  <Lines>125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DS_AuftragsDV_Anlagen</vt:lpstr>
      <vt:lpstr>DS_AuftragsDV_Anlagen</vt:lpstr>
    </vt:vector>
  </TitlesOfParts>
  <Company>procado GmbH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DS_AuftragsDV_Anlagen</dc:title>
  <dc:creator>M.Tessendorf@procado.de</dc:creator>
  <cp:keywords>A58357418550; D64625505985; T62560328328; D64627152619</cp:keywords>
  <dc:description>Version 1.0</dc:description>
  <cp:lastModifiedBy>Andreas Kaster</cp:lastModifiedBy>
  <cp:revision>17</cp:revision>
  <cp:lastPrinted>2017-10-30T16:22:00Z</cp:lastPrinted>
  <dcterms:created xsi:type="dcterms:W3CDTF">2018-08-30T12:25:00Z</dcterms:created>
  <dcterms:modified xsi:type="dcterms:W3CDTF">2018-10-30T09:03:00Z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TaskID">
    <vt:lpwstr>T63104315259</vt:lpwstr>
  </property>
  <property fmtid="{D5CDD505-2E9C-101B-9397-08002B2CF9AE}" pid="3" name="AdrOIContactID">
    <vt:lpwstr>A62448810436</vt:lpwstr>
  </property>
  <property fmtid="{D5CDD505-2E9C-101B-9397-08002B2CF9AE}" pid="4" name="OIDocumentID">
    <vt:lpwstr>D63115141036</vt:lpwstr>
  </property>
</Properties>
</file>