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i w:val="1"/>
          <w:sz w:val="28"/>
          <w:szCs w:val="28"/>
        </w:rPr>
      </w:pPr>
      <w:r w:rsidDel="00000000" w:rsidR="00000000" w:rsidRPr="00000000">
        <w:rPr>
          <w:b w:val="1"/>
          <w:sz w:val="28"/>
          <w:szCs w:val="28"/>
          <w:rtl w:val="0"/>
        </w:rPr>
        <w:t xml:space="preserve">Proposal to Attend Skift Global Forum NYC 2017</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Date:</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To:   </w:t>
        <w:tab/>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From: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Re:</w:t>
      </w:r>
      <w:r w:rsidDel="00000000" w:rsidR="00000000" w:rsidRPr="00000000">
        <w:rPr>
          <w:sz w:val="20"/>
          <w:szCs w:val="20"/>
          <w:rtl w:val="0"/>
        </w:rPr>
        <w:t xml:space="preserve"> Attending </w:t>
      </w:r>
      <w:r w:rsidDel="00000000" w:rsidR="00000000" w:rsidRPr="00000000">
        <w:rPr>
          <w:sz w:val="20"/>
          <w:szCs w:val="20"/>
          <w:rtl w:val="0"/>
        </w:rPr>
        <w:t xml:space="preserve">Skift Global Forum NYC 2017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To better show </w:t>
      </w:r>
      <w:r w:rsidDel="00000000" w:rsidR="00000000" w:rsidRPr="00000000">
        <w:rPr>
          <w:sz w:val="20"/>
          <w:szCs w:val="20"/>
          <w:rtl w:val="0"/>
        </w:rPr>
        <w:t xml:space="preserve">why</w:t>
      </w:r>
      <w:r w:rsidDel="00000000" w:rsidR="00000000" w:rsidRPr="00000000">
        <w:rPr>
          <w:sz w:val="20"/>
          <w:szCs w:val="20"/>
          <w:rtl w:val="0"/>
        </w:rPr>
        <w:t xml:space="preserve"> attending </w:t>
      </w:r>
      <w:hyperlink r:id="rId5">
        <w:r w:rsidDel="00000000" w:rsidR="00000000" w:rsidRPr="00000000">
          <w:rPr>
            <w:color w:val="1155cc"/>
            <w:sz w:val="20"/>
            <w:szCs w:val="20"/>
            <w:u w:val="single"/>
            <w:rtl w:val="0"/>
          </w:rPr>
          <w:t xml:space="preserve">Skift Global Forum</w:t>
        </w:r>
      </w:hyperlink>
      <w:r w:rsidDel="00000000" w:rsidR="00000000" w:rsidRPr="00000000">
        <w:rPr>
          <w:sz w:val="20"/>
          <w:szCs w:val="20"/>
          <w:rtl w:val="0"/>
        </w:rPr>
        <w:t xml:space="preserve"> this September 26–27 in NYC would be beneficial for our team, I’ve put together this brief proposal.</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Skift Global Forum is the largest creative business conference in the global travel industry. Each year 1,000+ of the most talented people from 550+ companies and 33 countries gather together for two days to hear from leading innovators including the CEOs of Delta Air Lines, Royal Caribbean, Marriott, Hilton, Wyndham, Expedia, TripAdvisor, and The Priceline Group, just to name a few. More speakers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Besides having incredible speakers, this conference offers dedicated networking sessions on both days and opportunities to message all guests from the mobile app.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I’m estimating that attending will cost about </w:t>
      </w:r>
      <w:r w:rsidDel="00000000" w:rsidR="00000000" w:rsidRPr="00000000">
        <w:rPr>
          <w:sz w:val="20"/>
          <w:szCs w:val="20"/>
          <w:highlight w:val="yellow"/>
          <w:rtl w:val="0"/>
        </w:rPr>
        <w:t xml:space="preserve">[$X,XXX]</w:t>
      </w:r>
      <w:r w:rsidDel="00000000" w:rsidR="00000000" w:rsidRPr="00000000">
        <w:rPr>
          <w:sz w:val="20"/>
          <w:szCs w:val="20"/>
          <w:rtl w:val="0"/>
        </w:rPr>
        <w:t xml:space="preserve"> and I’m sure this investment will be worth it because I plan on doing the following while I’m there: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1"/>
        </w:numPr>
        <w:spacing w:after="120" w:lineRule="auto"/>
        <w:ind w:left="720" w:hanging="360"/>
        <w:contextualSpacing w:val="1"/>
        <w:rPr>
          <w:sz w:val="20"/>
          <w:szCs w:val="20"/>
          <w:highlight w:val="yellow"/>
          <w:u w:val="none"/>
        </w:rPr>
      </w:pPr>
      <w:r w:rsidDel="00000000" w:rsidR="00000000" w:rsidRPr="00000000">
        <w:rPr>
          <w:sz w:val="20"/>
          <w:szCs w:val="20"/>
          <w:highlight w:val="yellow"/>
          <w:rtl w:val="0"/>
        </w:rPr>
        <w:t xml:space="preserve">(Add info here on what you’ll do while you’re there that will advance specific company goals)</w:t>
      </w:r>
    </w:p>
    <w:p w:rsidR="00000000" w:rsidDel="00000000" w:rsidP="00000000" w:rsidRDefault="00000000" w:rsidRPr="00000000">
      <w:pPr>
        <w:numPr>
          <w:ilvl w:val="0"/>
          <w:numId w:val="1"/>
        </w:numPr>
        <w:spacing w:after="120" w:lineRule="auto"/>
        <w:ind w:left="720" w:hanging="360"/>
        <w:contextualSpacing w:val="1"/>
        <w:rPr>
          <w:sz w:val="20"/>
          <w:szCs w:val="20"/>
          <w:highlight w:val="yellow"/>
        </w:rPr>
      </w:pPr>
      <w:r w:rsidDel="00000000" w:rsidR="00000000" w:rsidRPr="00000000">
        <w:rPr>
          <w:sz w:val="20"/>
          <w:szCs w:val="20"/>
          <w:highlight w:val="yellow"/>
          <w:rtl w:val="0"/>
        </w:rPr>
        <w:t xml:space="preserve">(Add info here on what you’ll do while you’re there that will advance specific company goals)</w:t>
      </w:r>
    </w:p>
    <w:p w:rsidR="00000000" w:rsidDel="00000000" w:rsidP="00000000" w:rsidRDefault="00000000" w:rsidRPr="00000000">
      <w:pPr>
        <w:numPr>
          <w:ilvl w:val="0"/>
          <w:numId w:val="1"/>
        </w:numPr>
        <w:spacing w:after="120" w:lineRule="auto"/>
        <w:ind w:left="720" w:hanging="360"/>
        <w:contextualSpacing w:val="1"/>
        <w:rPr>
          <w:sz w:val="20"/>
          <w:szCs w:val="20"/>
          <w:highlight w:val="yellow"/>
        </w:rPr>
      </w:pPr>
      <w:r w:rsidDel="00000000" w:rsidR="00000000" w:rsidRPr="00000000">
        <w:rPr>
          <w:sz w:val="20"/>
          <w:szCs w:val="20"/>
          <w:highlight w:val="yellow"/>
          <w:rtl w:val="0"/>
        </w:rPr>
        <w:t xml:space="preserve">(Add info here on what you’ll do while you’re there that will advance specific company goals)</w:t>
      </w:r>
    </w:p>
    <w:p w:rsidR="00000000" w:rsidDel="00000000" w:rsidP="00000000" w:rsidRDefault="00000000" w:rsidRPr="00000000">
      <w:pPr>
        <w:spacing w:after="120" w:lineRule="auto"/>
        <w:contextualSpacing w:val="0"/>
        <w:rPr>
          <w:sz w:val="20"/>
          <w:szCs w:val="20"/>
        </w:rPr>
      </w:pPr>
      <w:r w:rsidDel="00000000" w:rsidR="00000000" w:rsidRPr="00000000">
        <w:rPr>
          <w:sz w:val="20"/>
          <w:szCs w:val="20"/>
          <w:rtl w:val="0"/>
        </w:rPr>
        <w:t xml:space="preserve">And here is a more in depth breakdown of potential costs for your review:</w:t>
      </w:r>
    </w:p>
    <w:p w:rsidR="00000000" w:rsidDel="00000000" w:rsidP="00000000" w:rsidRDefault="00000000" w:rsidRPr="00000000">
      <w:pPr>
        <w:spacing w:after="120" w:lineRule="auto"/>
        <w:ind w:left="720" w:right="1840" w:firstLine="0"/>
        <w:contextualSpacing w:val="0"/>
        <w:rPr>
          <w:sz w:val="20"/>
          <w:szCs w:val="20"/>
          <w:highlight w:val="yellow"/>
        </w:rPr>
      </w:pPr>
      <w:r w:rsidDel="00000000" w:rsidR="00000000" w:rsidRPr="00000000">
        <w:rPr>
          <w:sz w:val="20"/>
          <w:szCs w:val="20"/>
          <w:rtl w:val="0"/>
        </w:rPr>
        <w:t xml:space="preserve">Registration:                                                             </w:t>
        <w:tab/>
        <w:t xml:space="preserve"> $ </w:t>
      </w:r>
      <w:r w:rsidDel="00000000" w:rsidR="00000000" w:rsidRPr="00000000">
        <w:rPr>
          <w:sz w:val="20"/>
          <w:szCs w:val="20"/>
          <w:highlight w:val="yellow"/>
          <w:rtl w:val="0"/>
        </w:rPr>
        <w:t xml:space="preserve">XXXX</w:t>
      </w:r>
    </w:p>
    <w:p w:rsidR="00000000" w:rsidDel="00000000" w:rsidP="00000000" w:rsidRDefault="00000000" w:rsidRPr="00000000">
      <w:pPr>
        <w:spacing w:after="120" w:lineRule="auto"/>
        <w:ind w:left="720" w:right="1840" w:firstLine="0"/>
        <w:contextualSpacing w:val="0"/>
        <w:rPr>
          <w:sz w:val="20"/>
          <w:szCs w:val="20"/>
          <w:highlight w:val="yellow"/>
        </w:rPr>
      </w:pPr>
      <w:r w:rsidDel="00000000" w:rsidR="00000000" w:rsidRPr="00000000">
        <w:rPr>
          <w:sz w:val="20"/>
          <w:szCs w:val="20"/>
          <w:rtl w:val="0"/>
        </w:rPr>
        <w:t xml:space="preserve">Airfare:                                                                           </w:t>
        <w:tab/>
        <w:t xml:space="preserve"> $   </w:t>
      </w:r>
      <w:r w:rsidDel="00000000" w:rsidR="00000000" w:rsidRPr="00000000">
        <w:rPr>
          <w:sz w:val="20"/>
          <w:szCs w:val="20"/>
          <w:highlight w:val="yellow"/>
          <w:rtl w:val="0"/>
        </w:rPr>
        <w:t xml:space="preserve">XXX</w:t>
      </w:r>
    </w:p>
    <w:p w:rsidR="00000000" w:rsidDel="00000000" w:rsidP="00000000" w:rsidRDefault="00000000" w:rsidRPr="00000000">
      <w:pPr>
        <w:spacing w:after="120" w:lineRule="auto"/>
        <w:ind w:left="720" w:right="1840" w:firstLine="0"/>
        <w:contextualSpacing w:val="0"/>
        <w:rPr>
          <w:sz w:val="20"/>
          <w:szCs w:val="20"/>
          <w:highlight w:val="yellow"/>
        </w:rPr>
      </w:pPr>
      <w:r w:rsidDel="00000000" w:rsidR="00000000" w:rsidRPr="00000000">
        <w:rPr>
          <w:sz w:val="20"/>
          <w:szCs w:val="20"/>
          <w:rtl w:val="0"/>
        </w:rPr>
        <w:t xml:space="preserve">Hotel: (X nights at $XX)                                         </w:t>
        <w:tab/>
        <w:t xml:space="preserve"> $   </w:t>
      </w:r>
      <w:r w:rsidDel="00000000" w:rsidR="00000000" w:rsidRPr="00000000">
        <w:rPr>
          <w:sz w:val="20"/>
          <w:szCs w:val="20"/>
          <w:highlight w:val="yellow"/>
          <w:rtl w:val="0"/>
        </w:rPr>
        <w:t xml:space="preserve">XXX</w:t>
      </w:r>
    </w:p>
    <w:p w:rsidR="00000000" w:rsidDel="00000000" w:rsidP="00000000" w:rsidRDefault="00000000" w:rsidRPr="00000000">
      <w:pPr>
        <w:spacing w:after="120" w:lineRule="auto"/>
        <w:ind w:left="720" w:right="1840" w:firstLine="0"/>
        <w:contextualSpacing w:val="0"/>
        <w:rPr>
          <w:sz w:val="20"/>
          <w:szCs w:val="20"/>
          <w:highlight w:val="yellow"/>
          <w:u w:val="single"/>
        </w:rPr>
      </w:pPr>
      <w:r w:rsidDel="00000000" w:rsidR="00000000" w:rsidRPr="00000000">
        <w:rPr>
          <w:sz w:val="20"/>
          <w:szCs w:val="20"/>
          <w:rtl w:val="0"/>
        </w:rPr>
        <w:t xml:space="preserve">Other expenses                   </w:t>
        <w:tab/>
        <w:t xml:space="preserve">                              </w:t>
        <w:tab/>
        <w:t xml:space="preserve"> </w:t>
      </w:r>
      <w:r w:rsidDel="00000000" w:rsidR="00000000" w:rsidRPr="00000000">
        <w:rPr>
          <w:sz w:val="20"/>
          <w:szCs w:val="20"/>
          <w:u w:val="single"/>
          <w:rtl w:val="0"/>
        </w:rPr>
        <w:t xml:space="preserve">$   </w:t>
      </w:r>
      <w:r w:rsidDel="00000000" w:rsidR="00000000" w:rsidRPr="00000000">
        <w:rPr>
          <w:sz w:val="20"/>
          <w:szCs w:val="20"/>
          <w:highlight w:val="yellow"/>
          <w:u w:val="single"/>
          <w:rtl w:val="0"/>
        </w:rPr>
        <w:t xml:space="preserve">XXX</w:t>
      </w:r>
    </w:p>
    <w:p w:rsidR="00000000" w:rsidDel="00000000" w:rsidP="00000000" w:rsidRDefault="00000000" w:rsidRPr="00000000">
      <w:pPr>
        <w:spacing w:after="120" w:lineRule="auto"/>
        <w:ind w:left="720" w:right="1840" w:firstLine="0"/>
        <w:contextualSpacing w:val="0"/>
        <w:rPr>
          <w:b w:val="1"/>
          <w:sz w:val="20"/>
          <w:szCs w:val="20"/>
          <w:highlight w:val="yellow"/>
          <w:u w:val="single"/>
        </w:rPr>
      </w:pPr>
      <w:r w:rsidDel="00000000" w:rsidR="00000000" w:rsidRPr="00000000">
        <w:rPr>
          <w:b w:val="1"/>
          <w:sz w:val="20"/>
          <w:szCs w:val="20"/>
          <w:rtl w:val="0"/>
        </w:rPr>
        <w:t xml:space="preserve">Total</w:t>
      </w:r>
      <w:r w:rsidDel="00000000" w:rsidR="00000000" w:rsidRPr="00000000">
        <w:rPr>
          <w:b w:val="1"/>
          <w:sz w:val="20"/>
          <w:szCs w:val="20"/>
          <w:highlight w:val="yellow"/>
          <w:u w:val="single"/>
          <w:rtl w:val="0"/>
        </w:rPr>
        <w:t xml:space="preserve"> </w:t>
      </w:r>
      <w:r w:rsidDel="00000000" w:rsidR="00000000" w:rsidRPr="00000000">
        <w:rPr>
          <w:sz w:val="20"/>
          <w:szCs w:val="20"/>
          <w:highlight w:val="yellow"/>
          <w:u w:val="single"/>
          <w:rtl w:val="0"/>
        </w:rPr>
        <w:t xml:space="preserve">                                                        </w:t>
        <w:tab/>
        <w:t xml:space="preserve">        </w:t>
        <w:tab/>
        <w:t xml:space="preserve"> </w:t>
      </w:r>
      <w:r w:rsidDel="00000000" w:rsidR="00000000" w:rsidRPr="00000000">
        <w:rPr>
          <w:b w:val="1"/>
          <w:sz w:val="20"/>
          <w:szCs w:val="20"/>
          <w:highlight w:val="yellow"/>
          <w:u w:val="single"/>
          <w:rtl w:val="0"/>
        </w:rPr>
        <w:t xml:space="preserve">$ X,XXX</w:t>
      </w:r>
    </w:p>
    <w:p w:rsidR="00000000" w:rsidDel="00000000" w:rsidP="00000000" w:rsidRDefault="00000000" w:rsidRPr="00000000">
      <w:pPr>
        <w:spacing w:after="120" w:lineRule="auto"/>
        <w:contextualSpacing w:val="0"/>
        <w:rPr>
          <w:sz w:val="20"/>
          <w:szCs w:val="20"/>
        </w:rPr>
      </w:pPr>
      <w:r w:rsidDel="00000000" w:rsidR="00000000" w:rsidRPr="00000000">
        <w:rPr>
          <w:sz w:val="20"/>
          <w:szCs w:val="20"/>
          <w:rtl w:val="0"/>
        </w:rPr>
        <w:t xml:space="preserve">Note: The ticket price increases as we get nearer to the conference.</w:t>
      </w:r>
    </w:p>
    <w:p w:rsidR="00000000" w:rsidDel="00000000" w:rsidP="00000000" w:rsidRDefault="00000000" w:rsidRPr="00000000">
      <w:pPr>
        <w:spacing w:after="120" w:lineRule="auto"/>
        <w:contextualSpacing w:val="0"/>
        <w:rPr>
          <w:sz w:val="20"/>
          <w:szCs w:val="20"/>
        </w:rPr>
      </w:pPr>
      <w:r w:rsidDel="00000000" w:rsidR="00000000" w:rsidRPr="00000000">
        <w:rPr>
          <w:sz w:val="20"/>
          <w:szCs w:val="20"/>
          <w:rtl w:val="0"/>
        </w:rPr>
        <w:t xml:space="preserve">I would love to hear your thoughts so I can solidify my travel plans soon and secure my spot at the conference.</w:t>
      </w:r>
      <w:r w:rsidDel="00000000" w:rsidR="00000000" w:rsidRPr="00000000">
        <w:rPr>
          <w:sz w:val="20"/>
          <w:szCs w:val="20"/>
          <w:rtl w:val="0"/>
        </w:rPr>
        <w:t xml:space="preserve"> Let’s schedule some time to chat this week to go over this.</w:t>
      </w:r>
    </w:p>
    <w:p w:rsidR="00000000" w:rsidDel="00000000" w:rsidP="00000000" w:rsidRDefault="00000000" w:rsidRPr="00000000">
      <w:pPr>
        <w:spacing w:after="120" w:lineRule="auto"/>
        <w:contextualSpacing w:val="0"/>
        <w:rPr>
          <w:sz w:val="20"/>
          <w:szCs w:val="20"/>
        </w:rPr>
      </w:pPr>
      <w:r w:rsidDel="00000000" w:rsidR="00000000" w:rsidRPr="00000000">
        <w:rPr>
          <w:sz w:val="20"/>
          <w:szCs w:val="20"/>
          <w:rtl w:val="0"/>
        </w:rPr>
        <w:t xml:space="preserve">Thanks, </w:t>
      </w:r>
    </w:p>
    <w:p w:rsidR="00000000" w:rsidDel="00000000" w:rsidP="00000000" w:rsidRDefault="00000000" w:rsidRPr="00000000">
      <w:pPr>
        <w:spacing w:after="120" w:lineRule="auto"/>
        <w:contextualSpacing w:val="0"/>
        <w:rPr>
          <w:sz w:val="20"/>
          <w:szCs w:val="20"/>
          <w:highlight w:val="yellow"/>
        </w:rPr>
      </w:pPr>
      <w:r w:rsidDel="00000000" w:rsidR="00000000" w:rsidRPr="00000000">
        <w:rPr>
          <w:sz w:val="20"/>
          <w:szCs w:val="20"/>
          <w:highlight w:val="yellow"/>
          <w:rtl w:val="0"/>
        </w:rPr>
        <w:t xml:space="preserve">XXXXXXXX</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orum.skift.com/newyork/" TargetMode="External"/><Relationship Id="rId6" Type="http://schemas.openxmlformats.org/officeDocument/2006/relationships/hyperlink" Target="http://forum.skift.com/newyork/speakers/" TargetMode="External"/></Relationships>
</file>