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89" w:rsidRPr="00113E89" w:rsidRDefault="00113E89" w:rsidP="00113E89">
      <w:pPr>
        <w:jc w:val="center"/>
        <w:rPr>
          <w:b/>
          <w:color w:val="1F3864" w:themeColor="accent1" w:themeShade="80"/>
          <w:u w:val="single"/>
        </w:rPr>
      </w:pPr>
      <w:r>
        <w:rPr>
          <w:b/>
          <w:color w:val="1F3864" w:themeColor="accent1" w:themeShade="80"/>
          <w:u w:val="single"/>
        </w:rPr>
        <w:t xml:space="preserve">Guidance for </w:t>
      </w:r>
      <w:r w:rsidRPr="00113E89">
        <w:rPr>
          <w:b/>
          <w:color w:val="1F3864" w:themeColor="accent1" w:themeShade="80"/>
          <w:u w:val="single"/>
        </w:rPr>
        <w:t>Unsupervised Visitation</w:t>
      </w:r>
    </w:p>
    <w:p w:rsidR="00113E89" w:rsidRDefault="00113E89" w:rsidP="00113E89">
      <w:pPr>
        <w:pStyle w:val="ListParagraph"/>
        <w:numPr>
          <w:ilvl w:val="0"/>
          <w:numId w:val="1"/>
        </w:numPr>
        <w:rPr>
          <w:b/>
          <w:bCs/>
          <w:color w:val="1F4E79"/>
        </w:rPr>
      </w:pPr>
      <w:r>
        <w:rPr>
          <w:b/>
          <w:bCs/>
          <w:color w:val="1F4E79"/>
        </w:rPr>
        <w:t>Prior the Visit:</w:t>
      </w:r>
    </w:p>
    <w:p w:rsidR="00113E89" w:rsidRPr="00113E89" w:rsidRDefault="00113E89" w:rsidP="00113E89">
      <w:pPr>
        <w:pStyle w:val="ListParagraph"/>
        <w:numPr>
          <w:ilvl w:val="1"/>
          <w:numId w:val="1"/>
        </w:numPr>
        <w:rPr>
          <w:b/>
          <w:bCs/>
          <w:color w:val="1F4E79"/>
        </w:rPr>
      </w:pPr>
      <w:r>
        <w:rPr>
          <w:color w:val="1F4E79"/>
        </w:rPr>
        <w:t>Create a schedule with visit time/location.  Track/document time and location of visits.</w:t>
      </w:r>
    </w:p>
    <w:p w:rsidR="00113E89" w:rsidRDefault="00113E89" w:rsidP="00113E89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Prior to the visit, the Resource Parent should ask the parents the following questions:</w:t>
      </w:r>
    </w:p>
    <w:p w:rsidR="00113E89" w:rsidRDefault="00113E89" w:rsidP="00113E8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 xml:space="preserve">Are you experiencing any symptoms of COVID 19 including fever, cough, shortness of breath or difficulty </w:t>
      </w:r>
      <w:proofErr w:type="gramStart"/>
      <w:r>
        <w:rPr>
          <w:color w:val="1F4E79"/>
        </w:rPr>
        <w:t>breathing.</w:t>
      </w:r>
      <w:proofErr w:type="gramEnd"/>
      <w:r>
        <w:rPr>
          <w:color w:val="1F4E79"/>
        </w:rPr>
        <w:t xml:space="preserve"> </w:t>
      </w:r>
    </w:p>
    <w:p w:rsidR="00113E89" w:rsidRDefault="00113E89" w:rsidP="00113E8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>I</w:t>
      </w:r>
      <w:r w:rsidRPr="005E5059">
        <w:rPr>
          <w:color w:val="1F4E79"/>
        </w:rPr>
        <w:t>n the last 14 days, they have had close contact with someone who is known to have COVID-19 or</w:t>
      </w:r>
      <w:r>
        <w:rPr>
          <w:color w:val="1F4E79"/>
        </w:rPr>
        <w:t xml:space="preserve"> h</w:t>
      </w:r>
      <w:r w:rsidRPr="005E5059">
        <w:rPr>
          <w:color w:val="1F4E79"/>
        </w:rPr>
        <w:t xml:space="preserve">ave travelled to an area with widespread ongoing COVID19 transmission. </w:t>
      </w:r>
    </w:p>
    <w:p w:rsidR="00113E89" w:rsidRDefault="00113E89" w:rsidP="00113E8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>Ask the parent to identify anyone else who will be around the child during the visits so they can be screened as well.</w:t>
      </w:r>
    </w:p>
    <w:p w:rsidR="00113E89" w:rsidRDefault="00113E89" w:rsidP="00113E89">
      <w:pPr>
        <w:pStyle w:val="ListParagraph"/>
        <w:numPr>
          <w:ilvl w:val="1"/>
          <w:numId w:val="1"/>
        </w:numPr>
        <w:rPr>
          <w:color w:val="1F4E79"/>
        </w:rPr>
      </w:pPr>
      <w:r>
        <w:rPr>
          <w:color w:val="1F4E79"/>
        </w:rPr>
        <w:t>Prior to the visit, the Resource Parent should advise parent:</w:t>
      </w:r>
    </w:p>
    <w:p w:rsidR="00113E89" w:rsidRDefault="00113E89" w:rsidP="00113E8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>Do not bring any items from home, including toys, clothes, food during this time</w:t>
      </w:r>
    </w:p>
    <w:p w:rsidR="00113E89" w:rsidRPr="005E5059" w:rsidRDefault="00113E89" w:rsidP="00113E89">
      <w:pPr>
        <w:pStyle w:val="ListParagraph"/>
        <w:numPr>
          <w:ilvl w:val="2"/>
          <w:numId w:val="1"/>
        </w:numPr>
        <w:rPr>
          <w:color w:val="1F4E79"/>
        </w:rPr>
      </w:pPr>
      <w:r>
        <w:rPr>
          <w:color w:val="1F4E79"/>
        </w:rPr>
        <w:t>Remind all parties that they will need to bring/wear a facial covering throughout the visit</w:t>
      </w:r>
    </w:p>
    <w:p w:rsidR="00113E89" w:rsidRPr="00113E89" w:rsidRDefault="00113E89" w:rsidP="00113E89">
      <w:pPr>
        <w:pStyle w:val="ListParagraph"/>
        <w:numPr>
          <w:ilvl w:val="1"/>
          <w:numId w:val="1"/>
        </w:numPr>
        <w:rPr>
          <w:b/>
          <w:bCs/>
          <w:color w:val="1F4E79"/>
        </w:rPr>
      </w:pPr>
      <w:r>
        <w:rPr>
          <w:color w:val="1F4E79"/>
        </w:rPr>
        <w:t>If either parent or the child or Resource Parent are displaying any symptoms, the in-person visit should not take place, and arrange for different type of visit (virtual, phone).</w:t>
      </w:r>
    </w:p>
    <w:p w:rsidR="00113E89" w:rsidRPr="00113E89" w:rsidRDefault="00113E89" w:rsidP="00113E89">
      <w:pPr>
        <w:pStyle w:val="ListParagraph"/>
        <w:numPr>
          <w:ilvl w:val="1"/>
          <w:numId w:val="1"/>
        </w:numPr>
        <w:rPr>
          <w:b/>
          <w:bCs/>
          <w:color w:val="1F4E79" w:themeColor="accent5" w:themeShade="80"/>
        </w:rPr>
      </w:pPr>
      <w:r w:rsidRPr="00113E89">
        <w:rPr>
          <w:color w:val="1F4E79" w:themeColor="accent5" w:themeShade="80"/>
        </w:rPr>
        <w:t xml:space="preserve">Remind the parents of the following good hygiene practices that should be implemented during the visit: </w:t>
      </w:r>
    </w:p>
    <w:p w:rsidR="00113E89" w:rsidRPr="00113E89" w:rsidRDefault="00113E89" w:rsidP="00113E89">
      <w:pPr>
        <w:pStyle w:val="ListParagraph"/>
        <w:numPr>
          <w:ilvl w:val="2"/>
          <w:numId w:val="1"/>
        </w:numPr>
        <w:rPr>
          <w:b/>
          <w:bCs/>
          <w:color w:val="1F4E79" w:themeColor="accent5" w:themeShade="80"/>
        </w:rPr>
      </w:pPr>
      <w:r w:rsidRPr="00113E89">
        <w:rPr>
          <w:color w:val="1F4E79" w:themeColor="accent5" w:themeShade="80"/>
        </w:rPr>
        <w:t>Wash your hands with soap and water for at least 20 seconds; if soap and water are not available, use an alcohol-based hand sanitizer that contains at least 60% alcohol.</w:t>
      </w:r>
    </w:p>
    <w:p w:rsidR="00113E89" w:rsidRPr="00113E89" w:rsidRDefault="00113E89" w:rsidP="00113E89">
      <w:pPr>
        <w:pStyle w:val="ListParagraph"/>
        <w:numPr>
          <w:ilvl w:val="2"/>
          <w:numId w:val="1"/>
        </w:numPr>
        <w:rPr>
          <w:b/>
          <w:bCs/>
          <w:color w:val="1F4E79" w:themeColor="accent5" w:themeShade="80"/>
        </w:rPr>
      </w:pPr>
      <w:r w:rsidRPr="00113E89">
        <w:rPr>
          <w:color w:val="1F4E79" w:themeColor="accent5" w:themeShade="80"/>
        </w:rPr>
        <w:t>Wearing a facial covering during the visit.</w:t>
      </w:r>
    </w:p>
    <w:p w:rsidR="00113E89" w:rsidRPr="00113E89" w:rsidRDefault="00113E89" w:rsidP="00113E89">
      <w:pPr>
        <w:pStyle w:val="ListParagraph"/>
        <w:numPr>
          <w:ilvl w:val="2"/>
          <w:numId w:val="1"/>
        </w:numPr>
        <w:rPr>
          <w:b/>
          <w:bCs/>
          <w:color w:val="1F4E79" w:themeColor="accent5" w:themeShade="80"/>
        </w:rPr>
      </w:pPr>
      <w:r w:rsidRPr="00113E89">
        <w:rPr>
          <w:color w:val="1F4E79" w:themeColor="accent5" w:themeShade="80"/>
        </w:rPr>
        <w:t>Avoid touching your eyes, nose, and mouth with unwashed hands.</w:t>
      </w:r>
    </w:p>
    <w:p w:rsidR="00113E89" w:rsidRPr="00113E89" w:rsidRDefault="00113E89" w:rsidP="00113E89">
      <w:pPr>
        <w:pStyle w:val="ListParagraph"/>
        <w:numPr>
          <w:ilvl w:val="2"/>
          <w:numId w:val="1"/>
        </w:numPr>
        <w:rPr>
          <w:b/>
          <w:bCs/>
          <w:color w:val="1F4E79" w:themeColor="accent5" w:themeShade="80"/>
        </w:rPr>
      </w:pPr>
      <w:r w:rsidRPr="00113E89">
        <w:rPr>
          <w:color w:val="1F4E79" w:themeColor="accent5" w:themeShade="80"/>
        </w:rPr>
        <w:t>Avoid close contact with people who are sick.</w:t>
      </w:r>
    </w:p>
    <w:p w:rsidR="00113E89" w:rsidRPr="00113E89" w:rsidRDefault="00113E89" w:rsidP="00113E89">
      <w:pPr>
        <w:pStyle w:val="ListParagraph"/>
        <w:numPr>
          <w:ilvl w:val="2"/>
          <w:numId w:val="1"/>
        </w:numPr>
        <w:rPr>
          <w:b/>
          <w:bCs/>
          <w:color w:val="1F4E79" w:themeColor="accent5" w:themeShade="80"/>
        </w:rPr>
      </w:pPr>
      <w:r w:rsidRPr="00113E89">
        <w:rPr>
          <w:color w:val="1F4E79" w:themeColor="accent5" w:themeShade="80"/>
        </w:rPr>
        <w:t xml:space="preserve">Cover your cough or sneeze, with a tissue if possible, then throw the tissue in the trash. </w:t>
      </w:r>
    </w:p>
    <w:p w:rsidR="00113E89" w:rsidRPr="00113E89" w:rsidRDefault="00113E89" w:rsidP="00113E89">
      <w:pPr>
        <w:pStyle w:val="ListParagraph"/>
        <w:numPr>
          <w:ilvl w:val="2"/>
          <w:numId w:val="1"/>
        </w:numPr>
        <w:rPr>
          <w:b/>
          <w:bCs/>
          <w:color w:val="1F4E79" w:themeColor="accent5" w:themeShade="80"/>
        </w:rPr>
      </w:pPr>
      <w:r w:rsidRPr="00113E89">
        <w:rPr>
          <w:color w:val="1F4E79" w:themeColor="accent5" w:themeShade="80"/>
        </w:rPr>
        <w:t>Clean and disinfect frequently touched objects and surfaces often.</w:t>
      </w:r>
    </w:p>
    <w:p w:rsidR="00D475BF" w:rsidRDefault="00D475BF" w:rsidP="00113E89">
      <w:pPr>
        <w:pStyle w:val="ListParagraph"/>
        <w:numPr>
          <w:ilvl w:val="0"/>
          <w:numId w:val="1"/>
        </w:numPr>
        <w:rPr>
          <w:b/>
          <w:bCs/>
          <w:color w:val="1F4E79"/>
        </w:rPr>
      </w:pPr>
      <w:r>
        <w:rPr>
          <w:b/>
          <w:bCs/>
          <w:color w:val="1F4E79"/>
        </w:rPr>
        <w:t>During the exchange:</w:t>
      </w:r>
    </w:p>
    <w:p w:rsidR="00D475BF" w:rsidRPr="00D475BF" w:rsidRDefault="00D475BF" w:rsidP="00D475BF">
      <w:pPr>
        <w:pStyle w:val="ListParagraph"/>
        <w:numPr>
          <w:ilvl w:val="1"/>
          <w:numId w:val="1"/>
        </w:numPr>
        <w:rPr>
          <w:bCs/>
          <w:color w:val="1F4E79"/>
        </w:rPr>
      </w:pPr>
      <w:r w:rsidRPr="00D475BF">
        <w:rPr>
          <w:bCs/>
          <w:color w:val="1F4E79"/>
        </w:rPr>
        <w:t>All parties should be wearing masks</w:t>
      </w:r>
    </w:p>
    <w:p w:rsidR="00113E89" w:rsidRDefault="00113E89" w:rsidP="00113E89">
      <w:pPr>
        <w:pStyle w:val="ListParagraph"/>
        <w:numPr>
          <w:ilvl w:val="0"/>
          <w:numId w:val="1"/>
        </w:numPr>
        <w:rPr>
          <w:b/>
          <w:bCs/>
          <w:color w:val="1F4E79"/>
        </w:rPr>
      </w:pPr>
      <w:r>
        <w:rPr>
          <w:b/>
          <w:bCs/>
          <w:color w:val="1F4E79"/>
        </w:rPr>
        <w:t>After the</w:t>
      </w:r>
      <w:r>
        <w:rPr>
          <w:b/>
          <w:bCs/>
          <w:color w:val="1F4E79"/>
        </w:rPr>
        <w:t xml:space="preserve"> Visit:</w:t>
      </w:r>
    </w:p>
    <w:p w:rsidR="00113E89" w:rsidRPr="005E0395" w:rsidRDefault="00113E89" w:rsidP="00113E89">
      <w:pPr>
        <w:pStyle w:val="ListParagraph"/>
        <w:numPr>
          <w:ilvl w:val="1"/>
          <w:numId w:val="1"/>
        </w:numPr>
        <w:rPr>
          <w:b/>
          <w:bCs/>
          <w:color w:val="1F4E79" w:themeColor="accent5" w:themeShade="80"/>
        </w:rPr>
      </w:pPr>
      <w:r w:rsidRPr="005E0395">
        <w:rPr>
          <w:color w:val="1F4E79" w:themeColor="accent5" w:themeShade="80"/>
        </w:rPr>
        <w:t>Resource Parent should make sure</w:t>
      </w:r>
      <w:r w:rsidRPr="005E0395">
        <w:rPr>
          <w:color w:val="1F4E79" w:themeColor="accent5" w:themeShade="80"/>
        </w:rPr>
        <w:t xml:space="preserve"> </w:t>
      </w:r>
      <w:r w:rsidRPr="005E0395">
        <w:rPr>
          <w:color w:val="1F4E79" w:themeColor="accent5" w:themeShade="80"/>
        </w:rPr>
        <w:t>the child’s</w:t>
      </w:r>
      <w:r w:rsidRPr="005E0395">
        <w:rPr>
          <w:color w:val="1F4E79" w:themeColor="accent5" w:themeShade="80"/>
        </w:rPr>
        <w:t xml:space="preserve"> hands </w:t>
      </w:r>
      <w:r w:rsidRPr="005E0395">
        <w:rPr>
          <w:color w:val="1F4E79" w:themeColor="accent5" w:themeShade="80"/>
        </w:rPr>
        <w:t xml:space="preserve">are </w:t>
      </w:r>
      <w:bookmarkStart w:id="0" w:name="_GoBack"/>
      <w:bookmarkEnd w:id="0"/>
      <w:r w:rsidRPr="005E0395">
        <w:rPr>
          <w:color w:val="1F4E79" w:themeColor="accent5" w:themeShade="80"/>
        </w:rPr>
        <w:t xml:space="preserve">washed </w:t>
      </w:r>
      <w:r w:rsidRPr="005E0395">
        <w:rPr>
          <w:color w:val="1F4E79" w:themeColor="accent5" w:themeShade="80"/>
        </w:rPr>
        <w:t>thoroughly with soap and water after returning from the visit.</w:t>
      </w:r>
    </w:p>
    <w:p w:rsidR="00113E89" w:rsidRPr="005E0395" w:rsidRDefault="00113E89" w:rsidP="00113E89">
      <w:pPr>
        <w:pStyle w:val="ListParagraph"/>
        <w:numPr>
          <w:ilvl w:val="1"/>
          <w:numId w:val="1"/>
        </w:numPr>
        <w:rPr>
          <w:b/>
          <w:bCs/>
          <w:color w:val="1F4E79" w:themeColor="accent5" w:themeShade="80"/>
        </w:rPr>
      </w:pPr>
      <w:r w:rsidRPr="005E0395">
        <w:rPr>
          <w:color w:val="1F4E79" w:themeColor="accent5" w:themeShade="80"/>
        </w:rPr>
        <w:t>Resource Parent should</w:t>
      </w:r>
      <w:r w:rsidRPr="005E0395">
        <w:rPr>
          <w:color w:val="1F4E79" w:themeColor="accent5" w:themeShade="80"/>
        </w:rPr>
        <w:t xml:space="preserve"> change the child</w:t>
      </w:r>
      <w:r w:rsidRPr="005E0395">
        <w:rPr>
          <w:color w:val="1F4E79" w:themeColor="accent5" w:themeShade="80"/>
        </w:rPr>
        <w:t xml:space="preserve">’s clothes </w:t>
      </w:r>
      <w:r w:rsidRPr="005E0395">
        <w:rPr>
          <w:color w:val="1F4E79" w:themeColor="accent5" w:themeShade="80"/>
        </w:rPr>
        <w:t>or have the child change immediately upon returning from the visit.</w:t>
      </w:r>
    </w:p>
    <w:p w:rsidR="007D41B3" w:rsidRPr="005E0395" w:rsidRDefault="00113E89" w:rsidP="00113E89">
      <w:pPr>
        <w:pStyle w:val="ListParagraph"/>
        <w:numPr>
          <w:ilvl w:val="1"/>
          <w:numId w:val="1"/>
        </w:numPr>
        <w:rPr>
          <w:b/>
          <w:bCs/>
          <w:color w:val="1F4E79"/>
        </w:rPr>
      </w:pPr>
      <w:r w:rsidRPr="005E0395">
        <w:rPr>
          <w:color w:val="1F4E79" w:themeColor="accent5" w:themeShade="80"/>
        </w:rPr>
        <w:t xml:space="preserve">Ensure everyone knows the date, time, and location of the next visit. </w:t>
      </w:r>
    </w:p>
    <w:sectPr w:rsidR="007D41B3" w:rsidRPr="005E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B418F"/>
    <w:multiLevelType w:val="hybridMultilevel"/>
    <w:tmpl w:val="6200EF7A"/>
    <w:lvl w:ilvl="0" w:tplc="57584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880"/>
    <w:multiLevelType w:val="hybridMultilevel"/>
    <w:tmpl w:val="A80EC7EA"/>
    <w:lvl w:ilvl="0" w:tplc="D0F4B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89"/>
    <w:rsid w:val="00113E89"/>
    <w:rsid w:val="005E0395"/>
    <w:rsid w:val="007D41B3"/>
    <w:rsid w:val="00D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1978"/>
  <w15:chartTrackingRefBased/>
  <w15:docId w15:val="{045BD806-233F-43AE-BE0E-CA0D17DE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E8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Lucchini</dc:creator>
  <cp:keywords/>
  <dc:description/>
  <cp:lastModifiedBy>Sara Lucchini</cp:lastModifiedBy>
  <cp:revision>1</cp:revision>
  <dcterms:created xsi:type="dcterms:W3CDTF">2020-04-15T17:38:00Z</dcterms:created>
  <dcterms:modified xsi:type="dcterms:W3CDTF">2020-04-15T18:29:00Z</dcterms:modified>
</cp:coreProperties>
</file>