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7E6" w:rsidRPr="002772C6" w:rsidRDefault="00A84EF0" w:rsidP="003C77E6">
      <w:pPr>
        <w:rPr>
          <w:rFonts w:ascii="Arial" w:hAnsi="Arial" w:cs="Arial"/>
          <w:b/>
          <w:sz w:val="28"/>
          <w:szCs w:val="28"/>
        </w:rPr>
      </w:pPr>
      <w:r w:rsidRPr="002772C6">
        <w:rPr>
          <w:rFonts w:ascii="Arial" w:hAnsi="Arial" w:cs="Arial"/>
          <w:b/>
          <w:sz w:val="28"/>
          <w:szCs w:val="28"/>
        </w:rPr>
        <w:t>The DICE Group - Thomas Jefferson University and Jefferson Health</w:t>
      </w:r>
    </w:p>
    <w:p w:rsidR="00A84EF0" w:rsidRPr="002772C6" w:rsidRDefault="00A84EF0" w:rsidP="003C77E6">
      <w:pPr>
        <w:rPr>
          <w:rFonts w:ascii="Arial" w:hAnsi="Arial" w:cs="Arial"/>
          <w:sz w:val="28"/>
          <w:szCs w:val="28"/>
        </w:rPr>
      </w:pPr>
      <w:r w:rsidRPr="002772C6">
        <w:rPr>
          <w:rFonts w:ascii="Arial" w:hAnsi="Arial" w:cs="Arial"/>
          <w:sz w:val="28"/>
          <w:szCs w:val="28"/>
        </w:rPr>
        <w:br/>
        <w:t>The Digital Innovation and Consumer Experience (DICE) Group is driven by 12 team principles focused on rapidly developing consumer-oriented and value-driven solutions that address key problems in healthcare and education via lean startup and agile methodologies.</w:t>
      </w:r>
    </w:p>
    <w:p w:rsidR="003C77E6" w:rsidRPr="002772C6" w:rsidRDefault="00A84EF0" w:rsidP="003C77E6">
      <w:pPr>
        <w:rPr>
          <w:rFonts w:ascii="Arial" w:hAnsi="Arial" w:cs="Arial"/>
          <w:b/>
          <w:sz w:val="28"/>
          <w:szCs w:val="28"/>
        </w:rPr>
      </w:pPr>
      <w:r w:rsidRPr="002772C6">
        <w:rPr>
          <w:rFonts w:ascii="Arial" w:hAnsi="Arial" w:cs="Arial"/>
          <w:sz w:val="28"/>
          <w:szCs w:val="28"/>
        </w:rPr>
        <w:t xml:space="preserve">DICE solutions have permeated several areas of Jefferson, delivered value to the organization and our consumers, and are now being used by other healthcare and education systems via </w:t>
      </w:r>
      <w:r w:rsidR="003C77E6" w:rsidRPr="002772C6">
        <w:rPr>
          <w:rFonts w:ascii="Arial" w:hAnsi="Arial" w:cs="Arial"/>
          <w:sz w:val="28"/>
          <w:szCs w:val="28"/>
        </w:rPr>
        <w:t>licensing agreements, consulting, and co-development relationships. The DICE Group is committed to working with global/local governments and industry to co-develop and license synergistic, mutually-beneficial solutions that serve communities and revolutionize care and learning.</w:t>
      </w:r>
    </w:p>
    <w:p w:rsidR="003C77E6" w:rsidRPr="002772C6" w:rsidRDefault="003C77E6" w:rsidP="003C77E6">
      <w:pPr>
        <w:rPr>
          <w:rFonts w:ascii="Arial" w:hAnsi="Arial" w:cs="Arial"/>
          <w:sz w:val="28"/>
          <w:szCs w:val="28"/>
        </w:rPr>
      </w:pPr>
      <w:r w:rsidRPr="002772C6">
        <w:rPr>
          <w:rFonts w:ascii="Arial" w:hAnsi="Arial" w:cs="Arial"/>
          <w:sz w:val="28"/>
          <w:szCs w:val="28"/>
        </w:rPr>
        <w:t xml:space="preserve">Recent solutions include the mobile app </w:t>
      </w:r>
      <w:proofErr w:type="spellStart"/>
      <w:r w:rsidRPr="002772C6">
        <w:rPr>
          <w:rFonts w:ascii="Arial" w:hAnsi="Arial" w:cs="Arial"/>
          <w:sz w:val="28"/>
          <w:szCs w:val="28"/>
        </w:rPr>
        <w:t>myJeffHealth</w:t>
      </w:r>
      <w:proofErr w:type="spellEnd"/>
      <w:r w:rsidRPr="002772C6">
        <w:rPr>
          <w:rFonts w:ascii="Arial" w:hAnsi="Arial" w:cs="Arial"/>
          <w:sz w:val="28"/>
          <w:szCs w:val="28"/>
        </w:rPr>
        <w:t xml:space="preserve"> and the pregnancy journey app </w:t>
      </w:r>
      <w:proofErr w:type="spellStart"/>
      <w:r w:rsidRPr="002772C6">
        <w:rPr>
          <w:rFonts w:ascii="Arial" w:hAnsi="Arial" w:cs="Arial"/>
          <w:sz w:val="28"/>
          <w:szCs w:val="28"/>
        </w:rPr>
        <w:t>myBaby@Jeff</w:t>
      </w:r>
      <w:proofErr w:type="spellEnd"/>
      <w:r w:rsidRPr="002772C6">
        <w:rPr>
          <w:rFonts w:ascii="Arial" w:hAnsi="Arial" w:cs="Arial"/>
          <w:sz w:val="28"/>
          <w:szCs w:val="28"/>
        </w:rPr>
        <w:t xml:space="preserve">, administrative rounding and patient feedback system At Your Service, the Jefferson Teamwork Observation Guide (JTOG) app, the Strength Through Insight prostate cancer research app, the IBM Watson-enabled cognitive patient concierge solution, the emergency housing logistics app </w:t>
      </w:r>
      <w:proofErr w:type="spellStart"/>
      <w:r w:rsidRPr="002772C6">
        <w:rPr>
          <w:rFonts w:ascii="Arial" w:hAnsi="Arial" w:cs="Arial"/>
          <w:sz w:val="28"/>
          <w:szCs w:val="28"/>
        </w:rPr>
        <w:t>JeffBnB</w:t>
      </w:r>
      <w:proofErr w:type="spellEnd"/>
      <w:r w:rsidRPr="002772C6">
        <w:rPr>
          <w:rFonts w:ascii="Arial" w:hAnsi="Arial" w:cs="Arial"/>
          <w:sz w:val="28"/>
          <w:szCs w:val="28"/>
        </w:rPr>
        <w:t xml:space="preserve"> that was used during the Pope’s visit to Philadelphia, the student portal, clinical rotation apps, and the international CIO100 and </w:t>
      </w:r>
      <w:proofErr w:type="spellStart"/>
      <w:r w:rsidRPr="002772C6">
        <w:rPr>
          <w:rFonts w:ascii="Arial" w:hAnsi="Arial" w:cs="Arial"/>
          <w:sz w:val="28"/>
          <w:szCs w:val="28"/>
        </w:rPr>
        <w:t>Ventana</w:t>
      </w:r>
      <w:proofErr w:type="spellEnd"/>
      <w:r w:rsidRPr="002772C6">
        <w:rPr>
          <w:rFonts w:ascii="Arial" w:hAnsi="Arial" w:cs="Arial"/>
          <w:sz w:val="28"/>
          <w:szCs w:val="28"/>
        </w:rPr>
        <w:t xml:space="preserve"> Research award-winning ED 2.0 Emergency Room throughput enhancement solution.</w:t>
      </w:r>
    </w:p>
    <w:p w:rsidR="003C77E6" w:rsidRPr="002772C6" w:rsidRDefault="003C77E6" w:rsidP="003C77E6">
      <w:pPr>
        <w:rPr>
          <w:rFonts w:ascii="Arial" w:hAnsi="Arial" w:cs="Arial"/>
          <w:sz w:val="28"/>
          <w:szCs w:val="28"/>
        </w:rPr>
      </w:pPr>
      <w:r w:rsidRPr="002772C6">
        <w:rPr>
          <w:rFonts w:ascii="Arial" w:hAnsi="Arial" w:cs="Arial"/>
          <w:sz w:val="28"/>
          <w:szCs w:val="28"/>
        </w:rPr>
        <w:t>Over the past four years The Dice Group has developed over 130 solutions. These solutions have helped Jefferson reduce costs, increase revenue, add more patient visits and student enrollments. The ED 2.0 soluti</w:t>
      </w:r>
      <w:r w:rsidR="00296E1A" w:rsidRPr="002772C6">
        <w:rPr>
          <w:rFonts w:ascii="Arial" w:hAnsi="Arial" w:cs="Arial"/>
          <w:sz w:val="28"/>
          <w:szCs w:val="28"/>
        </w:rPr>
        <w:t xml:space="preserve">on reduced the Left </w:t>
      </w:r>
      <w:proofErr w:type="gramStart"/>
      <w:r w:rsidR="00296E1A" w:rsidRPr="002772C6">
        <w:rPr>
          <w:rFonts w:ascii="Arial" w:hAnsi="Arial" w:cs="Arial"/>
          <w:sz w:val="28"/>
          <w:szCs w:val="28"/>
        </w:rPr>
        <w:t>Without</w:t>
      </w:r>
      <w:proofErr w:type="gramEnd"/>
      <w:r w:rsidR="00296E1A" w:rsidRPr="002772C6">
        <w:rPr>
          <w:rFonts w:ascii="Arial" w:hAnsi="Arial" w:cs="Arial"/>
          <w:sz w:val="28"/>
          <w:szCs w:val="28"/>
        </w:rPr>
        <w:t xml:space="preserve"> Being</w:t>
      </w:r>
      <w:r w:rsidRPr="002772C6">
        <w:rPr>
          <w:rFonts w:ascii="Arial" w:hAnsi="Arial" w:cs="Arial"/>
          <w:sz w:val="28"/>
          <w:szCs w:val="28"/>
        </w:rPr>
        <w:t xml:space="preserve"> Seen (LWBS) rate by 3%, a significant reduction that allowed Jefferson to care for more patients. The first ever hospital developed patient-facing app </w:t>
      </w:r>
      <w:proofErr w:type="spellStart"/>
      <w:r w:rsidRPr="002772C6">
        <w:rPr>
          <w:rFonts w:ascii="Arial" w:hAnsi="Arial" w:cs="Arial"/>
          <w:sz w:val="28"/>
          <w:szCs w:val="28"/>
        </w:rPr>
        <w:t>myJeffHealth</w:t>
      </w:r>
      <w:proofErr w:type="spellEnd"/>
      <w:r w:rsidRPr="002772C6">
        <w:rPr>
          <w:rFonts w:ascii="Arial" w:hAnsi="Arial" w:cs="Arial"/>
          <w:sz w:val="28"/>
          <w:szCs w:val="28"/>
        </w:rPr>
        <w:t xml:space="preserve"> has allowed Jefferson patients to better manage their hospital visits and link to their patient portals. The ED 2.0 solution is now live in other Jefferson emergency rooms adding to more savings. The DICE Group is also in the forefront of using Artificial Intelligence (AI) to improve patient experience. “Smart Patient Room Project” aims to improve the experience of the patients in the hospital by helping them answer their questions and help them manage their room environment. In addition to the AI enabled innovations, The DICE Group also works closely with the academic group to create important solutions for the students and faculty. Recently developed Student rotation tool allows Jefferson to manage important student rotations to other institutions. The tool has helped match students to most relevant institutions. The DICE Group’s innovative solutions have also elevated Jefferson’s image as a leader in healthcare innovation and is now involved in many co-creation projects with companies including IBM, Google, Microsoft, SAP and Apple.</w:t>
      </w:r>
    </w:p>
    <w:p w:rsidR="00F720B4" w:rsidRPr="002772C6" w:rsidRDefault="00F720B4" w:rsidP="00F720B4">
      <w:pPr>
        <w:pStyle w:val="NormalWeb"/>
        <w:shd w:val="clear" w:color="auto" w:fill="FFFFFF"/>
        <w:spacing w:before="150" w:beforeAutospacing="0" w:after="0" w:afterAutospacing="0"/>
        <w:rPr>
          <w:rFonts w:ascii="Arial" w:hAnsi="Arial" w:cs="Arial"/>
          <w:sz w:val="28"/>
          <w:szCs w:val="28"/>
        </w:rPr>
      </w:pPr>
    </w:p>
    <w:p w:rsidR="00F720B4" w:rsidRPr="002772C6" w:rsidRDefault="00F720B4" w:rsidP="00F720B4">
      <w:pPr>
        <w:pStyle w:val="p3"/>
        <w:shd w:val="clear" w:color="auto" w:fill="FFFFFF"/>
        <w:spacing w:before="150" w:beforeAutospacing="0" w:after="0" w:afterAutospacing="0"/>
        <w:rPr>
          <w:rFonts w:ascii="Arial" w:hAnsi="Arial" w:cs="Arial"/>
          <w:sz w:val="28"/>
          <w:szCs w:val="28"/>
        </w:rPr>
      </w:pPr>
      <w:r w:rsidRPr="002772C6">
        <w:rPr>
          <w:rFonts w:ascii="Arial" w:hAnsi="Arial" w:cs="Arial"/>
          <w:sz w:val="28"/>
          <w:szCs w:val="28"/>
        </w:rPr>
        <w:t>Neil Gomes leads the</w:t>
      </w:r>
      <w:r w:rsidR="00296E1A" w:rsidRPr="002772C6">
        <w:rPr>
          <w:rFonts w:ascii="Arial" w:hAnsi="Arial" w:cs="Arial"/>
          <w:sz w:val="28"/>
          <w:szCs w:val="28"/>
        </w:rPr>
        <w:t xml:space="preserve"> </w:t>
      </w:r>
      <w:r w:rsidR="00296E1A" w:rsidRPr="002772C6">
        <w:rPr>
          <w:rFonts w:ascii="Arial" w:hAnsi="Arial" w:cs="Arial"/>
          <w:sz w:val="28"/>
          <w:szCs w:val="28"/>
        </w:rPr>
        <w:t>Digital Innovation and Consumer Experience</w:t>
      </w:r>
      <w:r w:rsidR="00296E1A" w:rsidRPr="002772C6">
        <w:rPr>
          <w:rFonts w:ascii="Arial" w:hAnsi="Arial" w:cs="Arial"/>
          <w:sz w:val="28"/>
          <w:szCs w:val="28"/>
        </w:rPr>
        <w:t xml:space="preserve">, </w:t>
      </w:r>
      <w:r w:rsidRPr="002772C6">
        <w:rPr>
          <w:rFonts w:ascii="Arial" w:hAnsi="Arial" w:cs="Arial"/>
          <w:sz w:val="28"/>
          <w:szCs w:val="28"/>
        </w:rPr>
        <w:t>DICE Group (http://</w:t>
      </w:r>
      <w:hyperlink r:id="rId5" w:tgtFrame="_blank" w:history="1">
        <w:r w:rsidRPr="002772C6">
          <w:rPr>
            <w:rStyle w:val="Hyperlink"/>
            <w:rFonts w:ascii="Arial" w:hAnsi="Arial" w:cs="Arial"/>
            <w:color w:val="auto"/>
            <w:sz w:val="28"/>
            <w:szCs w:val="28"/>
          </w:rPr>
          <w:t>dicegrp.org</w:t>
        </w:r>
      </w:hyperlink>
      <w:r w:rsidRPr="002772C6">
        <w:rPr>
          <w:rFonts w:ascii="Arial" w:hAnsi="Arial" w:cs="Arial"/>
          <w:sz w:val="28"/>
          <w:szCs w:val="28"/>
        </w:rPr>
        <w:t> | </w:t>
      </w:r>
      <w:hyperlink r:id="rId6" w:tgtFrame="_blank" w:history="1">
        <w:r w:rsidRPr="002772C6">
          <w:rPr>
            <w:rStyle w:val="Hyperlink"/>
            <w:rFonts w:ascii="Arial" w:hAnsi="Arial" w:cs="Arial"/>
            <w:color w:val="auto"/>
            <w:sz w:val="28"/>
            <w:szCs w:val="28"/>
          </w:rPr>
          <w:t>http://twitter.com/@dicegrp</w:t>
        </w:r>
      </w:hyperlink>
      <w:r w:rsidR="00296E1A" w:rsidRPr="002772C6">
        <w:rPr>
          <w:rFonts w:ascii="Arial" w:hAnsi="Arial" w:cs="Arial"/>
          <w:sz w:val="28"/>
          <w:szCs w:val="28"/>
        </w:rPr>
        <w:t xml:space="preserve">) </w:t>
      </w:r>
      <w:r w:rsidRPr="002772C6">
        <w:rPr>
          <w:rFonts w:ascii="Arial" w:hAnsi="Arial" w:cs="Arial"/>
          <w:sz w:val="28"/>
          <w:szCs w:val="28"/>
        </w:rPr>
        <w:t xml:space="preserve">at Jefferson and plays a key role in defining and executing Jefferson’s digital roadmap. Jefferson’s leadership, and especially, President and CEO, Dr. Steve </w:t>
      </w:r>
      <w:proofErr w:type="spellStart"/>
      <w:r w:rsidRPr="002772C6">
        <w:rPr>
          <w:rFonts w:ascii="Arial" w:hAnsi="Arial" w:cs="Arial"/>
          <w:sz w:val="28"/>
          <w:szCs w:val="28"/>
        </w:rPr>
        <w:t>Klasko</w:t>
      </w:r>
      <w:proofErr w:type="spellEnd"/>
      <w:r w:rsidRPr="002772C6">
        <w:rPr>
          <w:rFonts w:ascii="Arial" w:hAnsi="Arial" w:cs="Arial"/>
          <w:sz w:val="28"/>
          <w:szCs w:val="28"/>
        </w:rPr>
        <w:t>, firmly believe that we must leverage digital technologies and consumer-oriented digital solutions to transform healthcare and education and deliver value to our co</w:t>
      </w:r>
      <w:r w:rsidR="00296E1A" w:rsidRPr="002772C6">
        <w:rPr>
          <w:rFonts w:ascii="Arial" w:hAnsi="Arial" w:cs="Arial"/>
          <w:sz w:val="28"/>
          <w:szCs w:val="28"/>
        </w:rPr>
        <w:t xml:space="preserve">nsumers and our organizations. </w:t>
      </w:r>
      <w:r w:rsidRPr="002772C6">
        <w:rPr>
          <w:rFonts w:ascii="Arial" w:hAnsi="Arial" w:cs="Arial"/>
          <w:sz w:val="28"/>
          <w:szCs w:val="28"/>
        </w:rPr>
        <w:t>DICE was instituted to enable the development of such transformative digital solutions in concert with local clinical and academic teams, industry partners and collaborators, and via the leveraging of existing solutions, mashups, and platforms. </w:t>
      </w:r>
    </w:p>
    <w:p w:rsidR="00F720B4" w:rsidRPr="002772C6" w:rsidRDefault="00F720B4" w:rsidP="003C77E6">
      <w:pPr>
        <w:rPr>
          <w:rFonts w:ascii="Arial" w:hAnsi="Arial" w:cs="Arial"/>
          <w:sz w:val="28"/>
          <w:szCs w:val="28"/>
        </w:rPr>
      </w:pPr>
    </w:p>
    <w:p w:rsidR="00F720B4" w:rsidRPr="002772C6" w:rsidRDefault="00F720B4" w:rsidP="00F720B4">
      <w:pPr>
        <w:pStyle w:val="NormalWeb"/>
        <w:shd w:val="clear" w:color="auto" w:fill="FFFFFF"/>
        <w:spacing w:before="150" w:beforeAutospacing="0" w:after="0" w:afterAutospacing="0"/>
        <w:rPr>
          <w:rFonts w:ascii="Arial" w:hAnsi="Arial" w:cs="Arial"/>
          <w:sz w:val="28"/>
          <w:szCs w:val="28"/>
        </w:rPr>
      </w:pPr>
      <w:r w:rsidRPr="002772C6">
        <w:rPr>
          <w:rStyle w:val="Strong"/>
          <w:rFonts w:ascii="Arial" w:hAnsi="Arial" w:cs="Arial"/>
          <w:sz w:val="28"/>
          <w:szCs w:val="28"/>
        </w:rPr>
        <w:t>Thoma</w:t>
      </w:r>
      <w:r w:rsidR="002772C6" w:rsidRPr="002772C6">
        <w:rPr>
          <w:rStyle w:val="Strong"/>
          <w:rFonts w:ascii="Arial" w:hAnsi="Arial" w:cs="Arial"/>
          <w:sz w:val="28"/>
          <w:szCs w:val="28"/>
        </w:rPr>
        <w:t>s Jefferson University and Jefferson Health</w:t>
      </w:r>
      <w:r w:rsidRPr="002772C6">
        <w:rPr>
          <w:rStyle w:val="Strong"/>
          <w:rFonts w:ascii="Arial" w:hAnsi="Arial" w:cs="Arial"/>
          <w:sz w:val="28"/>
          <w:szCs w:val="28"/>
        </w:rPr>
        <w:t>:</w:t>
      </w:r>
    </w:p>
    <w:p w:rsidR="00F720B4" w:rsidRPr="002772C6" w:rsidRDefault="002772C6" w:rsidP="00F720B4">
      <w:pPr>
        <w:pStyle w:val="NormalWeb"/>
        <w:shd w:val="clear" w:color="auto" w:fill="FFFFFF"/>
        <w:spacing w:before="150" w:beforeAutospacing="0" w:after="0" w:afterAutospacing="0"/>
        <w:rPr>
          <w:rFonts w:ascii="Arial" w:hAnsi="Arial" w:cs="Arial"/>
          <w:sz w:val="28"/>
          <w:szCs w:val="28"/>
        </w:rPr>
      </w:pPr>
      <w:r w:rsidRPr="002772C6">
        <w:rPr>
          <w:rFonts w:ascii="Arial" w:hAnsi="Arial" w:cs="Arial"/>
          <w:sz w:val="28"/>
          <w:szCs w:val="28"/>
        </w:rPr>
        <w:t>Thomas Jefferson University</w:t>
      </w:r>
      <w:r w:rsidR="00F720B4" w:rsidRPr="002772C6">
        <w:rPr>
          <w:rFonts w:ascii="Arial" w:hAnsi="Arial" w:cs="Arial"/>
          <w:sz w:val="28"/>
          <w:szCs w:val="28"/>
        </w:rPr>
        <w:t xml:space="preserve"> and </w:t>
      </w:r>
      <w:hyperlink r:id="rId7" w:tgtFrame="_blank" w:history="1">
        <w:r w:rsidRPr="002772C6">
          <w:rPr>
            <w:rFonts w:ascii="Arial" w:hAnsi="Arial" w:cs="Arial"/>
            <w:sz w:val="28"/>
            <w:szCs w:val="28"/>
          </w:rPr>
          <w:t>Jefferson Health</w:t>
        </w:r>
      </w:hyperlink>
      <w:r w:rsidR="00F720B4" w:rsidRPr="002772C6">
        <w:rPr>
          <w:rFonts w:ascii="Arial" w:hAnsi="Arial" w:cs="Arial"/>
          <w:sz w:val="28"/>
          <w:szCs w:val="28"/>
        </w:rPr>
        <w:t> are partners in providing</w:t>
      </w:r>
      <w:r w:rsidRPr="002772C6">
        <w:rPr>
          <w:rFonts w:ascii="Arial" w:hAnsi="Arial" w:cs="Arial"/>
          <w:sz w:val="28"/>
          <w:szCs w:val="28"/>
        </w:rPr>
        <w:t xml:space="preserve"> a compassionate care network in Pennsylvania and New Jersey</w:t>
      </w:r>
      <w:r w:rsidR="00F720B4" w:rsidRPr="002772C6">
        <w:rPr>
          <w:rFonts w:ascii="Arial" w:hAnsi="Arial" w:cs="Arial"/>
          <w:sz w:val="28"/>
          <w:szCs w:val="28"/>
        </w:rPr>
        <w:t>, educating the health professionals of tomorrow in a variety of disciplines and discovering new knowledge that will define the future of clinical care.</w:t>
      </w:r>
    </w:p>
    <w:p w:rsidR="002772C6" w:rsidRPr="002772C6" w:rsidRDefault="002772C6" w:rsidP="00F720B4">
      <w:pPr>
        <w:pStyle w:val="NormalWeb"/>
        <w:shd w:val="clear" w:color="auto" w:fill="FFFFFF"/>
        <w:spacing w:before="150" w:beforeAutospacing="0" w:after="0" w:afterAutospacing="0"/>
        <w:rPr>
          <w:rFonts w:ascii="Arial" w:hAnsi="Arial" w:cs="Arial"/>
          <w:sz w:val="28"/>
          <w:szCs w:val="28"/>
        </w:rPr>
      </w:pPr>
      <w:r w:rsidRPr="002772C6">
        <w:rPr>
          <w:rFonts w:ascii="Arial" w:hAnsi="Arial" w:cs="Arial"/>
          <w:color w:val="000000"/>
          <w:sz w:val="28"/>
          <w:szCs w:val="28"/>
          <w:shd w:val="clear" w:color="auto" w:fill="FFFFFF"/>
        </w:rPr>
        <w:t>The specialty care provide</w:t>
      </w:r>
      <w:r w:rsidR="003D21E8">
        <w:rPr>
          <w:rFonts w:ascii="Arial" w:hAnsi="Arial" w:cs="Arial"/>
          <w:color w:val="000000"/>
          <w:sz w:val="28"/>
          <w:szCs w:val="28"/>
          <w:shd w:val="clear" w:color="auto" w:fill="FFFFFF"/>
        </w:rPr>
        <w:t xml:space="preserve">d at Jefferson Health </w:t>
      </w:r>
      <w:bookmarkStart w:id="0" w:name="_GoBack"/>
      <w:bookmarkEnd w:id="0"/>
      <w:r w:rsidRPr="002772C6">
        <w:rPr>
          <w:rFonts w:ascii="Arial" w:hAnsi="Arial" w:cs="Arial"/>
          <w:color w:val="000000"/>
          <w:sz w:val="28"/>
          <w:szCs w:val="28"/>
          <w:shd w:val="clear" w:color="auto" w:fill="FFFFFF"/>
        </w:rPr>
        <w:t>ranked among the best in the nation according to </w:t>
      </w:r>
      <w:r w:rsidRPr="002772C6">
        <w:rPr>
          <w:rStyle w:val="Emphasis"/>
          <w:rFonts w:ascii="Arial" w:hAnsi="Arial" w:cs="Arial"/>
          <w:color w:val="000000"/>
          <w:sz w:val="28"/>
          <w:szCs w:val="28"/>
          <w:shd w:val="clear" w:color="auto" w:fill="FFFFFF"/>
        </w:rPr>
        <w:t>U.S. News &amp; World Report</w:t>
      </w:r>
      <w:r w:rsidRPr="002772C6">
        <w:rPr>
          <w:rFonts w:ascii="Arial" w:hAnsi="Arial" w:cs="Arial"/>
          <w:color w:val="000000"/>
          <w:sz w:val="28"/>
          <w:szCs w:val="28"/>
          <w:shd w:val="clear" w:color="auto" w:fill="FFFFFF"/>
        </w:rPr>
        <w:t>. In the regional rankings, Thomas Jefferson University Hospitals, Inc., ranked second in the Philadelphia metro area and third in Pennsylvania. Abington Hospital ranked seventh in the Philadelphia region and 13th in the state.</w:t>
      </w:r>
    </w:p>
    <w:p w:rsidR="00F720B4" w:rsidRPr="00296E1A" w:rsidRDefault="00F720B4" w:rsidP="003C77E6">
      <w:pPr>
        <w:rPr>
          <w:sz w:val="24"/>
          <w:szCs w:val="24"/>
        </w:rPr>
      </w:pPr>
    </w:p>
    <w:p w:rsidR="00A84EF0" w:rsidRPr="003C77E6" w:rsidRDefault="00A84EF0" w:rsidP="003C77E6">
      <w:pPr>
        <w:rPr>
          <w:b/>
        </w:rPr>
      </w:pPr>
    </w:p>
    <w:p w:rsidR="006E6CCD" w:rsidRDefault="006E6CCD" w:rsidP="003C77E6"/>
    <w:p w:rsidR="0071620E" w:rsidRDefault="0071620E" w:rsidP="003C77E6"/>
    <w:sectPr w:rsidR="007162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603C"/>
    <w:multiLevelType w:val="multilevel"/>
    <w:tmpl w:val="2BC6D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433C85"/>
    <w:multiLevelType w:val="hybridMultilevel"/>
    <w:tmpl w:val="35B01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60014"/>
    <w:multiLevelType w:val="multilevel"/>
    <w:tmpl w:val="478A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F0"/>
    <w:rsid w:val="002772C6"/>
    <w:rsid w:val="00296E1A"/>
    <w:rsid w:val="003C77E6"/>
    <w:rsid w:val="003D21E8"/>
    <w:rsid w:val="006E6CCD"/>
    <w:rsid w:val="0071620E"/>
    <w:rsid w:val="00A84EF0"/>
    <w:rsid w:val="00F7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21DDD"/>
  <w15:chartTrackingRefBased/>
  <w15:docId w15:val="{78F84CA3-E2C5-4D75-A9E3-C2A00672B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4EF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20B4"/>
    <w:rPr>
      <w:color w:val="0563C1" w:themeColor="hyperlink"/>
      <w:u w:val="single"/>
    </w:rPr>
  </w:style>
  <w:style w:type="paragraph" w:customStyle="1" w:styleId="p3">
    <w:name w:val="p3"/>
    <w:basedOn w:val="Normal"/>
    <w:uiPriority w:val="99"/>
    <w:rsid w:val="00F720B4"/>
    <w:pPr>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uiPriority w:val="99"/>
    <w:rsid w:val="00F720B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720B4"/>
    <w:rPr>
      <w:b/>
      <w:bCs/>
    </w:rPr>
  </w:style>
  <w:style w:type="paragraph" w:styleId="ListParagraph">
    <w:name w:val="List Paragraph"/>
    <w:basedOn w:val="Normal"/>
    <w:uiPriority w:val="34"/>
    <w:qFormat/>
    <w:rsid w:val="00296E1A"/>
    <w:pPr>
      <w:ind w:left="720"/>
      <w:contextualSpacing/>
    </w:pPr>
  </w:style>
  <w:style w:type="character" w:styleId="Emphasis">
    <w:name w:val="Emphasis"/>
    <w:basedOn w:val="DefaultParagraphFont"/>
    <w:uiPriority w:val="20"/>
    <w:qFormat/>
    <w:rsid w:val="002772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676244">
      <w:bodyDiv w:val="1"/>
      <w:marLeft w:val="0"/>
      <w:marRight w:val="0"/>
      <w:marTop w:val="0"/>
      <w:marBottom w:val="0"/>
      <w:divBdr>
        <w:top w:val="none" w:sz="0" w:space="0" w:color="auto"/>
        <w:left w:val="none" w:sz="0" w:space="0" w:color="auto"/>
        <w:bottom w:val="none" w:sz="0" w:space="0" w:color="auto"/>
        <w:right w:val="none" w:sz="0" w:space="0" w:color="auto"/>
      </w:divBdr>
    </w:div>
    <w:div w:id="1430734353">
      <w:bodyDiv w:val="1"/>
      <w:marLeft w:val="0"/>
      <w:marRight w:val="0"/>
      <w:marTop w:val="0"/>
      <w:marBottom w:val="0"/>
      <w:divBdr>
        <w:top w:val="none" w:sz="0" w:space="0" w:color="auto"/>
        <w:left w:val="none" w:sz="0" w:space="0" w:color="auto"/>
        <w:bottom w:val="none" w:sz="0" w:space="0" w:color="auto"/>
        <w:right w:val="none" w:sz="0" w:space="0" w:color="auto"/>
      </w:divBdr>
    </w:div>
    <w:div w:id="1934698798">
      <w:bodyDiv w:val="1"/>
      <w:marLeft w:val="0"/>
      <w:marRight w:val="0"/>
      <w:marTop w:val="0"/>
      <w:marBottom w:val="0"/>
      <w:divBdr>
        <w:top w:val="none" w:sz="0" w:space="0" w:color="auto"/>
        <w:left w:val="none" w:sz="0" w:space="0" w:color="auto"/>
        <w:bottom w:val="none" w:sz="0" w:space="0" w:color="auto"/>
        <w:right w:val="none" w:sz="0" w:space="0" w:color="auto"/>
      </w:divBdr>
    </w:div>
    <w:div w:id="2008626386">
      <w:bodyDiv w:val="1"/>
      <w:marLeft w:val="0"/>
      <w:marRight w:val="0"/>
      <w:marTop w:val="0"/>
      <w:marBottom w:val="0"/>
      <w:divBdr>
        <w:top w:val="none" w:sz="0" w:space="0" w:color="auto"/>
        <w:left w:val="none" w:sz="0" w:space="0" w:color="auto"/>
        <w:bottom w:val="none" w:sz="0" w:space="0" w:color="auto"/>
        <w:right w:val="none" w:sz="0" w:space="0" w:color="auto"/>
      </w:divBdr>
    </w:div>
    <w:div w:id="20499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fferson.edu/universit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witter.com/@dicegrp" TargetMode="External"/><Relationship Id="rId5" Type="http://schemas.openxmlformats.org/officeDocument/2006/relationships/hyperlink" Target="http://dicegrp.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Thomas Jefferson University</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Mihalich</dc:creator>
  <cp:keywords/>
  <dc:description/>
  <cp:lastModifiedBy>Cecile Mihalich</cp:lastModifiedBy>
  <cp:revision>2</cp:revision>
  <dcterms:created xsi:type="dcterms:W3CDTF">2018-11-27T19:06:00Z</dcterms:created>
  <dcterms:modified xsi:type="dcterms:W3CDTF">2018-11-27T19:06:00Z</dcterms:modified>
</cp:coreProperties>
</file>