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74EB0F" w14:textId="77777777" w:rsidR="00FD0CB4" w:rsidRPr="00D03922" w:rsidRDefault="00D03922" w:rsidP="00D03922">
      <w:pPr>
        <w:spacing w:before="100" w:beforeAutospacing="1" w:after="150"/>
        <w:rPr>
          <w:rFonts w:ascii="Arial" w:eastAsia="Times New Roman" w:hAnsi="Arial" w:cs="Arial"/>
          <w:color w:val="656565"/>
          <w:u w:val="single"/>
        </w:rPr>
      </w:pPr>
      <w:r w:rsidRPr="00D03922">
        <w:rPr>
          <w:rFonts w:ascii="Arial" w:eastAsia="Times New Roman" w:hAnsi="Arial" w:cs="Arial"/>
          <w:b/>
          <w:bCs/>
          <w:color w:val="656565"/>
          <w:u w:val="single"/>
        </w:rPr>
        <w:t>Summary</w:t>
      </w:r>
    </w:p>
    <w:p w14:paraId="456A9FDA" w14:textId="1EFDFCAF" w:rsidR="00FD0CB4" w:rsidRDefault="00FD0CB4" w:rsidP="00FD0CB4">
      <w:r>
        <w:t xml:space="preserve">Bill McDermott once emphasized that the </w:t>
      </w:r>
      <w:r w:rsidR="00D52B70">
        <w:t>centre</w:t>
      </w:r>
      <w:r>
        <w:t xml:space="preserve"> of SAP’s mission is to “help the world run better and improve people’s lives.” Our global </w:t>
      </w:r>
      <w:r w:rsidR="00D52B70">
        <w:t>Digital Selling</w:t>
      </w:r>
      <w:r>
        <w:t xml:space="preserve"> </w:t>
      </w:r>
      <w:r w:rsidR="00EE17A8">
        <w:t xml:space="preserve">(previously known as “Social Selling”) </w:t>
      </w:r>
      <w:bookmarkStart w:id="0" w:name="_GoBack"/>
      <w:bookmarkEnd w:id="0"/>
      <w:r>
        <w:t xml:space="preserve">program is a driving force behind this mission: by training and enabling our teams in marketing and sales to connect more efficiently and effectively with buyers at all stages of the buying journey, we create higher quality leads and at a greater value and volume. This translates to a more relevant customer experience - one where trust and credibility is established, making it easier and more pleasant to do business with SAP. </w:t>
      </w:r>
    </w:p>
    <w:p w14:paraId="26833C46" w14:textId="77777777" w:rsidR="00FD0CB4" w:rsidRDefault="00FD0CB4" w:rsidP="00FD0CB4"/>
    <w:p w14:paraId="13AC0740" w14:textId="77777777" w:rsidR="00FD0CB4" w:rsidRDefault="00FD0CB4" w:rsidP="00FD0CB4">
      <w:r>
        <w:t>WHY? 70% OF A BUYER’S JOURNEY AND UP TO 90% OF THE DECISION IS MADE BEFORE CUSTOMERS ARE READY TO TALK TO SAP. In other words, we’re losing opportunities if we wait for the phone to ring or an online contact form to be submitted - which is our traditional method of connecting with customers.</w:t>
      </w:r>
    </w:p>
    <w:p w14:paraId="499ED01B" w14:textId="77777777" w:rsidR="00FD0CB4" w:rsidRDefault="00FD0CB4" w:rsidP="00FD0CB4">
      <w:r>
        <w:t> </w:t>
      </w:r>
    </w:p>
    <w:p w14:paraId="6CA27BF0" w14:textId="77777777" w:rsidR="00FD0CB4" w:rsidRDefault="00D52B70" w:rsidP="00FD0CB4">
      <w:r>
        <w:t>Digital Selling</w:t>
      </w:r>
      <w:r w:rsidR="00FD0CB4">
        <w:t xml:space="preserve"> moves away from waiting for the phone to ring to listening, learning and engaging buyers in a way that builds trust and credibility much earlier in the buying journey. At SAP, this meant top-down and bottom-up adoption, retention through always-on communication, as well as integrating proper tracking in SAP’s CRM platform.</w:t>
      </w:r>
    </w:p>
    <w:p w14:paraId="3079A81D" w14:textId="77777777" w:rsidR="00FD0CB4" w:rsidRDefault="00FD0CB4" w:rsidP="005A6D1A">
      <w:pPr>
        <w:rPr>
          <w:rFonts w:cstheme="minorHAnsi"/>
          <w:b/>
          <w:bCs/>
          <w:color w:val="000000"/>
          <w:sz w:val="22"/>
          <w:szCs w:val="22"/>
          <w:u w:val="single"/>
        </w:rPr>
      </w:pPr>
    </w:p>
    <w:p w14:paraId="4633392D" w14:textId="77777777" w:rsidR="005A6D1A" w:rsidRPr="00D03922" w:rsidRDefault="005A6D1A" w:rsidP="005A6D1A">
      <w:pPr>
        <w:rPr>
          <w:rFonts w:cstheme="minorHAnsi"/>
          <w:b/>
          <w:bCs/>
          <w:color w:val="000000"/>
          <w:sz w:val="22"/>
          <w:szCs w:val="22"/>
        </w:rPr>
      </w:pPr>
      <w:r w:rsidRPr="00D03922">
        <w:rPr>
          <w:rFonts w:cstheme="minorHAnsi"/>
          <w:b/>
          <w:bCs/>
          <w:color w:val="000000"/>
          <w:sz w:val="22"/>
          <w:szCs w:val="22"/>
        </w:rPr>
        <w:t>Goals</w:t>
      </w:r>
    </w:p>
    <w:p w14:paraId="3625489E" w14:textId="77777777" w:rsidR="00D52B70" w:rsidRPr="00A258E3" w:rsidRDefault="00D52B70" w:rsidP="005A6D1A">
      <w:pPr>
        <w:rPr>
          <w:rFonts w:cstheme="minorHAnsi"/>
          <w:color w:val="000000"/>
          <w:sz w:val="22"/>
          <w:szCs w:val="22"/>
        </w:rPr>
      </w:pPr>
    </w:p>
    <w:p w14:paraId="4F5FA3FF" w14:textId="77777777" w:rsidR="005A6D1A" w:rsidRPr="00A26DCA" w:rsidRDefault="005A6D1A" w:rsidP="00FD0CB4">
      <w:pPr>
        <w:rPr>
          <w:rFonts w:cstheme="minorHAnsi"/>
          <w:b/>
          <w:bCs/>
          <w:color w:val="000000"/>
          <w:sz w:val="22"/>
          <w:szCs w:val="22"/>
        </w:rPr>
      </w:pPr>
      <w:r w:rsidRPr="00A258E3">
        <w:rPr>
          <w:rFonts w:cstheme="minorHAnsi"/>
          <w:color w:val="000000"/>
          <w:sz w:val="22"/>
          <w:szCs w:val="22"/>
        </w:rPr>
        <w:t xml:space="preserve">Adoption of </w:t>
      </w:r>
      <w:r w:rsidR="00D52B70">
        <w:rPr>
          <w:rFonts w:cstheme="minorHAnsi"/>
          <w:color w:val="000000"/>
          <w:sz w:val="22"/>
          <w:szCs w:val="22"/>
        </w:rPr>
        <w:t>Digital Selling</w:t>
      </w:r>
      <w:r w:rsidRPr="00A258E3">
        <w:rPr>
          <w:rFonts w:cstheme="minorHAnsi"/>
          <w:color w:val="000000"/>
          <w:sz w:val="22"/>
          <w:szCs w:val="22"/>
        </w:rPr>
        <w:t xml:space="preserve"> activities and tools (LinkedIn Sales Navigator, Grapevine6, etc.) among all sales and marketing reps, attribution of pipeline and revenue to </w:t>
      </w:r>
      <w:r w:rsidR="00D52B70">
        <w:rPr>
          <w:rFonts w:cstheme="minorHAnsi"/>
          <w:color w:val="000000"/>
          <w:sz w:val="22"/>
          <w:szCs w:val="22"/>
        </w:rPr>
        <w:t>Digital Selling</w:t>
      </w:r>
      <w:r w:rsidRPr="00A258E3">
        <w:rPr>
          <w:rFonts w:cstheme="minorHAnsi"/>
          <w:color w:val="000000"/>
          <w:sz w:val="22"/>
          <w:szCs w:val="22"/>
        </w:rPr>
        <w:t xml:space="preserve"> in SAP’</w:t>
      </w:r>
      <w:r w:rsidR="00FD0CB4">
        <w:rPr>
          <w:rFonts w:cstheme="minorHAnsi"/>
          <w:color w:val="000000"/>
          <w:sz w:val="22"/>
          <w:szCs w:val="22"/>
        </w:rPr>
        <w:t>s CRM platform</w:t>
      </w:r>
      <w:r w:rsidRPr="00A258E3">
        <w:rPr>
          <w:rFonts w:cstheme="minorHAnsi"/>
          <w:color w:val="000000"/>
          <w:sz w:val="22"/>
          <w:szCs w:val="22"/>
        </w:rPr>
        <w:t>, and key indices that prove the value of program at improving SAP’s bottom-line.</w:t>
      </w:r>
      <w:r w:rsidRPr="00A258E3">
        <w:rPr>
          <w:rFonts w:cstheme="minorHAnsi"/>
          <w:b/>
          <w:bCs/>
          <w:color w:val="000000"/>
          <w:sz w:val="22"/>
          <w:szCs w:val="22"/>
        </w:rPr>
        <w:t> </w:t>
      </w:r>
    </w:p>
    <w:p w14:paraId="23235C3C" w14:textId="77777777" w:rsidR="00D03922" w:rsidRDefault="00D03922" w:rsidP="00431C4E">
      <w:pPr>
        <w:spacing w:before="100" w:beforeAutospacing="1"/>
        <w:rPr>
          <w:rFonts w:ascii="Arial" w:eastAsia="Times New Roman" w:hAnsi="Arial" w:cs="Arial"/>
          <w:b/>
          <w:bCs/>
          <w:color w:val="656565"/>
          <w:u w:val="single"/>
        </w:rPr>
      </w:pPr>
      <w:r w:rsidRPr="00D03922">
        <w:rPr>
          <w:rFonts w:ascii="Arial" w:eastAsia="Times New Roman" w:hAnsi="Arial" w:cs="Arial"/>
          <w:b/>
          <w:bCs/>
          <w:color w:val="656565"/>
          <w:u w:val="single"/>
        </w:rPr>
        <w:t>Implementation of Training &amp; Enablement Progra</w:t>
      </w:r>
      <w:r>
        <w:rPr>
          <w:rFonts w:ascii="Arial" w:eastAsia="Times New Roman" w:hAnsi="Arial" w:cs="Arial"/>
          <w:b/>
          <w:bCs/>
          <w:color w:val="656565"/>
          <w:u w:val="single"/>
        </w:rPr>
        <w:t>m</w:t>
      </w:r>
    </w:p>
    <w:p w14:paraId="1E96212C" w14:textId="77777777" w:rsidR="00D03922" w:rsidRPr="00D03922" w:rsidRDefault="00D03922" w:rsidP="00431C4E">
      <w:pPr>
        <w:spacing w:before="100" w:beforeAutospacing="1"/>
        <w:rPr>
          <w:rFonts w:ascii="Arial" w:eastAsia="Times New Roman" w:hAnsi="Arial" w:cs="Arial"/>
          <w:b/>
          <w:bCs/>
          <w:color w:val="656565"/>
          <w:u w:val="single"/>
        </w:rPr>
      </w:pPr>
    </w:p>
    <w:p w14:paraId="00835161" w14:textId="77777777" w:rsidR="00846E21" w:rsidRPr="00516582" w:rsidRDefault="00846E21" w:rsidP="00D03922">
      <w:pPr>
        <w:rPr>
          <w:b/>
        </w:rPr>
      </w:pPr>
      <w:r w:rsidRPr="00516582">
        <w:rPr>
          <w:b/>
        </w:rPr>
        <w:t>Adoption</w:t>
      </w:r>
    </w:p>
    <w:p w14:paraId="48D5B926" w14:textId="77777777" w:rsidR="00846E21" w:rsidRDefault="00846E21" w:rsidP="00D03922">
      <w:r>
        <w:t> </w:t>
      </w:r>
    </w:p>
    <w:p w14:paraId="4A2CC883" w14:textId="77777777" w:rsidR="00846E21" w:rsidRDefault="00846E21" w:rsidP="00D03922">
      <w:r>
        <w:t xml:space="preserve">The </w:t>
      </w:r>
      <w:r w:rsidR="00D52B70">
        <w:t>Digital Selling</w:t>
      </w:r>
      <w:r>
        <w:t xml:space="preserve"> team of SAP Marketing joined hands with Global Customer Operations (GCO) stakeholders to run formal training and enablement across the company and to scale the </w:t>
      </w:r>
      <w:r w:rsidR="00D52B70">
        <w:t>Digital Selling</w:t>
      </w:r>
      <w:r>
        <w:t xml:space="preserve"> curriculum with a unique </w:t>
      </w:r>
      <w:r w:rsidRPr="00D52B70">
        <w:rPr>
          <w:b/>
        </w:rPr>
        <w:t>Train-the-Trainer</w:t>
      </w:r>
      <w:r>
        <w:t xml:space="preserve"> program</w:t>
      </w:r>
      <w:r w:rsidR="00516582">
        <w:t>, since 2013</w:t>
      </w:r>
      <w:r>
        <w:t xml:space="preserve">. This allowed people anywhere in the world to become a </w:t>
      </w:r>
      <w:r w:rsidR="00D52B70">
        <w:t>Digital Selling certified t</w:t>
      </w:r>
      <w:r>
        <w:t>rainer to help SAP’s workforce transform marketing and selling behaviours in greater magni</w:t>
      </w:r>
      <w:r w:rsidR="00D52B70">
        <w:t xml:space="preserve">tude. </w:t>
      </w:r>
      <w:r w:rsidR="00516582">
        <w:t xml:space="preserve">The group of trainers are managed by program managers who’d coordinate Digital Selling training in their region/team.  </w:t>
      </w:r>
      <w:r w:rsidR="00D52B70">
        <w:t>Today, we have more than 1</w:t>
      </w:r>
      <w:r>
        <w:t>50 trainers worl</w:t>
      </w:r>
      <w:r w:rsidR="00516582">
        <w:t xml:space="preserve">dwide that roll up to about 30 </w:t>
      </w:r>
      <w:r>
        <w:t xml:space="preserve">program managers - </w:t>
      </w:r>
      <w:r w:rsidR="00516582">
        <w:t>100% voluntarily! The result: &gt;15,500 trainees and 15</w:t>
      </w:r>
      <w:r>
        <w:t>,000 LinkedIn Sales Navigator licenses issued</w:t>
      </w:r>
      <w:r w:rsidR="00516582">
        <w:t xml:space="preserve"> within the past five years (&gt;4,000 employees trained in 2018)</w:t>
      </w:r>
      <w:r>
        <w:t>. It’d have been impossible to scale our training and enablement program without our army of trainers considering we’re only a team of 5!</w:t>
      </w:r>
    </w:p>
    <w:p w14:paraId="33152980" w14:textId="77777777" w:rsidR="00846E21" w:rsidRDefault="00846E21" w:rsidP="00D03922">
      <w:r>
        <w:t> </w:t>
      </w:r>
    </w:p>
    <w:p w14:paraId="4DE5DA28" w14:textId="77777777" w:rsidR="00846E21" w:rsidRPr="00516582" w:rsidRDefault="00846E21" w:rsidP="00D03922">
      <w:pPr>
        <w:rPr>
          <w:b/>
        </w:rPr>
      </w:pPr>
      <w:r w:rsidRPr="00516582">
        <w:rPr>
          <w:b/>
        </w:rPr>
        <w:t>Alignment Between Sales and Marketing</w:t>
      </w:r>
    </w:p>
    <w:p w14:paraId="05EF1563" w14:textId="77777777" w:rsidR="00846E21" w:rsidRPr="00516582" w:rsidRDefault="00846E21" w:rsidP="00D03922">
      <w:pPr>
        <w:rPr>
          <w:b/>
        </w:rPr>
      </w:pPr>
      <w:r w:rsidRPr="00516582">
        <w:rPr>
          <w:b/>
        </w:rPr>
        <w:t> </w:t>
      </w:r>
    </w:p>
    <w:p w14:paraId="40143D2C" w14:textId="77777777" w:rsidR="00846E21" w:rsidRDefault="00846E21" w:rsidP="00D03922">
      <w:r>
        <w:t xml:space="preserve">The </w:t>
      </w:r>
      <w:r w:rsidR="00D52B70">
        <w:t>Digital Selling</w:t>
      </w:r>
      <w:r>
        <w:t xml:space="preserve"> program requires a symbiotic relationship across all levels of the organisation (top-down and bottom-up). From the words of SAP’s Global Commercial Sales </w:t>
      </w:r>
      <w:r>
        <w:lastRenderedPageBreak/>
        <w:t xml:space="preserve">COO, Tony </w:t>
      </w:r>
      <w:proofErr w:type="spellStart"/>
      <w:r>
        <w:t>Pante</w:t>
      </w:r>
      <w:proofErr w:type="spellEnd"/>
      <w:r>
        <w:t xml:space="preserve">: “Global Marketing and Global Commercial Sales, through close alignment, have helped create a </w:t>
      </w:r>
      <w:r w:rsidR="00D52B70">
        <w:t>Digital Selling</w:t>
      </w:r>
      <w:r>
        <w:t xml:space="preserve"> culture at SAP.”</w:t>
      </w:r>
    </w:p>
    <w:p w14:paraId="637BA264" w14:textId="77777777" w:rsidR="00846E21" w:rsidRDefault="00846E21" w:rsidP="00D03922">
      <w:r>
        <w:t> </w:t>
      </w:r>
    </w:p>
    <w:p w14:paraId="1911B544" w14:textId="77777777" w:rsidR="00846E21" w:rsidRDefault="00846E21" w:rsidP="00D03922">
      <w:r>
        <w:t xml:space="preserve">Without this strong alignment and visible managerial support, it’d have been a challenge to kick-start the cultural change that is needed when it comes to </w:t>
      </w:r>
      <w:r w:rsidR="00D52B70">
        <w:t>Digital Selling</w:t>
      </w:r>
      <w:r>
        <w:t xml:space="preserve">. The executives would have to be exemplary in terms of their </w:t>
      </w:r>
      <w:r w:rsidR="00516582">
        <w:t xml:space="preserve">social media presence </w:t>
      </w:r>
      <w:r>
        <w:t xml:space="preserve">to inspire their teams and they’d have to hold their teams accountable to attribute </w:t>
      </w:r>
      <w:r w:rsidR="00D52B70">
        <w:t>Digital Selling in CRM</w:t>
      </w:r>
      <w:r>
        <w:t xml:space="preserve">. Before a training session, we’d make sure to convince the managers of the benefits of </w:t>
      </w:r>
      <w:r w:rsidR="00D52B70">
        <w:t>Digital Selling</w:t>
      </w:r>
      <w:r>
        <w:t xml:space="preserve"> and personally coach them to improve their social </w:t>
      </w:r>
      <w:r w:rsidR="00516582">
        <w:t xml:space="preserve">media </w:t>
      </w:r>
      <w:r>
        <w:t>profiles.</w:t>
      </w:r>
    </w:p>
    <w:p w14:paraId="5763AA7F" w14:textId="77777777" w:rsidR="00516582" w:rsidRDefault="00516582" w:rsidP="00D03922"/>
    <w:p w14:paraId="2590BE34" w14:textId="77777777" w:rsidR="00516582" w:rsidRPr="00516582" w:rsidRDefault="00516582" w:rsidP="00D03922">
      <w:pPr>
        <w:rPr>
          <w:b/>
        </w:rPr>
      </w:pPr>
      <w:r w:rsidRPr="00516582">
        <w:rPr>
          <w:b/>
        </w:rPr>
        <w:t>Communication</w:t>
      </w:r>
    </w:p>
    <w:p w14:paraId="3CDD923B" w14:textId="77777777" w:rsidR="00516582" w:rsidRDefault="00516582" w:rsidP="00D03922"/>
    <w:p w14:paraId="1B3FA3E6" w14:textId="77777777" w:rsidR="00516582" w:rsidRDefault="00516582" w:rsidP="00D03922">
      <w:r>
        <w:t>Communication plays a vital role in terms of encouraging cultural change and maintaining Digital Selling momentum among the trainees. It’s easy for people to forget about the training that they’d go through, so they’d need constant reminders through various channels: LinkedIn, Twitter, YouTube, newsletters, webinars, in-person events, and podcasts. On top of that, when they hear success stories of peers from the same role or region, they’d be more inspired to execute. There’s also a sense of competition when they see a comparable colleague succeeding with Digital Selling so they’d jump on the bandwagon too.</w:t>
      </w:r>
    </w:p>
    <w:p w14:paraId="737F6673" w14:textId="77777777" w:rsidR="00516582" w:rsidRDefault="00516582" w:rsidP="00D03922">
      <w:r>
        <w:t> </w:t>
      </w:r>
    </w:p>
    <w:p w14:paraId="798A36F2" w14:textId="77777777" w:rsidR="00846E21" w:rsidRDefault="00516582" w:rsidP="00D03922">
      <w:r>
        <w:t>Through our global communication channels, we promote the Digital Selling movement at SAP, reaching over 40,000 inboxes (~50% of SAP’s employees) and attracting thousands of attendees to our bi-monthly All-Hands calls. These channels have played an integral part in helping adoption and retention across the globe which led to a 3-year renewal of our 15,000 LinkedIn Sales Navigator licenses. Performance is tracked in SAP’s CRM systems, where flags have been strategically integrated at all critical points of the funnel, allowing reps to attribute pipeline and revenue to “Digital Selling”.</w:t>
      </w:r>
    </w:p>
    <w:p w14:paraId="466AD4C7" w14:textId="77777777" w:rsidR="00516582" w:rsidRPr="00A26DCA" w:rsidRDefault="00516582" w:rsidP="00516582">
      <w:pPr>
        <w:ind w:left="360"/>
      </w:pPr>
    </w:p>
    <w:p w14:paraId="0B71C1AB" w14:textId="77777777" w:rsidR="00846E21" w:rsidRPr="00D03922" w:rsidRDefault="00D03922" w:rsidP="00D03922">
      <w:pPr>
        <w:spacing w:before="100" w:beforeAutospacing="1"/>
        <w:rPr>
          <w:rFonts w:ascii="Arial" w:eastAsia="Times New Roman" w:hAnsi="Arial" w:cs="Arial"/>
          <w:color w:val="656565"/>
          <w:u w:val="single"/>
        </w:rPr>
      </w:pPr>
      <w:r w:rsidRPr="00D03922">
        <w:rPr>
          <w:rFonts w:ascii="Arial" w:eastAsia="Times New Roman" w:hAnsi="Arial" w:cs="Arial"/>
          <w:b/>
          <w:bCs/>
          <w:color w:val="656565"/>
          <w:u w:val="single"/>
        </w:rPr>
        <w:t>Tools &amp; Technology</w:t>
      </w:r>
    </w:p>
    <w:p w14:paraId="261F7BC3" w14:textId="77777777" w:rsidR="00846E21" w:rsidRDefault="00846E21" w:rsidP="00D03922"/>
    <w:p w14:paraId="20DBBBFD" w14:textId="77777777" w:rsidR="00846E21" w:rsidRDefault="00846E21" w:rsidP="00D03922">
      <w:r>
        <w:t xml:space="preserve">The </w:t>
      </w:r>
      <w:r w:rsidR="00D52B70">
        <w:t>Digital Selling</w:t>
      </w:r>
      <w:r>
        <w:t xml:space="preserve"> program uses advanced technologies to strengthen the quality and experience of customer engagements—beginning at the demand generation stage to evaluation, selection, and implementation that help deliver a digital-first buying journey for our customers.  </w:t>
      </w:r>
    </w:p>
    <w:p w14:paraId="28C78BB7" w14:textId="77777777" w:rsidR="00846E21" w:rsidRDefault="00846E21" w:rsidP="00D03922">
      <w:r>
        <w:t> </w:t>
      </w:r>
    </w:p>
    <w:p w14:paraId="0A47A4CE" w14:textId="77777777" w:rsidR="00846E21" w:rsidRDefault="00846E21" w:rsidP="00D03922">
      <w:r>
        <w:t xml:space="preserve">Starting with the initial connection point, marketing and sales reps engage buyers via social media; either through LinkedIn, Twitter, WeChat, or Xing.  Using LinkedIn Sales Navigator, reps have the opportunity to follow leads and accounts, do enhanced account planning, identify buying signals, and build relationships. The tool helps reps learn about problems buyers are facing and leverage engagement points – shared articles, group discussions, job changes, etc.  Once connected, reps can use </w:t>
      </w:r>
      <w:proofErr w:type="spellStart"/>
      <w:r>
        <w:t>Videolicious</w:t>
      </w:r>
      <w:proofErr w:type="spellEnd"/>
      <w:r>
        <w:t xml:space="preserve"> to humanize the experience with buyers by creating and sharing personalized videos e.g. a video business card, a demo video of a solution, or a follow-up video after a meeting.  The reps can also utilize our Virtual Studio technology to create a real-time interactive and immersive meeting with the customer.  </w:t>
      </w:r>
    </w:p>
    <w:p w14:paraId="798A2496" w14:textId="77777777" w:rsidR="00846E21" w:rsidRDefault="00846E21" w:rsidP="00D03922">
      <w:r>
        <w:lastRenderedPageBreak/>
        <w:t> </w:t>
      </w:r>
    </w:p>
    <w:p w14:paraId="43AA7FB5" w14:textId="77777777" w:rsidR="00846E21" w:rsidRDefault="00846E21" w:rsidP="00D03922">
      <w:r>
        <w:t>Our teams also employ SAP Jam Collaboration technology for customers to elicit sales expertise, to serve timely and relevant content, and to provide a platform for discussions among peers and experts. Grapevine6 simplifies the way reps share content to their networks to build credibility and share relevant, engaging, and educational content.</w:t>
      </w:r>
    </w:p>
    <w:p w14:paraId="7EF22E46" w14:textId="77777777" w:rsidR="001214D7" w:rsidRDefault="001214D7" w:rsidP="00516582">
      <w:pPr>
        <w:ind w:left="360"/>
      </w:pPr>
    </w:p>
    <w:p w14:paraId="2BE6265F" w14:textId="77777777" w:rsidR="00D03922" w:rsidRPr="00B03963" w:rsidRDefault="00D03922" w:rsidP="00D03922">
      <w:pPr>
        <w:rPr>
          <w:rFonts w:ascii="Times New Roman" w:eastAsia="Times New Roman" w:hAnsi="Times New Roman" w:cs="Times New Roman"/>
          <w:b/>
        </w:rPr>
      </w:pPr>
      <w:r w:rsidRPr="00B03963">
        <w:rPr>
          <w:rFonts w:ascii="Times New Roman" w:eastAsia="Times New Roman" w:hAnsi="Times New Roman" w:cs="Times New Roman"/>
          <w:b/>
        </w:rPr>
        <w:t>List of Tools Taught in a Digital Selling Training</w:t>
      </w:r>
    </w:p>
    <w:p w14:paraId="375AD691" w14:textId="77777777" w:rsidR="00D03922" w:rsidRPr="00D03922" w:rsidRDefault="00D03922" w:rsidP="00D03922">
      <w:pPr>
        <w:rPr>
          <w:rFonts w:ascii="Times New Roman" w:eastAsia="Times New Roman" w:hAnsi="Times New Roman" w:cs="Times New Roman"/>
          <w:b/>
          <w:u w:val="single"/>
        </w:rPr>
      </w:pPr>
    </w:p>
    <w:p w14:paraId="32E63A2A" w14:textId="77777777" w:rsidR="001214D7" w:rsidRDefault="001214D7" w:rsidP="001214D7">
      <w:pPr>
        <w:ind w:left="360"/>
        <w:rPr>
          <w:rFonts w:ascii="Times New Roman" w:eastAsia="Times New Roman" w:hAnsi="Times New Roman" w:cs="Times New Roman"/>
        </w:rPr>
      </w:pPr>
      <w:r>
        <w:rPr>
          <w:rFonts w:ascii="Times New Roman" w:eastAsia="Times New Roman" w:hAnsi="Times New Roman" w:cs="Times New Roman"/>
        </w:rPr>
        <w:t>LinkedIn Sales Navigator</w:t>
      </w:r>
    </w:p>
    <w:p w14:paraId="45522DA8" w14:textId="77777777" w:rsidR="001214D7" w:rsidRDefault="001214D7" w:rsidP="001214D7">
      <w:pPr>
        <w:pStyle w:val="ListParagraph"/>
        <w:numPr>
          <w:ilvl w:val="0"/>
          <w:numId w:val="6"/>
        </w:numPr>
        <w:ind w:left="1080"/>
        <w:rPr>
          <w:rFonts w:ascii="Times New Roman" w:eastAsia="Times New Roman" w:hAnsi="Times New Roman" w:cs="Times New Roman"/>
        </w:rPr>
      </w:pPr>
      <w:r>
        <w:rPr>
          <w:rFonts w:ascii="Times New Roman" w:eastAsia="Times New Roman" w:hAnsi="Times New Roman" w:cs="Times New Roman"/>
        </w:rPr>
        <w:t>Expand database within identified accounts or new accounts with real-time information to get connected to the right decision makers.</w:t>
      </w:r>
    </w:p>
    <w:p w14:paraId="7CAE5C0C" w14:textId="77777777" w:rsidR="001214D7" w:rsidRDefault="001214D7" w:rsidP="001214D7">
      <w:pPr>
        <w:pStyle w:val="ListParagraph"/>
        <w:numPr>
          <w:ilvl w:val="0"/>
          <w:numId w:val="6"/>
        </w:numPr>
        <w:ind w:left="1080"/>
        <w:rPr>
          <w:rFonts w:ascii="Times New Roman" w:eastAsia="Times New Roman" w:hAnsi="Times New Roman" w:cs="Times New Roman"/>
        </w:rPr>
      </w:pPr>
      <w:r>
        <w:rPr>
          <w:rFonts w:ascii="Times New Roman" w:eastAsia="Times New Roman" w:hAnsi="Times New Roman" w:cs="Times New Roman"/>
        </w:rPr>
        <w:t>Get updates on job changes, mentions in the news, and content shared from customers and companies to identify buying signals.</w:t>
      </w:r>
    </w:p>
    <w:p w14:paraId="480E2647" w14:textId="77777777" w:rsidR="001214D7" w:rsidRDefault="001214D7" w:rsidP="001214D7">
      <w:pPr>
        <w:pStyle w:val="ListParagraph"/>
        <w:numPr>
          <w:ilvl w:val="0"/>
          <w:numId w:val="6"/>
        </w:numPr>
        <w:ind w:left="1080"/>
        <w:rPr>
          <w:rFonts w:ascii="Times New Roman" w:eastAsia="Times New Roman" w:hAnsi="Times New Roman" w:cs="Times New Roman"/>
        </w:rPr>
      </w:pPr>
      <w:r>
        <w:rPr>
          <w:rFonts w:ascii="Times New Roman" w:eastAsia="Times New Roman" w:hAnsi="Times New Roman" w:cs="Times New Roman"/>
        </w:rPr>
        <w:t>Understand individual customers personally with full access to their LinkedIn profiles without the need for approved connection request. Reps can use information from profiles to build camaraderie in meetings or emails.</w:t>
      </w:r>
    </w:p>
    <w:p w14:paraId="61DF5D9D" w14:textId="77777777" w:rsidR="001214D7" w:rsidRDefault="001214D7" w:rsidP="001214D7">
      <w:pPr>
        <w:pStyle w:val="ListParagraph"/>
        <w:numPr>
          <w:ilvl w:val="0"/>
          <w:numId w:val="6"/>
        </w:numPr>
        <w:ind w:left="1080"/>
        <w:rPr>
          <w:rFonts w:ascii="Times New Roman" w:eastAsia="Times New Roman" w:hAnsi="Times New Roman" w:cs="Times New Roman"/>
        </w:rPr>
      </w:pPr>
      <w:r>
        <w:rPr>
          <w:rFonts w:ascii="Times New Roman" w:eastAsia="Times New Roman" w:hAnsi="Times New Roman" w:cs="Times New Roman"/>
        </w:rPr>
        <w:t xml:space="preserve">Identify mutual connections with </w:t>
      </w:r>
      <w:proofErr w:type="spellStart"/>
      <w:r>
        <w:rPr>
          <w:rFonts w:ascii="Times New Roman" w:eastAsia="Times New Roman" w:hAnsi="Times New Roman" w:cs="Times New Roman"/>
        </w:rPr>
        <w:t>TeamLink</w:t>
      </w:r>
      <w:proofErr w:type="spellEnd"/>
      <w:r>
        <w:rPr>
          <w:rFonts w:ascii="Times New Roman" w:eastAsia="Times New Roman" w:hAnsi="Times New Roman" w:cs="Times New Roman"/>
        </w:rPr>
        <w:t xml:space="preserve"> which reps can utilize to have a warmer introduction to a potential customer.</w:t>
      </w:r>
    </w:p>
    <w:p w14:paraId="5117387C" w14:textId="77777777" w:rsidR="00D03922" w:rsidRDefault="00D03922" w:rsidP="00D03922">
      <w:pPr>
        <w:ind w:left="360"/>
        <w:rPr>
          <w:rFonts w:ascii="Times New Roman" w:eastAsia="Times New Roman" w:hAnsi="Times New Roman" w:cs="Times New Roman"/>
        </w:rPr>
      </w:pPr>
    </w:p>
    <w:p w14:paraId="02DECED5" w14:textId="77777777" w:rsidR="00D03922" w:rsidRPr="00D03922" w:rsidRDefault="00D03922" w:rsidP="00D03922">
      <w:pPr>
        <w:ind w:left="360"/>
        <w:rPr>
          <w:rFonts w:ascii="Times New Roman" w:eastAsia="Times New Roman" w:hAnsi="Times New Roman" w:cs="Times New Roman"/>
        </w:rPr>
      </w:pPr>
      <w:r>
        <w:rPr>
          <w:rFonts w:ascii="Times New Roman" w:eastAsia="Times New Roman" w:hAnsi="Times New Roman" w:cs="Times New Roman"/>
        </w:rPr>
        <w:t>PointDrive</w:t>
      </w:r>
    </w:p>
    <w:p w14:paraId="38B1766E" w14:textId="77777777" w:rsidR="001214D7" w:rsidRPr="00D03922" w:rsidRDefault="00D03922" w:rsidP="00D03922">
      <w:pPr>
        <w:pStyle w:val="ListParagraph"/>
        <w:numPr>
          <w:ilvl w:val="0"/>
          <w:numId w:val="11"/>
        </w:numPr>
        <w:rPr>
          <w:rFonts w:ascii="Times New Roman" w:eastAsia="Times New Roman" w:hAnsi="Times New Roman" w:cs="Times New Roman"/>
        </w:rPr>
      </w:pPr>
      <w:r w:rsidRPr="00D03922">
        <w:rPr>
          <w:rFonts w:ascii="Times New Roman" w:eastAsia="Times New Roman" w:hAnsi="Times New Roman" w:cs="Times New Roman"/>
        </w:rPr>
        <w:t>PointDrive is a sales tool which allows sales professionals to package, share and track customer content. PointDrive enables Sales Navigator users to provide a personalized experience to their prospects. The user can customize the PointDrive presentation by adding relevant sales files includ</w:t>
      </w:r>
      <w:r>
        <w:rPr>
          <w:rFonts w:ascii="Times New Roman" w:eastAsia="Times New Roman" w:hAnsi="Times New Roman" w:cs="Times New Roman"/>
        </w:rPr>
        <w:t>ing PowerPoint deck, PDF, URL, m</w:t>
      </w:r>
      <w:r w:rsidRPr="00D03922">
        <w:rPr>
          <w:rFonts w:ascii="Times New Roman" w:eastAsia="Times New Roman" w:hAnsi="Times New Roman" w:cs="Times New Roman"/>
        </w:rPr>
        <w:t>aps, and videos.</w:t>
      </w:r>
    </w:p>
    <w:p w14:paraId="0B192485" w14:textId="77777777" w:rsidR="00D03922" w:rsidRPr="00D03922" w:rsidRDefault="00D03922" w:rsidP="00D03922">
      <w:pPr>
        <w:pStyle w:val="ListParagraph"/>
        <w:numPr>
          <w:ilvl w:val="0"/>
          <w:numId w:val="11"/>
        </w:numPr>
        <w:rPr>
          <w:rFonts w:ascii="Times New Roman" w:eastAsia="Times New Roman" w:hAnsi="Times New Roman" w:cs="Times New Roman"/>
        </w:rPr>
      </w:pPr>
      <w:r w:rsidRPr="00D03922">
        <w:rPr>
          <w:rFonts w:ascii="Times New Roman" w:eastAsia="Times New Roman" w:hAnsi="Times New Roman" w:cs="Times New Roman"/>
        </w:rPr>
        <w:t>You can view all viewer actions on your presentation in chronological order along with details like viewer name, viewer photo, presentation title, location details, browser and device used to access the presentation. Gather more granular insights by viewing the time spent by a user on individual assets embedded with the presentation.</w:t>
      </w:r>
    </w:p>
    <w:p w14:paraId="5E9AC287" w14:textId="77777777" w:rsidR="00D03922" w:rsidRDefault="00D03922" w:rsidP="001214D7">
      <w:pPr>
        <w:ind w:left="360"/>
        <w:rPr>
          <w:rFonts w:ascii="Times New Roman" w:eastAsia="Times New Roman" w:hAnsi="Times New Roman" w:cs="Times New Roman"/>
        </w:rPr>
      </w:pPr>
    </w:p>
    <w:p w14:paraId="7225A86E" w14:textId="77777777" w:rsidR="001214D7" w:rsidRDefault="001214D7" w:rsidP="001214D7">
      <w:pPr>
        <w:ind w:left="360"/>
        <w:rPr>
          <w:rFonts w:ascii="Times New Roman" w:eastAsia="Times New Roman" w:hAnsi="Times New Roman" w:cs="Times New Roman"/>
        </w:rPr>
      </w:pPr>
      <w:r>
        <w:rPr>
          <w:rFonts w:ascii="Times New Roman" w:eastAsia="Times New Roman" w:hAnsi="Times New Roman" w:cs="Times New Roman"/>
        </w:rPr>
        <w:t>Grapevine6</w:t>
      </w:r>
    </w:p>
    <w:p w14:paraId="29BB79AD" w14:textId="77777777" w:rsidR="001214D7" w:rsidRDefault="001214D7" w:rsidP="001214D7">
      <w:pPr>
        <w:pStyle w:val="ListParagraph"/>
        <w:numPr>
          <w:ilvl w:val="0"/>
          <w:numId w:val="7"/>
        </w:numPr>
        <w:ind w:left="1080"/>
        <w:rPr>
          <w:rFonts w:ascii="Times New Roman" w:eastAsia="Times New Roman" w:hAnsi="Times New Roman" w:cs="Times New Roman"/>
        </w:rPr>
      </w:pPr>
      <w:r>
        <w:rPr>
          <w:rFonts w:ascii="Times New Roman" w:eastAsia="Times New Roman" w:hAnsi="Times New Roman" w:cs="Times New Roman"/>
        </w:rPr>
        <w:t>Position reps as a trusted advisor when they share relevant and engaging content to customers at each stage of the buying journey.</w:t>
      </w:r>
    </w:p>
    <w:p w14:paraId="1837A31D" w14:textId="77777777" w:rsidR="001214D7" w:rsidRDefault="001214D7" w:rsidP="001214D7">
      <w:pPr>
        <w:ind w:left="360"/>
        <w:rPr>
          <w:rFonts w:ascii="Times New Roman" w:eastAsia="Times New Roman" w:hAnsi="Times New Roman" w:cs="Times New Roman"/>
        </w:rPr>
      </w:pPr>
    </w:p>
    <w:p w14:paraId="29794B08" w14:textId="77777777" w:rsidR="001214D7" w:rsidRDefault="001214D7" w:rsidP="001214D7">
      <w:pPr>
        <w:ind w:left="360"/>
        <w:rPr>
          <w:rFonts w:ascii="Times New Roman" w:eastAsia="Times New Roman" w:hAnsi="Times New Roman" w:cs="Times New Roman"/>
        </w:rPr>
      </w:pPr>
      <w:proofErr w:type="spellStart"/>
      <w:r>
        <w:rPr>
          <w:rFonts w:ascii="Times New Roman" w:eastAsia="Times New Roman" w:hAnsi="Times New Roman" w:cs="Times New Roman"/>
        </w:rPr>
        <w:t>Videolicious</w:t>
      </w:r>
      <w:proofErr w:type="spellEnd"/>
      <w:r>
        <w:rPr>
          <w:rFonts w:ascii="Times New Roman" w:eastAsia="Times New Roman" w:hAnsi="Times New Roman" w:cs="Times New Roman"/>
        </w:rPr>
        <w:t xml:space="preserve"> and Virtual Studio</w:t>
      </w:r>
    </w:p>
    <w:p w14:paraId="2D402DED" w14:textId="77777777" w:rsidR="001214D7" w:rsidRDefault="001214D7" w:rsidP="001214D7">
      <w:pPr>
        <w:pStyle w:val="ListParagraph"/>
        <w:numPr>
          <w:ilvl w:val="0"/>
          <w:numId w:val="7"/>
        </w:numPr>
        <w:ind w:left="1080"/>
        <w:rPr>
          <w:rFonts w:ascii="Times New Roman" w:eastAsia="Times New Roman" w:hAnsi="Times New Roman" w:cs="Times New Roman"/>
        </w:rPr>
      </w:pPr>
      <w:r>
        <w:rPr>
          <w:rFonts w:ascii="Times New Roman" w:eastAsia="Times New Roman" w:hAnsi="Times New Roman" w:cs="Times New Roman"/>
        </w:rPr>
        <w:t>Humanize the buying journey with professionally-produced visual assets that can be personalized to each customer.</w:t>
      </w:r>
    </w:p>
    <w:p w14:paraId="122EA389" w14:textId="77777777" w:rsidR="001214D7" w:rsidRDefault="001214D7" w:rsidP="001214D7">
      <w:pPr>
        <w:ind w:left="360"/>
        <w:rPr>
          <w:rFonts w:ascii="Times New Roman" w:eastAsia="Times New Roman" w:hAnsi="Times New Roman" w:cs="Times New Roman"/>
        </w:rPr>
      </w:pPr>
    </w:p>
    <w:p w14:paraId="2244685B" w14:textId="77777777" w:rsidR="001214D7" w:rsidRDefault="001214D7" w:rsidP="001214D7">
      <w:pPr>
        <w:ind w:left="360"/>
        <w:rPr>
          <w:rFonts w:ascii="Times New Roman" w:eastAsia="Times New Roman" w:hAnsi="Times New Roman" w:cs="Times New Roman"/>
        </w:rPr>
      </w:pPr>
      <w:r>
        <w:rPr>
          <w:rFonts w:ascii="Times New Roman" w:eastAsia="Times New Roman" w:hAnsi="Times New Roman" w:cs="Times New Roman"/>
        </w:rPr>
        <w:t>SAP Jam Collaboration</w:t>
      </w:r>
    </w:p>
    <w:p w14:paraId="35643DA1" w14:textId="77777777" w:rsidR="001214D7" w:rsidRDefault="001214D7" w:rsidP="001214D7">
      <w:pPr>
        <w:pStyle w:val="ListParagraph"/>
        <w:numPr>
          <w:ilvl w:val="0"/>
          <w:numId w:val="7"/>
        </w:numPr>
        <w:ind w:left="1080"/>
        <w:rPr>
          <w:rFonts w:ascii="Times New Roman" w:eastAsia="Times New Roman" w:hAnsi="Times New Roman" w:cs="Times New Roman"/>
        </w:rPr>
      </w:pPr>
      <w:r>
        <w:rPr>
          <w:rFonts w:ascii="Times New Roman" w:eastAsia="Times New Roman" w:hAnsi="Times New Roman" w:cs="Times New Roman"/>
        </w:rPr>
        <w:t>Collaboration platform where customers can interact with peers and get immediate updates and correspondence from relevant experts.</w:t>
      </w:r>
    </w:p>
    <w:p w14:paraId="619D29C5" w14:textId="77777777" w:rsidR="001214D7" w:rsidRDefault="001214D7" w:rsidP="001214D7">
      <w:pPr>
        <w:pStyle w:val="ListParagraph"/>
        <w:numPr>
          <w:ilvl w:val="0"/>
          <w:numId w:val="7"/>
        </w:numPr>
        <w:ind w:left="1080"/>
        <w:rPr>
          <w:rFonts w:ascii="Times New Roman" w:eastAsia="Times New Roman" w:hAnsi="Times New Roman" w:cs="Times New Roman"/>
        </w:rPr>
      </w:pPr>
      <w:r>
        <w:rPr>
          <w:rFonts w:ascii="Times New Roman" w:eastAsia="Times New Roman" w:hAnsi="Times New Roman" w:cs="Times New Roman"/>
        </w:rPr>
        <w:t>Use of SAP Jam has proven to reduce the time close deals by 9%.</w:t>
      </w:r>
    </w:p>
    <w:p w14:paraId="65585410" w14:textId="77777777" w:rsidR="001214D7" w:rsidRDefault="001214D7" w:rsidP="001214D7">
      <w:pPr>
        <w:pStyle w:val="ListParagraph"/>
        <w:numPr>
          <w:ilvl w:val="0"/>
          <w:numId w:val="7"/>
        </w:numPr>
        <w:ind w:left="1080"/>
        <w:rPr>
          <w:rFonts w:ascii="Times New Roman" w:eastAsia="Times New Roman" w:hAnsi="Times New Roman" w:cs="Times New Roman"/>
        </w:rPr>
      </w:pPr>
      <w:r>
        <w:rPr>
          <w:rFonts w:ascii="Times New Roman" w:eastAsia="Times New Roman" w:hAnsi="Times New Roman" w:cs="Times New Roman"/>
        </w:rPr>
        <w:t>It’d also decrease time to access information and expertise by 14%.</w:t>
      </w:r>
    </w:p>
    <w:p w14:paraId="089DE06D" w14:textId="77777777" w:rsidR="001214D7" w:rsidRDefault="001214D7" w:rsidP="001214D7">
      <w:pPr>
        <w:ind w:left="360"/>
        <w:rPr>
          <w:rFonts w:ascii="Times New Roman" w:eastAsia="Times New Roman" w:hAnsi="Times New Roman" w:cs="Times New Roman"/>
        </w:rPr>
      </w:pPr>
    </w:p>
    <w:p w14:paraId="2BB77DAE" w14:textId="77777777" w:rsidR="001214D7" w:rsidRDefault="001214D7" w:rsidP="001214D7">
      <w:pPr>
        <w:ind w:left="360"/>
        <w:rPr>
          <w:rFonts w:ascii="Times New Roman" w:eastAsia="Times New Roman" w:hAnsi="Times New Roman" w:cs="Times New Roman"/>
        </w:rPr>
      </w:pPr>
      <w:r>
        <w:rPr>
          <w:rFonts w:ascii="Times New Roman" w:eastAsia="Times New Roman" w:hAnsi="Times New Roman" w:cs="Times New Roman"/>
        </w:rPr>
        <w:t>SAP CRM</w:t>
      </w:r>
    </w:p>
    <w:p w14:paraId="395D4C03" w14:textId="77777777" w:rsidR="001214D7" w:rsidRPr="00E96093" w:rsidRDefault="001214D7" w:rsidP="001214D7">
      <w:pPr>
        <w:pStyle w:val="ListParagraph"/>
        <w:numPr>
          <w:ilvl w:val="0"/>
          <w:numId w:val="7"/>
        </w:numPr>
        <w:ind w:left="1080"/>
        <w:rPr>
          <w:rFonts w:ascii="Times New Roman" w:eastAsia="Times New Roman" w:hAnsi="Times New Roman" w:cs="Times New Roman"/>
        </w:rPr>
      </w:pPr>
      <w:r>
        <w:rPr>
          <w:rFonts w:ascii="Times New Roman" w:eastAsia="Times New Roman" w:hAnsi="Times New Roman" w:cs="Times New Roman"/>
        </w:rPr>
        <w:t>Allow reps to attribute pipeline and revenue to Digital Selling when opportunities were accelerated by a Digital Selling activity.</w:t>
      </w:r>
    </w:p>
    <w:p w14:paraId="4B39D3B9" w14:textId="77777777" w:rsidR="001214D7" w:rsidRPr="009245F2" w:rsidRDefault="001214D7" w:rsidP="00516582">
      <w:pPr>
        <w:ind w:left="360"/>
      </w:pPr>
    </w:p>
    <w:p w14:paraId="047C48BC" w14:textId="77777777" w:rsidR="00431C4E" w:rsidRPr="00D03922" w:rsidRDefault="00D03922" w:rsidP="00431C4E">
      <w:pPr>
        <w:spacing w:before="100" w:beforeAutospacing="1" w:after="150"/>
        <w:rPr>
          <w:rFonts w:ascii="Arial" w:eastAsia="Times New Roman" w:hAnsi="Arial" w:cs="Arial"/>
          <w:color w:val="656565"/>
          <w:u w:val="single"/>
        </w:rPr>
      </w:pPr>
      <w:r w:rsidRPr="00D03922">
        <w:rPr>
          <w:rFonts w:ascii="Arial" w:eastAsia="Times New Roman" w:hAnsi="Arial" w:cs="Arial"/>
          <w:b/>
          <w:bCs/>
          <w:color w:val="656565"/>
          <w:u w:val="single"/>
        </w:rPr>
        <w:lastRenderedPageBreak/>
        <w:t>Impact on Customer Engagement</w:t>
      </w:r>
    </w:p>
    <w:p w14:paraId="2EFF16AF" w14:textId="77777777" w:rsidR="00745F31" w:rsidRPr="00DB1F32" w:rsidRDefault="00745F31" w:rsidP="00745F31">
      <w:pPr>
        <w:pStyle w:val="ListParagraph"/>
        <w:numPr>
          <w:ilvl w:val="0"/>
          <w:numId w:val="7"/>
        </w:numPr>
        <w:rPr>
          <w:rFonts w:ascii="Calibri" w:eastAsia="Times New Roman" w:hAnsi="Calibri" w:cs="Calibri"/>
          <w:color w:val="000000"/>
          <w:sz w:val="22"/>
          <w:szCs w:val="22"/>
        </w:rPr>
      </w:pPr>
      <w:r w:rsidRPr="00DB1F32">
        <w:rPr>
          <w:rFonts w:ascii="Calibri" w:eastAsia="Times New Roman" w:hAnsi="Calibri" w:cs="Calibri"/>
          <w:color w:val="000000"/>
          <w:sz w:val="22"/>
          <w:szCs w:val="22"/>
          <w:lang w:val="en-IE"/>
        </w:rPr>
        <w:t>SAP sales team is connected to </w:t>
      </w:r>
      <w:r w:rsidRPr="00DB1F32">
        <w:rPr>
          <w:rFonts w:ascii="Calibri" w:eastAsia="Times New Roman" w:hAnsi="Calibri" w:cs="Calibri"/>
          <w:b/>
          <w:bCs/>
          <w:color w:val="000000"/>
          <w:sz w:val="22"/>
          <w:szCs w:val="22"/>
          <w:lang w:val="en-IE"/>
        </w:rPr>
        <w:t>54.5K target buyers </w:t>
      </w:r>
      <w:r w:rsidRPr="00DB1F32">
        <w:rPr>
          <w:rFonts w:ascii="Calibri" w:eastAsia="Times New Roman" w:hAnsi="Calibri" w:cs="Calibri"/>
          <w:color w:val="000000"/>
          <w:sz w:val="22"/>
          <w:szCs w:val="22"/>
          <w:lang w:val="en-IE"/>
        </w:rPr>
        <w:t>at its</w:t>
      </w:r>
      <w:r>
        <w:rPr>
          <w:rFonts w:ascii="Calibri" w:eastAsia="Times New Roman" w:hAnsi="Calibri" w:cs="Calibri"/>
          <w:color w:val="000000"/>
          <w:sz w:val="22"/>
          <w:szCs w:val="22"/>
          <w:lang w:val="en-IE"/>
        </w:rPr>
        <w:t>’</w:t>
      </w:r>
      <w:r w:rsidRPr="00DB1F32">
        <w:rPr>
          <w:rFonts w:ascii="Calibri" w:eastAsia="Times New Roman" w:hAnsi="Calibri" w:cs="Calibri"/>
          <w:color w:val="000000"/>
          <w:sz w:val="22"/>
          <w:szCs w:val="22"/>
          <w:lang w:val="en-IE"/>
        </w:rPr>
        <w:t> </w:t>
      </w:r>
      <w:r w:rsidRPr="00DB1F32">
        <w:rPr>
          <w:rFonts w:ascii="Calibri" w:eastAsia="Times New Roman" w:hAnsi="Calibri" w:cs="Calibri"/>
          <w:color w:val="000000"/>
          <w:sz w:val="22"/>
          <w:szCs w:val="22"/>
        </w:rPr>
        <w:t>strategic accounts,</w:t>
      </w:r>
      <w:r w:rsidRPr="00DB1F32">
        <w:rPr>
          <w:rFonts w:ascii="Calibri" w:eastAsia="Times New Roman" w:hAnsi="Calibri" w:cs="Calibri"/>
          <w:color w:val="000000"/>
          <w:sz w:val="22"/>
          <w:szCs w:val="22"/>
          <w:lang w:val="en-IE"/>
        </w:rPr>
        <w:t> and grew this by </w:t>
      </w:r>
      <w:r w:rsidRPr="00DB1F32">
        <w:rPr>
          <w:rFonts w:ascii="Calibri" w:eastAsia="Times New Roman" w:hAnsi="Calibri" w:cs="Calibri"/>
          <w:b/>
          <w:bCs/>
          <w:color w:val="000000"/>
          <w:sz w:val="22"/>
          <w:szCs w:val="22"/>
          <w:lang w:val="en-IE"/>
        </w:rPr>
        <w:t>3.9%</w:t>
      </w:r>
      <w:r w:rsidRPr="00DB1F32">
        <w:rPr>
          <w:rFonts w:ascii="Calibri" w:eastAsia="Times New Roman" w:hAnsi="Calibri" w:cs="Calibri"/>
          <w:color w:val="000000"/>
          <w:sz w:val="22"/>
          <w:szCs w:val="22"/>
          <w:lang w:val="en-IE"/>
        </w:rPr>
        <w:t> in the last 6 months</w:t>
      </w:r>
      <w:r>
        <w:rPr>
          <w:rFonts w:ascii="Calibri" w:eastAsia="Times New Roman" w:hAnsi="Calibri" w:cs="Calibri"/>
          <w:color w:val="000000"/>
          <w:sz w:val="22"/>
          <w:szCs w:val="22"/>
          <w:lang w:val="en-IE"/>
        </w:rPr>
        <w:t>.</w:t>
      </w:r>
    </w:p>
    <w:p w14:paraId="0B160EDF" w14:textId="77777777" w:rsidR="00745F31" w:rsidRPr="00DB1F32" w:rsidRDefault="00745F31" w:rsidP="00745F31">
      <w:pPr>
        <w:numPr>
          <w:ilvl w:val="0"/>
          <w:numId w:val="7"/>
        </w:numPr>
        <w:rPr>
          <w:rFonts w:ascii="Calibri" w:eastAsia="Times New Roman" w:hAnsi="Calibri" w:cs="Calibri"/>
          <w:color w:val="000000"/>
          <w:sz w:val="22"/>
          <w:szCs w:val="22"/>
        </w:rPr>
      </w:pPr>
      <w:r>
        <w:rPr>
          <w:rFonts w:ascii="Calibri" w:eastAsia="Times New Roman" w:hAnsi="Calibri" w:cs="Calibri"/>
          <w:b/>
          <w:bCs/>
          <w:color w:val="000000"/>
          <w:sz w:val="22"/>
          <w:szCs w:val="22"/>
        </w:rPr>
        <w:t xml:space="preserve">LinkedIn </w:t>
      </w:r>
      <w:r w:rsidRPr="00DB1F32">
        <w:rPr>
          <w:rFonts w:ascii="Calibri" w:eastAsia="Times New Roman" w:hAnsi="Calibri" w:cs="Calibri"/>
          <w:b/>
          <w:bCs/>
          <w:color w:val="000000"/>
          <w:sz w:val="22"/>
          <w:szCs w:val="22"/>
        </w:rPr>
        <w:t>Sales Navigator users </w:t>
      </w:r>
      <w:r w:rsidRPr="00DB1F32">
        <w:rPr>
          <w:rFonts w:ascii="Calibri" w:eastAsia="Times New Roman" w:hAnsi="Calibri" w:cs="Calibri"/>
          <w:color w:val="000000"/>
          <w:sz w:val="22"/>
          <w:szCs w:val="22"/>
        </w:rPr>
        <w:t>are growing their </w:t>
      </w:r>
      <w:r w:rsidRPr="00DB1F32">
        <w:rPr>
          <w:rFonts w:ascii="Calibri" w:eastAsia="Times New Roman" w:hAnsi="Calibri" w:cs="Calibri"/>
          <w:b/>
          <w:bCs/>
          <w:color w:val="000000"/>
          <w:sz w:val="22"/>
          <w:szCs w:val="22"/>
        </w:rPr>
        <w:t>connections to target buyers at a faster rate </w:t>
      </w:r>
      <w:r w:rsidRPr="00DB1F32">
        <w:rPr>
          <w:rFonts w:ascii="Calibri" w:eastAsia="Times New Roman" w:hAnsi="Calibri" w:cs="Calibri"/>
          <w:color w:val="000000"/>
          <w:sz w:val="22"/>
          <w:szCs w:val="22"/>
        </w:rPr>
        <w:t>than the overall SAP sales team and competitor average</w:t>
      </w:r>
      <w:r>
        <w:rPr>
          <w:rFonts w:ascii="Calibri" w:eastAsia="Times New Roman" w:hAnsi="Calibri" w:cs="Calibri"/>
          <w:color w:val="000000"/>
          <w:sz w:val="22"/>
          <w:szCs w:val="22"/>
        </w:rPr>
        <w:t>.</w:t>
      </w:r>
    </w:p>
    <w:p w14:paraId="68452593" w14:textId="77777777" w:rsidR="00745F31" w:rsidRPr="00DB1F32" w:rsidRDefault="00745F31" w:rsidP="00745F31">
      <w:pPr>
        <w:numPr>
          <w:ilvl w:val="0"/>
          <w:numId w:val="7"/>
        </w:numPr>
        <w:rPr>
          <w:rFonts w:ascii="Calibri" w:eastAsia="Times New Roman" w:hAnsi="Calibri" w:cs="Calibri"/>
          <w:color w:val="000000"/>
          <w:sz w:val="22"/>
          <w:szCs w:val="22"/>
        </w:rPr>
      </w:pPr>
      <w:r w:rsidRPr="00DB1F32">
        <w:rPr>
          <w:rFonts w:ascii="Calibri" w:eastAsia="Times New Roman" w:hAnsi="Calibri" w:cs="Calibri"/>
          <w:color w:val="000000"/>
          <w:sz w:val="22"/>
          <w:szCs w:val="22"/>
        </w:rPr>
        <w:t>The SAP sales team is focusing </w:t>
      </w:r>
      <w:r w:rsidRPr="00DB1F32">
        <w:rPr>
          <w:rFonts w:ascii="Calibri" w:eastAsia="Times New Roman" w:hAnsi="Calibri" w:cs="Calibri"/>
          <w:b/>
          <w:bCs/>
          <w:color w:val="000000"/>
          <w:sz w:val="22"/>
          <w:szCs w:val="22"/>
        </w:rPr>
        <w:t>its efforts on key accounts: </w:t>
      </w:r>
      <w:r w:rsidRPr="00DB1F32">
        <w:rPr>
          <w:rFonts w:ascii="Calibri" w:eastAsia="Times New Roman" w:hAnsi="Calibri" w:cs="Calibri"/>
          <w:color w:val="000000"/>
          <w:sz w:val="22"/>
          <w:szCs w:val="22"/>
        </w:rPr>
        <w:t>the team continues to </w:t>
      </w:r>
      <w:r w:rsidRPr="00DB1F32">
        <w:rPr>
          <w:rFonts w:ascii="Calibri" w:eastAsia="Times New Roman" w:hAnsi="Calibri" w:cs="Calibri"/>
          <w:b/>
          <w:bCs/>
          <w:color w:val="000000"/>
          <w:sz w:val="22"/>
          <w:szCs w:val="22"/>
        </w:rPr>
        <w:t>outperform competitors in target accounts connectivity in all sectors.</w:t>
      </w:r>
    </w:p>
    <w:p w14:paraId="3FBF6AD1" w14:textId="77777777" w:rsidR="00745F31" w:rsidRPr="00DB1F32" w:rsidRDefault="00745F31" w:rsidP="00745F31">
      <w:pPr>
        <w:numPr>
          <w:ilvl w:val="0"/>
          <w:numId w:val="7"/>
        </w:numPr>
        <w:rPr>
          <w:rFonts w:ascii="Calibri" w:eastAsia="Times New Roman" w:hAnsi="Calibri" w:cs="Calibri"/>
          <w:color w:val="000000"/>
          <w:sz w:val="22"/>
          <w:szCs w:val="22"/>
        </w:rPr>
      </w:pPr>
      <w:r w:rsidRPr="00DB1F32">
        <w:rPr>
          <w:rFonts w:ascii="Calibri" w:eastAsia="Times New Roman" w:hAnsi="Calibri" w:cs="Calibri"/>
          <w:color w:val="000000"/>
          <w:sz w:val="22"/>
          <w:szCs w:val="22"/>
          <w:lang w:val="en-IE"/>
        </w:rPr>
        <w:t>The SAP sales team is </w:t>
      </w:r>
      <w:r w:rsidRPr="00DB1F32">
        <w:rPr>
          <w:rFonts w:ascii="Calibri" w:eastAsia="Times New Roman" w:hAnsi="Calibri" w:cs="Calibri"/>
          <w:b/>
          <w:bCs/>
          <w:color w:val="000000"/>
          <w:sz w:val="22"/>
          <w:szCs w:val="22"/>
          <w:lang w:val="en-IE"/>
        </w:rPr>
        <w:t>ahead of competition </w:t>
      </w:r>
      <w:r>
        <w:rPr>
          <w:rFonts w:ascii="Calibri" w:eastAsia="Times New Roman" w:hAnsi="Calibri" w:cs="Calibri"/>
          <w:color w:val="000000"/>
          <w:sz w:val="22"/>
          <w:szCs w:val="22"/>
          <w:lang w:val="en-IE"/>
        </w:rPr>
        <w:t>in terms of Digital</w:t>
      </w:r>
      <w:r w:rsidRPr="00DB1F32">
        <w:rPr>
          <w:rFonts w:ascii="Calibri" w:eastAsia="Times New Roman" w:hAnsi="Calibri" w:cs="Calibri"/>
          <w:color w:val="000000"/>
          <w:sz w:val="22"/>
          <w:szCs w:val="22"/>
          <w:lang w:val="en-IE"/>
        </w:rPr>
        <w:t xml:space="preserve"> Selling Maturity with an </w:t>
      </w:r>
      <w:r w:rsidRPr="00DB1F32">
        <w:rPr>
          <w:rFonts w:ascii="Calibri" w:eastAsia="Times New Roman" w:hAnsi="Calibri" w:cs="Calibri"/>
          <w:b/>
          <w:bCs/>
          <w:color w:val="000000"/>
          <w:sz w:val="22"/>
          <w:szCs w:val="22"/>
          <w:lang w:val="en-IE"/>
        </w:rPr>
        <w:t>SSI of 47.9 vs 47.5</w:t>
      </w:r>
      <w:r w:rsidRPr="00DB1F32">
        <w:rPr>
          <w:rFonts w:ascii="Calibri" w:eastAsia="Times New Roman" w:hAnsi="Calibri" w:cs="Calibri"/>
          <w:color w:val="000000"/>
          <w:sz w:val="22"/>
          <w:szCs w:val="22"/>
          <w:lang w:val="en-IE"/>
        </w:rPr>
        <w:t xml:space="preserve">. </w:t>
      </w:r>
    </w:p>
    <w:p w14:paraId="2D71BBC7" w14:textId="77777777" w:rsidR="00D03922" w:rsidRPr="00B03963" w:rsidRDefault="00745F31" w:rsidP="00B03963">
      <w:pPr>
        <w:numPr>
          <w:ilvl w:val="0"/>
          <w:numId w:val="7"/>
        </w:numPr>
        <w:rPr>
          <w:rFonts w:ascii="Calibri" w:eastAsia="Times New Roman" w:hAnsi="Calibri" w:cs="Calibri"/>
          <w:color w:val="000000"/>
          <w:sz w:val="22"/>
          <w:szCs w:val="22"/>
        </w:rPr>
      </w:pPr>
      <w:r>
        <w:rPr>
          <w:rFonts w:ascii="Calibri" w:eastAsia="Times New Roman" w:hAnsi="Calibri" w:cs="Calibri"/>
          <w:color w:val="000000"/>
          <w:sz w:val="22"/>
          <w:szCs w:val="22"/>
        </w:rPr>
        <w:t>SAP’s Sales Navigator</w:t>
      </w:r>
      <w:r w:rsidRPr="00DB1F32">
        <w:rPr>
          <w:rFonts w:ascii="Calibri" w:eastAsia="Times New Roman" w:hAnsi="Calibri" w:cs="Calibri"/>
          <w:color w:val="000000"/>
          <w:sz w:val="22"/>
          <w:szCs w:val="22"/>
        </w:rPr>
        <w:t xml:space="preserve"> users </w:t>
      </w:r>
      <w:r>
        <w:rPr>
          <w:rFonts w:ascii="Calibri" w:eastAsia="Times New Roman" w:hAnsi="Calibri" w:cs="Calibri"/>
          <w:color w:val="000000"/>
          <w:sz w:val="22"/>
          <w:szCs w:val="22"/>
        </w:rPr>
        <w:t xml:space="preserve">make avid use of </w:t>
      </w:r>
      <w:proofErr w:type="spellStart"/>
      <w:r>
        <w:rPr>
          <w:rFonts w:ascii="Calibri" w:eastAsia="Times New Roman" w:hAnsi="Calibri" w:cs="Calibri"/>
          <w:color w:val="000000"/>
          <w:sz w:val="22"/>
          <w:szCs w:val="22"/>
        </w:rPr>
        <w:t>InMails</w:t>
      </w:r>
      <w:proofErr w:type="spellEnd"/>
      <w:r>
        <w:rPr>
          <w:rFonts w:ascii="Calibri" w:eastAsia="Times New Roman" w:hAnsi="Calibri" w:cs="Calibri"/>
          <w:color w:val="000000"/>
          <w:sz w:val="22"/>
          <w:szCs w:val="22"/>
        </w:rPr>
        <w:t>, with</w:t>
      </w:r>
      <w:r w:rsidRPr="00DB1F32">
        <w:rPr>
          <w:rFonts w:ascii="Calibri" w:eastAsia="Times New Roman" w:hAnsi="Calibri" w:cs="Calibri"/>
          <w:color w:val="000000"/>
          <w:sz w:val="22"/>
          <w:szCs w:val="22"/>
        </w:rPr>
        <w:t> </w:t>
      </w:r>
      <w:r w:rsidRPr="00DB1F32">
        <w:rPr>
          <w:rFonts w:ascii="Calibri" w:eastAsia="Times New Roman" w:hAnsi="Calibri" w:cs="Calibri"/>
          <w:b/>
          <w:bCs/>
          <w:color w:val="000000"/>
          <w:sz w:val="22"/>
          <w:szCs w:val="22"/>
        </w:rPr>
        <w:t>acceptance rates</w:t>
      </w:r>
      <w:r>
        <w:rPr>
          <w:rFonts w:ascii="Calibri" w:eastAsia="Times New Roman" w:hAnsi="Calibri" w:cs="Calibri"/>
          <w:b/>
          <w:bCs/>
          <w:color w:val="000000"/>
          <w:sz w:val="22"/>
          <w:szCs w:val="22"/>
        </w:rPr>
        <w:t xml:space="preserve"> at 12%.</w:t>
      </w:r>
      <w:r w:rsidRPr="00DB1F32">
        <w:rPr>
          <w:rFonts w:ascii="Calibri" w:eastAsia="Times New Roman" w:hAnsi="Calibri" w:cs="Calibri"/>
          <w:b/>
          <w:bCs/>
          <w:color w:val="000000"/>
          <w:sz w:val="22"/>
          <w:szCs w:val="22"/>
        </w:rPr>
        <w:t xml:space="preserve"> </w:t>
      </w:r>
    </w:p>
    <w:p w14:paraId="7F3D91B0" w14:textId="77777777" w:rsidR="00D03922" w:rsidRPr="00D03922" w:rsidRDefault="00D03922" w:rsidP="00D03922">
      <w:pPr>
        <w:spacing w:before="100" w:beforeAutospacing="1"/>
        <w:rPr>
          <w:rFonts w:ascii="Arial" w:eastAsia="Times New Roman" w:hAnsi="Arial" w:cs="Arial"/>
          <w:b/>
          <w:bCs/>
          <w:color w:val="656565"/>
          <w:u w:val="single"/>
        </w:rPr>
      </w:pPr>
      <w:r w:rsidRPr="00D03922">
        <w:rPr>
          <w:rFonts w:ascii="Arial" w:eastAsia="Times New Roman" w:hAnsi="Arial" w:cs="Arial"/>
          <w:b/>
          <w:bCs/>
          <w:color w:val="656565"/>
          <w:u w:val="single"/>
        </w:rPr>
        <w:t>Results</w:t>
      </w:r>
    </w:p>
    <w:p w14:paraId="780B0951" w14:textId="77777777" w:rsidR="00846E21" w:rsidRPr="00A258E3" w:rsidRDefault="00846E21" w:rsidP="00846E21">
      <w:pPr>
        <w:pStyle w:val="ListParagraph"/>
        <w:numPr>
          <w:ilvl w:val="0"/>
          <w:numId w:val="5"/>
        </w:numPr>
        <w:rPr>
          <w:rFonts w:cstheme="minorHAnsi"/>
          <w:bCs/>
          <w:color w:val="000000"/>
          <w:sz w:val="22"/>
          <w:szCs w:val="22"/>
        </w:rPr>
      </w:pPr>
      <w:r w:rsidRPr="00A258E3">
        <w:rPr>
          <w:rFonts w:cstheme="minorHAnsi"/>
          <w:bCs/>
          <w:color w:val="000000"/>
          <w:sz w:val="22"/>
          <w:szCs w:val="22"/>
        </w:rPr>
        <w:t xml:space="preserve">Adoption of </w:t>
      </w:r>
      <w:r w:rsidR="00D52B70">
        <w:rPr>
          <w:rFonts w:cstheme="minorHAnsi"/>
          <w:bCs/>
          <w:color w:val="000000"/>
          <w:sz w:val="22"/>
          <w:szCs w:val="22"/>
        </w:rPr>
        <w:t>Digital Selling</w:t>
      </w:r>
    </w:p>
    <w:p w14:paraId="5A715658" w14:textId="77777777" w:rsidR="00846E21" w:rsidRPr="00A258E3" w:rsidRDefault="00846E21" w:rsidP="00846E21">
      <w:pPr>
        <w:pStyle w:val="ListParagraph"/>
        <w:numPr>
          <w:ilvl w:val="1"/>
          <w:numId w:val="5"/>
        </w:numPr>
        <w:rPr>
          <w:rFonts w:cstheme="minorHAnsi"/>
          <w:bCs/>
          <w:color w:val="000000"/>
          <w:sz w:val="22"/>
          <w:szCs w:val="22"/>
        </w:rPr>
      </w:pPr>
      <w:r w:rsidRPr="00A258E3">
        <w:rPr>
          <w:rFonts w:cstheme="minorHAnsi"/>
          <w:bCs/>
          <w:color w:val="000000"/>
          <w:sz w:val="22"/>
          <w:szCs w:val="22"/>
        </w:rPr>
        <w:t>The number of trainees tra</w:t>
      </w:r>
      <w:r w:rsidR="00DB1F32">
        <w:rPr>
          <w:rFonts w:cstheme="minorHAnsi"/>
          <w:bCs/>
          <w:color w:val="000000"/>
          <w:sz w:val="22"/>
          <w:szCs w:val="22"/>
        </w:rPr>
        <w:t>ined by our team is over 15,000 within 5 years, with over 4,0</w:t>
      </w:r>
      <w:r w:rsidRPr="00A258E3">
        <w:rPr>
          <w:rFonts w:cstheme="minorHAnsi"/>
          <w:bCs/>
          <w:color w:val="000000"/>
          <w:sz w:val="22"/>
          <w:szCs w:val="22"/>
        </w:rPr>
        <w:t xml:space="preserve">00 trained in </w:t>
      </w:r>
      <w:r w:rsidR="00DB1F32">
        <w:rPr>
          <w:rFonts w:cstheme="minorHAnsi"/>
          <w:bCs/>
          <w:color w:val="000000"/>
          <w:sz w:val="22"/>
          <w:szCs w:val="22"/>
        </w:rPr>
        <w:t>2018.</w:t>
      </w:r>
    </w:p>
    <w:p w14:paraId="490A59CA" w14:textId="77777777" w:rsidR="00846E21" w:rsidRPr="00A258E3" w:rsidRDefault="00846E21" w:rsidP="00846E21">
      <w:pPr>
        <w:pStyle w:val="ListParagraph"/>
        <w:numPr>
          <w:ilvl w:val="0"/>
          <w:numId w:val="5"/>
        </w:numPr>
        <w:rPr>
          <w:rFonts w:cstheme="minorHAnsi"/>
          <w:bCs/>
          <w:color w:val="000000"/>
          <w:sz w:val="22"/>
          <w:szCs w:val="22"/>
        </w:rPr>
      </w:pPr>
      <w:r w:rsidRPr="00A258E3">
        <w:rPr>
          <w:rFonts w:cstheme="minorHAnsi"/>
          <w:bCs/>
          <w:color w:val="000000"/>
          <w:sz w:val="22"/>
          <w:szCs w:val="22"/>
        </w:rPr>
        <w:t>Attribution of “</w:t>
      </w:r>
      <w:r w:rsidR="00D52B70">
        <w:rPr>
          <w:rFonts w:cstheme="minorHAnsi"/>
          <w:bCs/>
          <w:color w:val="000000"/>
          <w:sz w:val="22"/>
          <w:szCs w:val="22"/>
        </w:rPr>
        <w:t>Digital Selling” on CRM</w:t>
      </w:r>
    </w:p>
    <w:p w14:paraId="2D2382D6" w14:textId="34E9FA24" w:rsidR="00846E21" w:rsidRPr="00C83D30" w:rsidRDefault="00F46817" w:rsidP="00846E21">
      <w:pPr>
        <w:pStyle w:val="ListParagraph"/>
        <w:numPr>
          <w:ilvl w:val="1"/>
          <w:numId w:val="5"/>
        </w:numPr>
        <w:rPr>
          <w:rFonts w:eastAsia="Times New Roman" w:cstheme="minorHAnsi"/>
          <w:sz w:val="22"/>
          <w:szCs w:val="22"/>
          <w:lang w:val="en-MY"/>
        </w:rPr>
      </w:pPr>
      <w:r w:rsidRPr="00C83D30">
        <w:rPr>
          <w:rFonts w:eastAsia="Times New Roman" w:cstheme="minorHAnsi"/>
          <w:bCs/>
          <w:color w:val="000000"/>
          <w:sz w:val="22"/>
          <w:szCs w:val="22"/>
          <w:lang w:val="en-MY"/>
        </w:rPr>
        <w:t>2018: € 140</w:t>
      </w:r>
      <w:r w:rsidR="00846E21" w:rsidRPr="00C83D30">
        <w:rPr>
          <w:rFonts w:eastAsia="Times New Roman" w:cstheme="minorHAnsi"/>
          <w:bCs/>
          <w:color w:val="000000"/>
          <w:sz w:val="22"/>
          <w:szCs w:val="22"/>
          <w:lang w:val="en-MY"/>
        </w:rPr>
        <w:t xml:space="preserve"> million in pipeline and </w:t>
      </w:r>
      <w:r w:rsidR="00846E21" w:rsidRPr="00C83D30">
        <w:rPr>
          <w:rFonts w:eastAsia="Times New Roman" w:cstheme="minorHAnsi"/>
          <w:color w:val="000000"/>
          <w:sz w:val="22"/>
          <w:szCs w:val="22"/>
          <w:lang w:val="en-MY"/>
        </w:rPr>
        <w:t>€ </w:t>
      </w:r>
      <w:r w:rsidR="00C83D30" w:rsidRPr="00C83D30">
        <w:rPr>
          <w:rFonts w:eastAsia="Times New Roman" w:cstheme="minorHAnsi"/>
          <w:bCs/>
          <w:color w:val="000000"/>
          <w:sz w:val="22"/>
          <w:szCs w:val="22"/>
          <w:lang w:val="en-MY"/>
        </w:rPr>
        <w:t>27.1</w:t>
      </w:r>
      <w:r w:rsidR="00846E21" w:rsidRPr="00C83D30">
        <w:rPr>
          <w:rFonts w:eastAsia="Times New Roman" w:cstheme="minorHAnsi"/>
          <w:bCs/>
          <w:color w:val="000000"/>
          <w:sz w:val="22"/>
          <w:szCs w:val="22"/>
          <w:lang w:val="en-MY"/>
        </w:rPr>
        <w:t xml:space="preserve"> million in booked/won deals attributed to </w:t>
      </w:r>
      <w:r w:rsidR="00D52B70" w:rsidRPr="00C83D30">
        <w:rPr>
          <w:rFonts w:eastAsia="Times New Roman" w:cstheme="minorHAnsi"/>
          <w:bCs/>
          <w:color w:val="000000"/>
          <w:sz w:val="22"/>
          <w:szCs w:val="22"/>
          <w:lang w:val="en-MY"/>
        </w:rPr>
        <w:t>Digital Selling</w:t>
      </w:r>
      <w:r w:rsidR="00DB1F32" w:rsidRPr="00C83D30">
        <w:rPr>
          <w:rFonts w:eastAsia="Times New Roman" w:cstheme="minorHAnsi"/>
          <w:bCs/>
          <w:color w:val="000000"/>
          <w:sz w:val="22"/>
          <w:szCs w:val="22"/>
          <w:lang w:val="en-MY"/>
        </w:rPr>
        <w:t>.</w:t>
      </w:r>
    </w:p>
    <w:p w14:paraId="465F0729" w14:textId="77777777" w:rsidR="00846E21" w:rsidRPr="00A258E3" w:rsidRDefault="00846E21" w:rsidP="00846E21">
      <w:pPr>
        <w:pStyle w:val="ListParagraph"/>
        <w:numPr>
          <w:ilvl w:val="0"/>
          <w:numId w:val="5"/>
        </w:numPr>
        <w:rPr>
          <w:rFonts w:cstheme="minorHAnsi"/>
          <w:bCs/>
          <w:color w:val="000000"/>
          <w:sz w:val="22"/>
          <w:szCs w:val="22"/>
        </w:rPr>
      </w:pPr>
      <w:r w:rsidRPr="00A258E3">
        <w:rPr>
          <w:rFonts w:cstheme="minorHAnsi"/>
          <w:bCs/>
          <w:color w:val="000000"/>
          <w:sz w:val="22"/>
          <w:szCs w:val="22"/>
        </w:rPr>
        <w:t>Key indices that proves the value of the program</w:t>
      </w:r>
    </w:p>
    <w:p w14:paraId="46A28B4F" w14:textId="77777777" w:rsidR="00846E21" w:rsidRPr="00A258E3" w:rsidRDefault="00D52B70" w:rsidP="00846E21">
      <w:pPr>
        <w:pStyle w:val="ListParagraph"/>
        <w:numPr>
          <w:ilvl w:val="1"/>
          <w:numId w:val="5"/>
        </w:numPr>
        <w:rPr>
          <w:rFonts w:eastAsia="Times New Roman" w:cstheme="minorHAnsi"/>
          <w:sz w:val="22"/>
          <w:szCs w:val="22"/>
          <w:lang w:val="en-MY"/>
        </w:rPr>
      </w:pPr>
      <w:r>
        <w:rPr>
          <w:rFonts w:eastAsia="Times New Roman" w:cstheme="minorHAnsi"/>
          <w:b/>
          <w:bCs/>
          <w:color w:val="000000"/>
          <w:sz w:val="22"/>
          <w:szCs w:val="22"/>
          <w:lang w:val="en-MY"/>
        </w:rPr>
        <w:t>Digital Selling</w:t>
      </w:r>
      <w:r w:rsidR="00846E21" w:rsidRPr="00A258E3">
        <w:rPr>
          <w:rFonts w:eastAsia="Times New Roman" w:cstheme="minorHAnsi"/>
          <w:b/>
          <w:bCs/>
          <w:color w:val="000000"/>
          <w:sz w:val="22"/>
          <w:szCs w:val="22"/>
          <w:lang w:val="en-MY"/>
        </w:rPr>
        <w:t xml:space="preserve"> Key Indices Dashboard</w:t>
      </w:r>
      <w:r w:rsidR="00846E21" w:rsidRPr="00A258E3">
        <w:rPr>
          <w:rFonts w:eastAsia="Times New Roman" w:cstheme="minorHAnsi"/>
          <w:color w:val="000000"/>
          <w:sz w:val="22"/>
          <w:szCs w:val="22"/>
          <w:lang w:val="en-MY"/>
        </w:rPr>
        <w:t> where marketing and sales managers can benchmark performance at the country level across key measures such as conversion rate, deal size, win/close, lost &amp; discontinued, lead to acceptance and speed to close. Working with Enterprise Analytics on phase II to integrate front-line quota carrier selling data so that sales managers can benchmark their teams against relevant indices within their country; we learn from those who outperform an index and provide training support for those who underperform.</w:t>
      </w:r>
    </w:p>
    <w:p w14:paraId="64C72040" w14:textId="77777777" w:rsidR="00846E21" w:rsidRPr="00A258E3" w:rsidRDefault="00846E21" w:rsidP="00846E21">
      <w:pPr>
        <w:pStyle w:val="ListParagraph"/>
        <w:numPr>
          <w:ilvl w:val="1"/>
          <w:numId w:val="5"/>
        </w:numPr>
        <w:spacing w:before="100" w:after="100"/>
        <w:ind w:right="720"/>
        <w:rPr>
          <w:rFonts w:eastAsia="Times New Roman" w:cstheme="minorHAnsi"/>
          <w:color w:val="222222"/>
          <w:sz w:val="22"/>
          <w:szCs w:val="22"/>
          <w:lang w:val="en-MY"/>
        </w:rPr>
      </w:pPr>
      <w:r w:rsidRPr="00A258E3">
        <w:rPr>
          <w:rFonts w:eastAsia="Times New Roman" w:cstheme="minorHAnsi"/>
          <w:color w:val="000000"/>
          <w:sz w:val="22"/>
          <w:szCs w:val="22"/>
          <w:lang w:val="en-MY"/>
        </w:rPr>
        <w:t xml:space="preserve">SAP’s social sellers </w:t>
      </w:r>
      <w:r w:rsidRPr="00A258E3">
        <w:rPr>
          <w:rFonts w:eastAsia="Times New Roman" w:cstheme="minorHAnsi"/>
          <w:b/>
          <w:color w:val="000000"/>
          <w:sz w:val="22"/>
          <w:szCs w:val="22"/>
          <w:lang w:val="en-MY"/>
        </w:rPr>
        <w:t>convert opportunities up to two-percentage points higher, lift quota attainment by 60%</w:t>
      </w:r>
      <w:r w:rsidRPr="00A258E3">
        <w:rPr>
          <w:rFonts w:eastAsia="Times New Roman" w:cstheme="minorHAnsi"/>
          <w:color w:val="000000"/>
          <w:sz w:val="22"/>
          <w:szCs w:val="22"/>
          <w:lang w:val="en-MY"/>
        </w:rPr>
        <w:t xml:space="preserve">, and </w:t>
      </w:r>
      <w:r w:rsidRPr="00A258E3">
        <w:rPr>
          <w:rFonts w:eastAsia="Times New Roman" w:cstheme="minorHAnsi"/>
          <w:b/>
          <w:color w:val="000000"/>
          <w:sz w:val="22"/>
          <w:szCs w:val="22"/>
          <w:lang w:val="en-MY"/>
        </w:rPr>
        <w:t>increase opportunity ownership by 200%</w:t>
      </w:r>
      <w:r w:rsidRPr="00A258E3">
        <w:rPr>
          <w:rFonts w:eastAsia="Times New Roman" w:cstheme="minorHAnsi"/>
          <w:color w:val="000000"/>
          <w:sz w:val="22"/>
          <w:szCs w:val="22"/>
          <w:lang w:val="en-MY"/>
        </w:rPr>
        <w:t xml:space="preserve">, resulting in </w:t>
      </w:r>
      <w:r w:rsidRPr="00A258E3">
        <w:rPr>
          <w:rFonts w:eastAsia="Times New Roman" w:cstheme="minorHAnsi"/>
          <w:b/>
          <w:color w:val="000000"/>
          <w:sz w:val="22"/>
          <w:szCs w:val="22"/>
          <w:lang w:val="en-MY"/>
        </w:rPr>
        <w:t>deals that are 600% larger in revenue</w:t>
      </w:r>
      <w:r w:rsidRPr="00A258E3">
        <w:rPr>
          <w:rFonts w:eastAsia="Times New Roman" w:cstheme="minorHAnsi"/>
          <w:color w:val="000000"/>
          <w:sz w:val="22"/>
          <w:szCs w:val="22"/>
          <w:lang w:val="en-MY"/>
        </w:rPr>
        <w:t xml:space="preserve"> on average. </w:t>
      </w:r>
    </w:p>
    <w:p w14:paraId="462D2D30" w14:textId="77777777" w:rsidR="00846E21" w:rsidRPr="00DB1F32" w:rsidRDefault="00846E21" w:rsidP="00846E21">
      <w:pPr>
        <w:pStyle w:val="ListParagraph"/>
        <w:numPr>
          <w:ilvl w:val="1"/>
          <w:numId w:val="5"/>
        </w:numPr>
        <w:spacing w:before="100" w:after="100"/>
        <w:ind w:right="720"/>
        <w:rPr>
          <w:rFonts w:eastAsia="Times New Roman" w:cstheme="minorHAnsi"/>
          <w:color w:val="222222"/>
          <w:sz w:val="22"/>
          <w:szCs w:val="22"/>
          <w:lang w:val="en-MY"/>
        </w:rPr>
      </w:pPr>
      <w:r w:rsidRPr="00A258E3">
        <w:rPr>
          <w:rFonts w:eastAsia="Times New Roman" w:cstheme="minorHAnsi"/>
          <w:color w:val="000000"/>
          <w:sz w:val="22"/>
          <w:szCs w:val="22"/>
          <w:lang w:val="en-MY"/>
        </w:rPr>
        <w:t xml:space="preserve">SAP reps with strong </w:t>
      </w:r>
      <w:r w:rsidR="00DB1F32">
        <w:rPr>
          <w:rFonts w:eastAsia="Times New Roman" w:cstheme="minorHAnsi"/>
          <w:color w:val="000000"/>
          <w:sz w:val="22"/>
          <w:szCs w:val="22"/>
          <w:lang w:val="en-MY"/>
        </w:rPr>
        <w:t xml:space="preserve">Social </w:t>
      </w:r>
      <w:r w:rsidR="00D52B70">
        <w:rPr>
          <w:rFonts w:eastAsia="Times New Roman" w:cstheme="minorHAnsi"/>
          <w:color w:val="000000"/>
          <w:sz w:val="22"/>
          <w:szCs w:val="22"/>
          <w:lang w:val="en-MY"/>
        </w:rPr>
        <w:t>Selling</w:t>
      </w:r>
      <w:r w:rsidRPr="00A258E3">
        <w:rPr>
          <w:rFonts w:eastAsia="Times New Roman" w:cstheme="minorHAnsi"/>
          <w:color w:val="000000"/>
          <w:sz w:val="22"/>
          <w:szCs w:val="22"/>
          <w:lang w:val="en-MY"/>
        </w:rPr>
        <w:t xml:space="preserve"> Index (SSI) is </w:t>
      </w:r>
      <w:r w:rsidRPr="00A258E3">
        <w:rPr>
          <w:rFonts w:eastAsia="Times New Roman" w:cstheme="minorHAnsi"/>
          <w:b/>
          <w:color w:val="000000"/>
          <w:sz w:val="22"/>
          <w:szCs w:val="22"/>
          <w:lang w:val="en-MY"/>
        </w:rPr>
        <w:t>3.4x more likely to hit quota</w:t>
      </w:r>
      <w:r w:rsidRPr="00A258E3">
        <w:rPr>
          <w:rFonts w:eastAsia="Times New Roman" w:cstheme="minorHAnsi"/>
          <w:color w:val="000000"/>
          <w:sz w:val="22"/>
          <w:szCs w:val="22"/>
          <w:lang w:val="en-MY"/>
        </w:rPr>
        <w:t xml:space="preserve">, achieve </w:t>
      </w:r>
      <w:r w:rsidRPr="00A258E3">
        <w:rPr>
          <w:rFonts w:eastAsia="Times New Roman" w:cstheme="minorHAnsi"/>
          <w:b/>
          <w:color w:val="000000"/>
          <w:sz w:val="22"/>
          <w:szCs w:val="22"/>
          <w:lang w:val="en-MY"/>
        </w:rPr>
        <w:t>55% boost in sales performance</w:t>
      </w:r>
      <w:r w:rsidRPr="00A258E3">
        <w:rPr>
          <w:rFonts w:eastAsia="Times New Roman" w:cstheme="minorHAnsi"/>
          <w:color w:val="000000"/>
          <w:sz w:val="22"/>
          <w:szCs w:val="22"/>
          <w:lang w:val="en-MY"/>
        </w:rPr>
        <w:t xml:space="preserve">, and </w:t>
      </w:r>
      <w:r w:rsidRPr="00A258E3">
        <w:rPr>
          <w:rFonts w:eastAsia="Times New Roman" w:cstheme="minorHAnsi"/>
          <w:b/>
          <w:color w:val="000000"/>
          <w:sz w:val="22"/>
          <w:szCs w:val="22"/>
          <w:lang w:val="en-MY"/>
        </w:rPr>
        <w:t>achieve 3.6x more deals closed</w:t>
      </w:r>
      <w:r w:rsidRPr="00A258E3">
        <w:rPr>
          <w:rFonts w:eastAsia="Times New Roman" w:cstheme="minorHAnsi"/>
          <w:color w:val="000000"/>
          <w:sz w:val="22"/>
          <w:szCs w:val="22"/>
          <w:lang w:val="en-MY"/>
        </w:rPr>
        <w:t xml:space="preserve">. Through our training an enablement program, we have achieved </w:t>
      </w:r>
      <w:r w:rsidRPr="00A258E3">
        <w:rPr>
          <w:rFonts w:eastAsia="Times New Roman" w:cstheme="minorHAnsi"/>
          <w:b/>
          <w:color w:val="000000"/>
          <w:sz w:val="22"/>
          <w:szCs w:val="22"/>
          <w:lang w:val="en-MY"/>
        </w:rPr>
        <w:t xml:space="preserve">46% </w:t>
      </w:r>
      <w:r w:rsidR="00D52B70">
        <w:rPr>
          <w:rFonts w:eastAsia="Times New Roman" w:cstheme="minorHAnsi"/>
          <w:b/>
          <w:color w:val="000000"/>
          <w:sz w:val="22"/>
          <w:szCs w:val="22"/>
          <w:lang w:val="en-MY"/>
        </w:rPr>
        <w:t>Digital Selling</w:t>
      </w:r>
      <w:r w:rsidRPr="00A258E3">
        <w:rPr>
          <w:rFonts w:eastAsia="Times New Roman" w:cstheme="minorHAnsi"/>
          <w:b/>
          <w:color w:val="000000"/>
          <w:sz w:val="22"/>
          <w:szCs w:val="22"/>
          <w:lang w:val="en-MY"/>
        </w:rPr>
        <w:t xml:space="preserve"> Index (SSI) growth</w:t>
      </w:r>
      <w:r w:rsidRPr="00A258E3">
        <w:rPr>
          <w:rFonts w:eastAsia="Times New Roman" w:cstheme="minorHAnsi"/>
          <w:color w:val="000000"/>
          <w:sz w:val="22"/>
          <w:szCs w:val="22"/>
          <w:lang w:val="en-MY"/>
        </w:rPr>
        <w:t xml:space="preserve"> globally and </w:t>
      </w:r>
      <w:r w:rsidRPr="00A258E3">
        <w:rPr>
          <w:rFonts w:eastAsia="Times New Roman" w:cstheme="minorHAnsi"/>
          <w:b/>
          <w:color w:val="000000"/>
          <w:sz w:val="22"/>
          <w:szCs w:val="22"/>
          <w:lang w:val="en-MY"/>
        </w:rPr>
        <w:t xml:space="preserve">56% growth YoY in profile views </w:t>
      </w:r>
      <w:r w:rsidRPr="00A258E3">
        <w:rPr>
          <w:rFonts w:eastAsia="Times New Roman" w:cstheme="minorHAnsi"/>
          <w:color w:val="000000"/>
          <w:sz w:val="22"/>
          <w:szCs w:val="22"/>
          <w:lang w:val="en-MY"/>
        </w:rPr>
        <w:t>among all LinkedIn Sales Navigator users.</w:t>
      </w:r>
    </w:p>
    <w:p w14:paraId="4E2B6088" w14:textId="77777777" w:rsidR="00846E21" w:rsidRPr="00A26DCA" w:rsidRDefault="00846E21" w:rsidP="00A26DCA">
      <w:pPr>
        <w:spacing w:after="168"/>
        <w:rPr>
          <w:rFonts w:ascii="Arial" w:eastAsia="Times New Roman" w:hAnsi="Arial" w:cs="Arial"/>
          <w:color w:val="656565"/>
        </w:rPr>
      </w:pPr>
    </w:p>
    <w:sectPr w:rsidR="00846E21" w:rsidRPr="00A26DCA" w:rsidSect="00647B4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3343"/>
    <w:multiLevelType w:val="hybridMultilevel"/>
    <w:tmpl w:val="C2C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53D74"/>
    <w:multiLevelType w:val="multilevel"/>
    <w:tmpl w:val="ACB8B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3E74E0"/>
    <w:multiLevelType w:val="multilevel"/>
    <w:tmpl w:val="0590B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D1164B"/>
    <w:multiLevelType w:val="multilevel"/>
    <w:tmpl w:val="E5BC09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5F4A72"/>
    <w:multiLevelType w:val="hybridMultilevel"/>
    <w:tmpl w:val="90268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5E81F0B"/>
    <w:multiLevelType w:val="multilevel"/>
    <w:tmpl w:val="5A6EA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D352B1"/>
    <w:multiLevelType w:val="multilevel"/>
    <w:tmpl w:val="35F20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8C503E"/>
    <w:multiLevelType w:val="multilevel"/>
    <w:tmpl w:val="6784A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2F512E"/>
    <w:multiLevelType w:val="hybridMultilevel"/>
    <w:tmpl w:val="78829C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ED2AF0"/>
    <w:multiLevelType w:val="hybridMultilevel"/>
    <w:tmpl w:val="706693C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E30842"/>
    <w:multiLevelType w:val="multilevel"/>
    <w:tmpl w:val="15769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1"/>
  </w:num>
  <w:num w:numId="4">
    <w:abstractNumId w:val="5"/>
  </w:num>
  <w:num w:numId="5">
    <w:abstractNumId w:val="9"/>
  </w:num>
  <w:num w:numId="6">
    <w:abstractNumId w:val="0"/>
  </w:num>
  <w:num w:numId="7">
    <w:abstractNumId w:val="8"/>
  </w:num>
  <w:num w:numId="8">
    <w:abstractNumId w:val="2"/>
  </w:num>
  <w:num w:numId="9">
    <w:abstractNumId w:val="3"/>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DCA"/>
    <w:rsid w:val="001214D7"/>
    <w:rsid w:val="00431C4E"/>
    <w:rsid w:val="00516582"/>
    <w:rsid w:val="005A6D1A"/>
    <w:rsid w:val="00647B4E"/>
    <w:rsid w:val="00745F31"/>
    <w:rsid w:val="00846E21"/>
    <w:rsid w:val="009245F2"/>
    <w:rsid w:val="00A02B92"/>
    <w:rsid w:val="00A26DCA"/>
    <w:rsid w:val="00B03963"/>
    <w:rsid w:val="00C83D30"/>
    <w:rsid w:val="00D03922"/>
    <w:rsid w:val="00D52B70"/>
    <w:rsid w:val="00DB1F32"/>
    <w:rsid w:val="00EE17A8"/>
    <w:rsid w:val="00F46817"/>
    <w:rsid w:val="00FD0CB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CA0C1"/>
  <w15:chartTrackingRefBased/>
  <w15:docId w15:val="{D6BE2F71-3382-834C-B1E3-185A8D7D0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26DCA"/>
    <w:rPr>
      <w:b/>
      <w:bCs/>
    </w:rPr>
  </w:style>
  <w:style w:type="paragraph" w:styleId="NormalWeb">
    <w:name w:val="Normal (Web)"/>
    <w:basedOn w:val="Normal"/>
    <w:uiPriority w:val="99"/>
    <w:semiHidden/>
    <w:unhideWhenUsed/>
    <w:rsid w:val="00A26DCA"/>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5A6D1A"/>
    <w:pPr>
      <w:ind w:left="720"/>
      <w:contextualSpacing/>
    </w:pPr>
    <w:rPr>
      <w:lang w:val="en-US"/>
    </w:rPr>
  </w:style>
  <w:style w:type="character" w:customStyle="1" w:styleId="apple-converted-space">
    <w:name w:val="apple-converted-space"/>
    <w:basedOn w:val="DefaultParagraphFont"/>
    <w:rsid w:val="00DB1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221847">
      <w:bodyDiv w:val="1"/>
      <w:marLeft w:val="0"/>
      <w:marRight w:val="0"/>
      <w:marTop w:val="0"/>
      <w:marBottom w:val="0"/>
      <w:divBdr>
        <w:top w:val="none" w:sz="0" w:space="0" w:color="auto"/>
        <w:left w:val="none" w:sz="0" w:space="0" w:color="auto"/>
        <w:bottom w:val="none" w:sz="0" w:space="0" w:color="auto"/>
        <w:right w:val="none" w:sz="0" w:space="0" w:color="auto"/>
      </w:divBdr>
    </w:div>
    <w:div w:id="1081565109">
      <w:bodyDiv w:val="1"/>
      <w:marLeft w:val="0"/>
      <w:marRight w:val="0"/>
      <w:marTop w:val="0"/>
      <w:marBottom w:val="0"/>
      <w:divBdr>
        <w:top w:val="none" w:sz="0" w:space="0" w:color="auto"/>
        <w:left w:val="none" w:sz="0" w:space="0" w:color="auto"/>
        <w:bottom w:val="none" w:sz="0" w:space="0" w:color="auto"/>
        <w:right w:val="none" w:sz="0" w:space="0" w:color="auto"/>
      </w:divBdr>
    </w:div>
    <w:div w:id="1326662291">
      <w:bodyDiv w:val="1"/>
      <w:marLeft w:val="0"/>
      <w:marRight w:val="0"/>
      <w:marTop w:val="0"/>
      <w:marBottom w:val="0"/>
      <w:divBdr>
        <w:top w:val="none" w:sz="0" w:space="0" w:color="auto"/>
        <w:left w:val="none" w:sz="0" w:space="0" w:color="auto"/>
        <w:bottom w:val="none" w:sz="0" w:space="0" w:color="auto"/>
        <w:right w:val="none" w:sz="0" w:space="0" w:color="auto"/>
      </w:divBdr>
    </w:div>
    <w:div w:id="1713076162">
      <w:bodyDiv w:val="1"/>
      <w:marLeft w:val="0"/>
      <w:marRight w:val="0"/>
      <w:marTop w:val="0"/>
      <w:marBottom w:val="0"/>
      <w:divBdr>
        <w:top w:val="none" w:sz="0" w:space="0" w:color="auto"/>
        <w:left w:val="none" w:sz="0" w:space="0" w:color="auto"/>
        <w:bottom w:val="none" w:sz="0" w:space="0" w:color="auto"/>
        <w:right w:val="none" w:sz="0" w:space="0" w:color="auto"/>
      </w:divBdr>
    </w:div>
    <w:div w:id="183201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960</TotalTime>
  <Pages>4</Pages>
  <Words>1541</Words>
  <Characters>8786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Johari, Arif</dc:creator>
  <cp:keywords/>
  <dc:description/>
  <cp:lastModifiedBy>Mohamed Johari, Arif</cp:lastModifiedBy>
  <cp:revision>4</cp:revision>
  <dcterms:created xsi:type="dcterms:W3CDTF">2018-11-22T21:17:00Z</dcterms:created>
  <dcterms:modified xsi:type="dcterms:W3CDTF">2018-11-26T21:29:00Z</dcterms:modified>
</cp:coreProperties>
</file>