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47633C" w14:textId="7068A494" w:rsidR="00524C99" w:rsidRPr="00524C99" w:rsidRDefault="00524C99" w:rsidP="00524C99">
      <w:pPr>
        <w:jc w:val="center"/>
        <w:rPr>
          <w:rStyle w:val="Strong"/>
          <w:rFonts w:ascii="Arial" w:hAnsi="Arial" w:cs="Arial"/>
          <w:color w:val="000000" w:themeColor="text1"/>
          <w:u w:val="single"/>
          <w:lang w:val="en"/>
        </w:rPr>
      </w:pPr>
      <w:r>
        <w:rPr>
          <w:rStyle w:val="Strong"/>
          <w:rFonts w:ascii="Arial" w:hAnsi="Arial" w:cs="Arial"/>
          <w:color w:val="000000" w:themeColor="text1"/>
          <w:u w:val="single"/>
          <w:lang w:val="en"/>
        </w:rPr>
        <w:t>Best</w:t>
      </w:r>
      <w:r>
        <w:rPr>
          <w:rStyle w:val="Strong"/>
          <w:rFonts w:ascii="Arial" w:hAnsi="Arial" w:cs="Arial"/>
          <w:color w:val="000000" w:themeColor="text1"/>
          <w:u w:val="single"/>
          <w:lang w:val="en"/>
        </w:rPr>
        <w:t xml:space="preserve"> Achievement in Data Analytics E</w:t>
      </w:r>
      <w:r>
        <w:rPr>
          <w:rStyle w:val="Strong"/>
          <w:rFonts w:ascii="Arial" w:hAnsi="Arial" w:cs="Arial"/>
          <w:color w:val="000000" w:themeColor="text1"/>
          <w:u w:val="single"/>
          <w:lang w:val="en"/>
        </w:rPr>
        <w:t>nabling Operational Excellence</w:t>
      </w:r>
    </w:p>
    <w:p w14:paraId="0BA27E59" w14:textId="71D86D4D" w:rsidR="00524C99" w:rsidRPr="00524C99" w:rsidRDefault="00524C99" w:rsidP="00524C99">
      <w:pPr>
        <w:rPr>
          <w:rFonts w:ascii="Arial" w:hAnsi="Arial" w:cs="Arial"/>
          <w:b/>
          <w:color w:val="000000" w:themeColor="text1"/>
          <w:lang w:val="en"/>
        </w:rPr>
      </w:pPr>
      <w:bookmarkStart w:id="0" w:name="_GoBack"/>
      <w:r w:rsidRPr="00524C99">
        <w:rPr>
          <w:rFonts w:ascii="Arial" w:hAnsi="Arial" w:cs="Arial"/>
          <w:b/>
          <w:color w:val="000000" w:themeColor="text1"/>
          <w:lang w:val="en"/>
        </w:rPr>
        <w:t>Summary</w:t>
      </w:r>
    </w:p>
    <w:bookmarkEnd w:id="0"/>
    <w:p w14:paraId="35C02A73" w14:textId="797EAC3C" w:rsidR="00524C99" w:rsidRPr="004B4B13" w:rsidRDefault="00524C99" w:rsidP="00524C99">
      <w:pPr>
        <w:rPr>
          <w:rFonts w:ascii="Arial" w:hAnsi="Arial" w:cs="Arial"/>
          <w:color w:val="000000" w:themeColor="text1"/>
          <w:lang w:val="en"/>
        </w:rPr>
      </w:pPr>
      <w:r w:rsidRPr="004B4B13">
        <w:rPr>
          <w:rFonts w:ascii="Arial" w:hAnsi="Arial" w:cs="Arial"/>
          <w:color w:val="000000" w:themeColor="text1"/>
          <w:lang w:val="en"/>
        </w:rPr>
        <w:t xml:space="preserve">MetLife’s digital strategy aims to unlock the potential created by the shifting landscape of the digital age, where customers are highly empowered. Our goal is to deliver value through exploiting existing opportunities, products and services, and drive growth through exploring new opportunities through partnerships and adjacencies. As a part of this strategy, the company is </w:t>
      </w:r>
      <w:proofErr w:type="gramStart"/>
      <w:r w:rsidRPr="004B4B13">
        <w:rPr>
          <w:rFonts w:ascii="Arial" w:hAnsi="Arial" w:cs="Arial"/>
          <w:color w:val="000000" w:themeColor="text1"/>
          <w:lang w:val="en"/>
        </w:rPr>
        <w:t>in the midst of</w:t>
      </w:r>
      <w:proofErr w:type="gramEnd"/>
      <w:r w:rsidRPr="004B4B13">
        <w:rPr>
          <w:rFonts w:ascii="Arial" w:hAnsi="Arial" w:cs="Arial"/>
          <w:color w:val="000000" w:themeColor="text1"/>
          <w:lang w:val="en"/>
        </w:rPr>
        <w:t xml:space="preserve"> a multi-year transformational effort to enhance claims processes through new digital solutions that increase efficiency and simplify the employee and customer experiences</w:t>
      </w:r>
      <w:r>
        <w:rPr>
          <w:rFonts w:ascii="Arial" w:hAnsi="Arial" w:cs="Arial"/>
          <w:color w:val="000000" w:themeColor="text1"/>
          <w:lang w:val="en"/>
        </w:rPr>
        <w:t>.</w:t>
      </w:r>
    </w:p>
    <w:p w14:paraId="539A8B03" w14:textId="65DF6528" w:rsidR="00524C99" w:rsidRPr="00524C99" w:rsidRDefault="00524C99" w:rsidP="00524C99">
      <w:pPr>
        <w:rPr>
          <w:rFonts w:ascii="Arial" w:hAnsi="Arial" w:cs="Arial"/>
          <w:color w:val="000000" w:themeColor="text1"/>
          <w:lang w:val="en"/>
        </w:rPr>
      </w:pPr>
      <w:r w:rsidRPr="004B4B13">
        <w:rPr>
          <w:rFonts w:ascii="Arial" w:hAnsi="Arial" w:cs="Arial"/>
          <w:color w:val="000000" w:themeColor="text1"/>
          <w:lang w:val="en"/>
        </w:rPr>
        <w:t>MetLife is harnessing the power of data by incorporating data analytics into its processes across the claims lifecycle, enabling quicker and more accurate decisions and improved clinical outcomes for customers:</w:t>
      </w:r>
    </w:p>
    <w:p w14:paraId="6AD3CE40" w14:textId="77777777" w:rsidR="00524C99" w:rsidRPr="004B4B13" w:rsidRDefault="00524C99" w:rsidP="00524C99">
      <w:pPr>
        <w:pStyle w:val="ListParagraph"/>
        <w:numPr>
          <w:ilvl w:val="0"/>
          <w:numId w:val="26"/>
        </w:numPr>
        <w:rPr>
          <w:rFonts w:ascii="Arial" w:hAnsi="Arial" w:cs="Arial"/>
          <w:color w:val="000000" w:themeColor="text1"/>
          <w:lang w:val="en"/>
        </w:rPr>
      </w:pPr>
      <w:r w:rsidRPr="00CF29C9">
        <w:rPr>
          <w:rFonts w:ascii="Arial" w:hAnsi="Arial" w:cs="Arial"/>
          <w:color w:val="000000" w:themeColor="text1"/>
          <w:lang w:val="en"/>
        </w:rPr>
        <w:t>H</w:t>
      </w:r>
      <w:r w:rsidRPr="004B4B13">
        <w:rPr>
          <w:rFonts w:ascii="Arial" w:hAnsi="Arial" w:cs="Arial"/>
          <w:color w:val="000000" w:themeColor="text1"/>
          <w:lang w:val="en"/>
        </w:rPr>
        <w:t>elping our</w:t>
      </w:r>
      <w:r>
        <w:rPr>
          <w:rFonts w:ascii="Arial" w:hAnsi="Arial" w:cs="Arial"/>
          <w:color w:val="000000" w:themeColor="text1"/>
          <w:lang w:val="en"/>
        </w:rPr>
        <w:t xml:space="preserve"> employees</w:t>
      </w:r>
      <w:r w:rsidRPr="004B4B13">
        <w:rPr>
          <w:rFonts w:ascii="Arial" w:hAnsi="Arial" w:cs="Arial"/>
          <w:color w:val="000000" w:themeColor="text1"/>
          <w:lang w:val="en"/>
        </w:rPr>
        <w:t xml:space="preserve"> become more empathetic and trusted partners for our customers</w:t>
      </w:r>
      <w:r w:rsidRPr="00CF29C9">
        <w:rPr>
          <w:rFonts w:ascii="Arial" w:hAnsi="Arial" w:cs="Arial"/>
          <w:color w:val="000000" w:themeColor="text1"/>
          <w:lang w:val="en"/>
        </w:rPr>
        <w:t xml:space="preserve"> with Cogito</w:t>
      </w:r>
      <w:r w:rsidRPr="004B4B13">
        <w:rPr>
          <w:rFonts w:ascii="Arial" w:hAnsi="Arial" w:cs="Arial"/>
          <w:color w:val="000000" w:themeColor="text1"/>
          <w:vertAlign w:val="superscript"/>
          <w:lang w:val="en"/>
        </w:rPr>
        <w:t>®</w:t>
      </w:r>
      <w:r w:rsidRPr="00CF29C9">
        <w:rPr>
          <w:rFonts w:ascii="Arial" w:hAnsi="Arial" w:cs="Arial"/>
          <w:color w:val="000000" w:themeColor="text1"/>
          <w:lang w:val="en"/>
        </w:rPr>
        <w:t xml:space="preserve">. Its artificial intelligence technology </w:t>
      </w:r>
      <w:r w:rsidRPr="004B4B13">
        <w:rPr>
          <w:rFonts w:ascii="Arial" w:hAnsi="Arial" w:cs="Arial"/>
          <w:color w:val="000000" w:themeColor="text1"/>
          <w:lang w:val="en"/>
        </w:rPr>
        <w:t xml:space="preserve">acts as a coach – providing real-time alerts to help </w:t>
      </w:r>
      <w:r>
        <w:rPr>
          <w:rFonts w:ascii="Arial" w:hAnsi="Arial" w:cs="Arial"/>
          <w:color w:val="000000" w:themeColor="text1"/>
          <w:lang w:val="en"/>
        </w:rPr>
        <w:t xml:space="preserve">employees </w:t>
      </w:r>
      <w:r w:rsidRPr="004B4B13">
        <w:rPr>
          <w:rFonts w:ascii="Arial" w:hAnsi="Arial" w:cs="Arial"/>
          <w:color w:val="000000" w:themeColor="text1"/>
          <w:lang w:val="en"/>
        </w:rPr>
        <w:t>speak faster, slow</w:t>
      </w:r>
      <w:r>
        <w:rPr>
          <w:rFonts w:ascii="Arial" w:hAnsi="Arial" w:cs="Arial"/>
          <w:color w:val="000000" w:themeColor="text1"/>
          <w:lang w:val="en"/>
        </w:rPr>
        <w:t>er</w:t>
      </w:r>
      <w:r w:rsidRPr="004B4B13">
        <w:rPr>
          <w:rFonts w:ascii="Arial" w:hAnsi="Arial" w:cs="Arial"/>
          <w:color w:val="000000" w:themeColor="text1"/>
          <w:lang w:val="en"/>
        </w:rPr>
        <w:t xml:space="preserve"> or listen more – regardless of language or dialect.</w:t>
      </w:r>
    </w:p>
    <w:p w14:paraId="5A9C571F" w14:textId="77777777" w:rsidR="00524C99" w:rsidRPr="00A931D0" w:rsidRDefault="00524C99" w:rsidP="00524C99">
      <w:pPr>
        <w:pStyle w:val="ListParagraph"/>
        <w:rPr>
          <w:rFonts w:ascii="Arial" w:hAnsi="Arial" w:cs="Arial"/>
          <w:color w:val="000000" w:themeColor="text1"/>
          <w:lang w:val="en"/>
        </w:rPr>
      </w:pPr>
    </w:p>
    <w:p w14:paraId="070CBD69" w14:textId="7154020B" w:rsidR="00524C99" w:rsidRPr="00524C99" w:rsidRDefault="00524C99" w:rsidP="00524C99">
      <w:pPr>
        <w:pStyle w:val="ListParagraph"/>
        <w:numPr>
          <w:ilvl w:val="0"/>
          <w:numId w:val="28"/>
        </w:numPr>
        <w:rPr>
          <w:rFonts w:ascii="Arial" w:hAnsi="Arial" w:cs="Arial"/>
          <w:color w:val="000000" w:themeColor="text1"/>
          <w:lang w:val="en"/>
        </w:rPr>
      </w:pPr>
      <w:r w:rsidRPr="00A931D0">
        <w:rPr>
          <w:rFonts w:ascii="Arial" w:eastAsia="Times New Roman" w:hAnsi="Arial" w:cs="Arial"/>
          <w:color w:val="000000" w:themeColor="text1"/>
          <w:lang w:val="en"/>
        </w:rPr>
        <w:t>Simplifying a time-consuming, manual claims routing process by embedding machine learning, enabling automat</w:t>
      </w:r>
      <w:r>
        <w:rPr>
          <w:rFonts w:ascii="Arial" w:eastAsia="Times New Roman" w:hAnsi="Arial" w:cs="Arial"/>
          <w:color w:val="000000" w:themeColor="text1"/>
          <w:lang w:val="en"/>
        </w:rPr>
        <w:t>ed assessment based on claim complexity for assignment to the right supporting resources</w:t>
      </w:r>
      <w:r w:rsidRPr="00A931D0">
        <w:rPr>
          <w:rFonts w:ascii="Arial" w:eastAsia="Times New Roman" w:hAnsi="Arial" w:cs="Arial"/>
          <w:color w:val="000000" w:themeColor="text1"/>
          <w:lang w:val="en"/>
        </w:rPr>
        <w:t xml:space="preserve"> </w:t>
      </w:r>
      <w:r>
        <w:rPr>
          <w:rFonts w:ascii="Arial" w:eastAsia="Times New Roman" w:hAnsi="Arial" w:cs="Arial"/>
          <w:color w:val="000000" w:themeColor="text1"/>
          <w:lang w:val="en"/>
        </w:rPr>
        <w:t>(</w:t>
      </w:r>
      <w:r w:rsidRPr="00A931D0">
        <w:rPr>
          <w:rFonts w:ascii="Arial" w:eastAsia="Times New Roman" w:hAnsi="Arial" w:cs="Arial"/>
          <w:color w:val="000000" w:themeColor="text1"/>
          <w:lang w:val="en"/>
        </w:rPr>
        <w:t>likely claim progression</w:t>
      </w:r>
      <w:r>
        <w:rPr>
          <w:rFonts w:ascii="Arial" w:eastAsia="Times New Roman" w:hAnsi="Arial" w:cs="Arial"/>
          <w:color w:val="000000" w:themeColor="text1"/>
          <w:lang w:val="en"/>
        </w:rPr>
        <w:t>)</w:t>
      </w:r>
      <w:r w:rsidRPr="00A931D0">
        <w:rPr>
          <w:rFonts w:ascii="Arial" w:eastAsia="Times New Roman" w:hAnsi="Arial" w:cs="Arial"/>
          <w:color w:val="000000" w:themeColor="text1"/>
          <w:lang w:val="en"/>
        </w:rPr>
        <w:t>.</w:t>
      </w:r>
    </w:p>
    <w:p w14:paraId="0ECB0C56" w14:textId="77777777" w:rsidR="00524C99" w:rsidRPr="00A931D0" w:rsidRDefault="00524C99" w:rsidP="00524C99">
      <w:pPr>
        <w:pStyle w:val="ListParagraph"/>
        <w:rPr>
          <w:rFonts w:ascii="Arial" w:hAnsi="Arial" w:cs="Arial"/>
          <w:color w:val="000000" w:themeColor="text1"/>
          <w:lang w:val="en"/>
        </w:rPr>
      </w:pPr>
    </w:p>
    <w:p w14:paraId="77BA50A1" w14:textId="5C2AF349" w:rsidR="00524C99" w:rsidRPr="00524C99" w:rsidRDefault="00524C99" w:rsidP="007E59AC">
      <w:pPr>
        <w:pStyle w:val="ListParagraph"/>
        <w:numPr>
          <w:ilvl w:val="0"/>
          <w:numId w:val="28"/>
        </w:numPr>
        <w:rPr>
          <w:rStyle w:val="Strong"/>
          <w:rFonts w:ascii="Arial" w:hAnsi="Arial" w:cs="Arial"/>
          <w:b w:val="0"/>
          <w:bCs w:val="0"/>
          <w:color w:val="000000" w:themeColor="text1"/>
          <w:lang w:val="en"/>
        </w:rPr>
      </w:pPr>
      <w:r w:rsidRPr="00C5456D">
        <w:rPr>
          <w:rFonts w:ascii="Arial" w:hAnsi="Arial" w:cs="Arial"/>
          <w:color w:val="000000" w:themeColor="text1"/>
          <w:lang w:val="en"/>
        </w:rPr>
        <w:t xml:space="preserve">These technologies transform unstructured, paper-based data </w:t>
      </w:r>
      <w:r>
        <w:rPr>
          <w:rFonts w:ascii="Arial" w:hAnsi="Arial" w:cs="Arial"/>
          <w:color w:val="000000" w:themeColor="text1"/>
          <w:lang w:val="en"/>
        </w:rPr>
        <w:t xml:space="preserve">for extended duration long-term disability claims </w:t>
      </w:r>
      <w:r w:rsidRPr="00C5456D">
        <w:rPr>
          <w:rFonts w:ascii="Arial" w:hAnsi="Arial" w:cs="Arial"/>
          <w:color w:val="000000" w:themeColor="text1"/>
          <w:lang w:val="en"/>
        </w:rPr>
        <w:t>into simple, digital dashboards and insights</w:t>
      </w:r>
      <w:r>
        <w:rPr>
          <w:rFonts w:ascii="Arial" w:hAnsi="Arial" w:cs="Arial"/>
          <w:color w:val="000000" w:themeColor="text1"/>
          <w:lang w:val="en"/>
        </w:rPr>
        <w:t xml:space="preserve"> by leveraging analytics and artificial intelligence.</w:t>
      </w:r>
    </w:p>
    <w:p w14:paraId="1310D6B6" w14:textId="3284BCAF" w:rsidR="007E59AC" w:rsidRPr="00F16BE3" w:rsidRDefault="008B7615" w:rsidP="007E59AC">
      <w:pPr>
        <w:rPr>
          <w:rFonts w:ascii="Arial" w:hAnsi="Arial" w:cs="Arial"/>
          <w:b/>
          <w:bCs/>
          <w:i/>
          <w:color w:val="000000" w:themeColor="text1"/>
        </w:rPr>
      </w:pPr>
      <w:r w:rsidRPr="00F16BE3">
        <w:rPr>
          <w:rStyle w:val="Strong"/>
          <w:rFonts w:ascii="Arial" w:hAnsi="Arial" w:cs="Arial"/>
          <w:i/>
          <w:color w:val="000000" w:themeColor="text1"/>
          <w:lang w:val="en"/>
        </w:rPr>
        <w:t xml:space="preserve">MetLife’s </w:t>
      </w:r>
      <w:r w:rsidR="00CB233E">
        <w:rPr>
          <w:rStyle w:val="Strong"/>
          <w:rFonts w:ascii="Arial" w:hAnsi="Arial" w:cs="Arial"/>
          <w:i/>
          <w:color w:val="000000" w:themeColor="text1"/>
          <w:lang w:val="en"/>
        </w:rPr>
        <w:t>claims</w:t>
      </w:r>
      <w:r w:rsidRPr="00F16BE3">
        <w:rPr>
          <w:rStyle w:val="Strong"/>
          <w:rFonts w:ascii="Arial" w:hAnsi="Arial" w:cs="Arial"/>
          <w:i/>
          <w:color w:val="000000" w:themeColor="text1"/>
          <w:lang w:val="en"/>
        </w:rPr>
        <w:t xml:space="preserve"> organization implements </w:t>
      </w:r>
      <w:r w:rsidR="00CB233E">
        <w:rPr>
          <w:rStyle w:val="Strong"/>
          <w:rFonts w:ascii="Arial" w:hAnsi="Arial" w:cs="Arial"/>
          <w:i/>
          <w:color w:val="000000" w:themeColor="text1"/>
          <w:lang w:val="en"/>
        </w:rPr>
        <w:t>data analytics</w:t>
      </w:r>
      <w:r w:rsidR="00C33AA5" w:rsidRPr="00F16BE3">
        <w:rPr>
          <w:rStyle w:val="Strong"/>
          <w:rFonts w:ascii="Arial" w:hAnsi="Arial" w:cs="Arial"/>
          <w:i/>
          <w:color w:val="000000" w:themeColor="text1"/>
          <w:lang w:val="en"/>
        </w:rPr>
        <w:t xml:space="preserve"> solutions </w:t>
      </w:r>
      <w:r w:rsidR="007E59AC" w:rsidRPr="00F16BE3">
        <w:rPr>
          <w:rStyle w:val="Strong"/>
          <w:rFonts w:ascii="Arial" w:hAnsi="Arial" w:cs="Arial"/>
          <w:i/>
          <w:color w:val="000000" w:themeColor="text1"/>
          <w:lang w:val="en"/>
        </w:rPr>
        <w:t xml:space="preserve">to </w:t>
      </w:r>
      <w:r w:rsidR="00BA6B9D">
        <w:rPr>
          <w:rStyle w:val="Strong"/>
          <w:rFonts w:ascii="Arial" w:hAnsi="Arial" w:cs="Arial"/>
          <w:i/>
          <w:color w:val="000000" w:themeColor="text1"/>
          <w:lang w:val="en"/>
        </w:rPr>
        <w:t xml:space="preserve">create a </w:t>
      </w:r>
      <w:r w:rsidR="00C33AA5" w:rsidRPr="00F16BE3">
        <w:rPr>
          <w:rStyle w:val="Strong"/>
          <w:rFonts w:ascii="Arial" w:hAnsi="Arial" w:cs="Arial"/>
          <w:i/>
          <w:color w:val="000000" w:themeColor="text1"/>
          <w:lang w:val="en"/>
        </w:rPr>
        <w:t>differentiate</w:t>
      </w:r>
      <w:r w:rsidR="00BA6B9D">
        <w:rPr>
          <w:rStyle w:val="Strong"/>
          <w:rFonts w:ascii="Arial" w:hAnsi="Arial" w:cs="Arial"/>
          <w:i/>
          <w:color w:val="000000" w:themeColor="text1"/>
          <w:lang w:val="en"/>
        </w:rPr>
        <w:t>d</w:t>
      </w:r>
      <w:r w:rsidR="00C33AA5" w:rsidRPr="00F16BE3">
        <w:rPr>
          <w:rStyle w:val="Strong"/>
          <w:rFonts w:ascii="Arial" w:hAnsi="Arial" w:cs="Arial"/>
          <w:i/>
          <w:color w:val="000000" w:themeColor="text1"/>
          <w:lang w:val="en"/>
        </w:rPr>
        <w:t xml:space="preserve"> </w:t>
      </w:r>
      <w:r w:rsidR="007E59AC" w:rsidRPr="00F16BE3">
        <w:rPr>
          <w:rFonts w:ascii="Arial" w:hAnsi="Arial" w:cs="Arial"/>
          <w:b/>
          <w:bCs/>
          <w:i/>
          <w:color w:val="000000" w:themeColor="text1"/>
        </w:rPr>
        <w:t xml:space="preserve">customer </w:t>
      </w:r>
      <w:r w:rsidR="00C33AA5" w:rsidRPr="00F16BE3">
        <w:rPr>
          <w:rFonts w:ascii="Arial" w:hAnsi="Arial" w:cs="Arial"/>
          <w:b/>
          <w:bCs/>
          <w:i/>
          <w:color w:val="000000" w:themeColor="text1"/>
        </w:rPr>
        <w:t xml:space="preserve">experience </w:t>
      </w:r>
      <w:r w:rsidR="007E59AC" w:rsidRPr="00F16BE3">
        <w:rPr>
          <w:rFonts w:ascii="Arial" w:hAnsi="Arial" w:cs="Arial"/>
          <w:b/>
          <w:bCs/>
          <w:i/>
          <w:color w:val="000000" w:themeColor="text1"/>
        </w:rPr>
        <w:t xml:space="preserve">and </w:t>
      </w:r>
      <w:r w:rsidR="00C33AA5" w:rsidRPr="00F16BE3">
        <w:rPr>
          <w:rFonts w:ascii="Arial" w:hAnsi="Arial" w:cs="Arial"/>
          <w:b/>
          <w:bCs/>
          <w:i/>
          <w:color w:val="000000" w:themeColor="text1"/>
        </w:rPr>
        <w:t xml:space="preserve">provide </w:t>
      </w:r>
      <w:r w:rsidR="007E59AC" w:rsidRPr="00F16BE3">
        <w:rPr>
          <w:rFonts w:ascii="Arial" w:hAnsi="Arial" w:cs="Arial"/>
          <w:b/>
          <w:bCs/>
          <w:i/>
          <w:color w:val="000000" w:themeColor="text1"/>
        </w:rPr>
        <w:t>employee</w:t>
      </w:r>
      <w:r w:rsidR="00C33AA5" w:rsidRPr="00F16BE3">
        <w:rPr>
          <w:rFonts w:ascii="Arial" w:hAnsi="Arial" w:cs="Arial"/>
          <w:b/>
          <w:bCs/>
          <w:i/>
          <w:color w:val="000000" w:themeColor="text1"/>
        </w:rPr>
        <w:t>s with the tools they need to develop as claim</w:t>
      </w:r>
      <w:r w:rsidR="00BA6B9D">
        <w:rPr>
          <w:rFonts w:ascii="Arial" w:hAnsi="Arial" w:cs="Arial"/>
          <w:b/>
          <w:bCs/>
          <w:i/>
          <w:color w:val="000000" w:themeColor="text1"/>
        </w:rPr>
        <w:t>s</w:t>
      </w:r>
      <w:r w:rsidR="00C33AA5" w:rsidRPr="00F16BE3">
        <w:rPr>
          <w:rFonts w:ascii="Arial" w:hAnsi="Arial" w:cs="Arial"/>
          <w:b/>
          <w:bCs/>
          <w:i/>
          <w:color w:val="000000" w:themeColor="text1"/>
        </w:rPr>
        <w:t xml:space="preserve"> professionals</w:t>
      </w:r>
    </w:p>
    <w:p w14:paraId="0809B6D9" w14:textId="7EDC6D57" w:rsidR="00BA6B9D" w:rsidRDefault="00BA6B9D" w:rsidP="00BA6B9D">
      <w:pPr>
        <w:rPr>
          <w:rFonts w:ascii="Arial" w:hAnsi="Arial" w:cs="Arial"/>
          <w:color w:val="000000" w:themeColor="text1"/>
        </w:rPr>
      </w:pPr>
      <w:r w:rsidRPr="00F42DC3">
        <w:rPr>
          <w:rFonts w:ascii="Arial" w:hAnsi="Arial" w:cs="Arial"/>
          <w:color w:val="000000" w:themeColor="text1"/>
        </w:rPr>
        <w:t>MetLife is in the business of helping people navigate life</w:t>
      </w:r>
      <w:r>
        <w:rPr>
          <w:rFonts w:ascii="Arial" w:hAnsi="Arial" w:cs="Arial"/>
          <w:color w:val="000000" w:themeColor="text1"/>
        </w:rPr>
        <w:t>’s</w:t>
      </w:r>
      <w:r w:rsidRPr="00F42DC3">
        <w:rPr>
          <w:rFonts w:ascii="Arial" w:hAnsi="Arial" w:cs="Arial"/>
          <w:color w:val="000000" w:themeColor="text1"/>
        </w:rPr>
        <w:t xml:space="preserve"> challenges by providing insurance for a variety of needs</w:t>
      </w:r>
      <w:r>
        <w:rPr>
          <w:rFonts w:ascii="Arial" w:hAnsi="Arial" w:cs="Arial"/>
          <w:color w:val="000000" w:themeColor="text1"/>
        </w:rPr>
        <w:t xml:space="preserve"> – </w:t>
      </w:r>
      <w:r w:rsidRPr="00F42DC3">
        <w:rPr>
          <w:rFonts w:ascii="Arial" w:hAnsi="Arial" w:cs="Arial"/>
          <w:color w:val="000000" w:themeColor="text1"/>
        </w:rPr>
        <w:t>from disability and dental</w:t>
      </w:r>
      <w:r>
        <w:rPr>
          <w:rFonts w:ascii="Arial" w:hAnsi="Arial" w:cs="Arial"/>
          <w:color w:val="000000" w:themeColor="text1"/>
        </w:rPr>
        <w:t>,</w:t>
      </w:r>
      <w:r w:rsidRPr="00F42DC3">
        <w:rPr>
          <w:rFonts w:ascii="Arial" w:hAnsi="Arial" w:cs="Arial"/>
          <w:color w:val="000000" w:themeColor="text1"/>
        </w:rPr>
        <w:t xml:space="preserve"> to life and medical. Core to MetLife’s value proposition is </w:t>
      </w:r>
      <w:r>
        <w:rPr>
          <w:rFonts w:ascii="Arial" w:hAnsi="Arial" w:cs="Arial"/>
          <w:color w:val="000000" w:themeColor="text1"/>
        </w:rPr>
        <w:t>its claims organization</w:t>
      </w:r>
      <w:r w:rsidRPr="00F42DC3">
        <w:rPr>
          <w:rFonts w:ascii="Arial" w:hAnsi="Arial" w:cs="Arial"/>
          <w:color w:val="000000" w:themeColor="text1"/>
        </w:rPr>
        <w:t xml:space="preserve">, </w:t>
      </w:r>
      <w:r>
        <w:rPr>
          <w:rFonts w:ascii="Arial" w:hAnsi="Arial" w:cs="Arial"/>
          <w:color w:val="000000" w:themeColor="text1"/>
        </w:rPr>
        <w:t>which manages</w:t>
      </w:r>
      <w:r w:rsidRPr="00F42DC3">
        <w:rPr>
          <w:rFonts w:ascii="Arial" w:hAnsi="Arial" w:cs="Arial"/>
          <w:color w:val="000000" w:themeColor="text1"/>
        </w:rPr>
        <w:t xml:space="preserve"> group and individual benefit claims for </w:t>
      </w:r>
      <w:r>
        <w:rPr>
          <w:rFonts w:ascii="Arial" w:hAnsi="Arial" w:cs="Arial"/>
          <w:color w:val="000000" w:themeColor="text1"/>
        </w:rPr>
        <w:t>millions of</w:t>
      </w:r>
      <w:r w:rsidRPr="00F42DC3">
        <w:rPr>
          <w:rFonts w:ascii="Arial" w:hAnsi="Arial" w:cs="Arial"/>
          <w:color w:val="000000" w:themeColor="text1"/>
        </w:rPr>
        <w:t xml:space="preserve"> customers in the U.S., Mexico and Japan. In 2017, </w:t>
      </w:r>
      <w:r>
        <w:rPr>
          <w:rFonts w:ascii="Arial" w:hAnsi="Arial" w:cs="Arial"/>
          <w:color w:val="000000" w:themeColor="text1"/>
        </w:rPr>
        <w:t>MetLife</w:t>
      </w:r>
      <w:r w:rsidRPr="00F42DC3">
        <w:rPr>
          <w:rFonts w:ascii="Arial" w:hAnsi="Arial" w:cs="Arial"/>
          <w:color w:val="000000" w:themeColor="text1"/>
        </w:rPr>
        <w:t xml:space="preserve"> completed </w:t>
      </w:r>
      <w:r>
        <w:rPr>
          <w:rFonts w:ascii="Arial" w:hAnsi="Arial" w:cs="Arial"/>
          <w:color w:val="000000" w:themeColor="text1"/>
        </w:rPr>
        <w:t>millions of</w:t>
      </w:r>
      <w:r w:rsidRPr="00F42DC3">
        <w:rPr>
          <w:rFonts w:ascii="Arial" w:hAnsi="Arial" w:cs="Arial"/>
          <w:color w:val="000000" w:themeColor="text1"/>
        </w:rPr>
        <w:t xml:space="preserve"> transactions for its customers</w:t>
      </w:r>
      <w:r>
        <w:rPr>
          <w:rFonts w:ascii="Arial" w:hAnsi="Arial" w:cs="Arial"/>
          <w:color w:val="000000" w:themeColor="text1"/>
        </w:rPr>
        <w:t>,</w:t>
      </w:r>
      <w:r w:rsidRPr="00F42DC3">
        <w:rPr>
          <w:rFonts w:ascii="Arial" w:hAnsi="Arial" w:cs="Arial"/>
          <w:color w:val="000000" w:themeColor="text1"/>
        </w:rPr>
        <w:t xml:space="preserve"> and i</w:t>
      </w:r>
      <w:r>
        <w:rPr>
          <w:rFonts w:ascii="Arial" w:hAnsi="Arial" w:cs="Arial"/>
          <w:color w:val="000000" w:themeColor="text1"/>
        </w:rPr>
        <w:t>t is</w:t>
      </w:r>
      <w:r w:rsidRPr="00F42DC3">
        <w:rPr>
          <w:rFonts w:ascii="Arial" w:hAnsi="Arial" w:cs="Arial"/>
          <w:color w:val="000000" w:themeColor="text1"/>
        </w:rPr>
        <w:t xml:space="preserve"> committed to providing a</w:t>
      </w:r>
      <w:r>
        <w:rPr>
          <w:rFonts w:ascii="Arial" w:hAnsi="Arial" w:cs="Arial"/>
          <w:color w:val="000000" w:themeColor="text1"/>
        </w:rPr>
        <w:t xml:space="preserve"> differentiated customer </w:t>
      </w:r>
      <w:r w:rsidRPr="00F42DC3">
        <w:rPr>
          <w:rFonts w:ascii="Arial" w:hAnsi="Arial" w:cs="Arial"/>
          <w:color w:val="000000" w:themeColor="text1"/>
        </w:rPr>
        <w:t>experience</w:t>
      </w:r>
      <w:r>
        <w:rPr>
          <w:rFonts w:ascii="Arial" w:hAnsi="Arial" w:cs="Arial"/>
          <w:color w:val="000000" w:themeColor="text1"/>
        </w:rPr>
        <w:t xml:space="preserve"> that creates a competitive advantage.</w:t>
      </w:r>
    </w:p>
    <w:p w14:paraId="77B8552E" w14:textId="77777777" w:rsidR="002A4F5B" w:rsidRPr="00DD05F0" w:rsidRDefault="00BA6B9D">
      <w:pPr>
        <w:rPr>
          <w:rStyle w:val="Strong"/>
          <w:rFonts w:ascii="Arial" w:eastAsiaTheme="minorEastAsia" w:hAnsi="Arial" w:cs="Arial"/>
          <w:b w:val="0"/>
          <w:bCs w:val="0"/>
          <w:color w:val="000000" w:themeColor="text1"/>
          <w:lang w:val="en"/>
        </w:rPr>
      </w:pPr>
      <w:r w:rsidRPr="00CB257C">
        <w:rPr>
          <w:rFonts w:ascii="Arial" w:hAnsi="Arial" w:cs="Arial"/>
          <w:color w:val="000000" w:themeColor="text1"/>
          <w:lang w:val="en"/>
        </w:rPr>
        <w:t xml:space="preserve">MetLife’s digital strategy aims to unlock the potential created by the shifting landscape of the digital age, where customers are highly empowered. Our goal is to deliver value through exploiting existing opportunities, products and services, and drive growth through exploring new opportunities through partnerships and adjacencies. As a part of this strategy, the company is </w:t>
      </w:r>
      <w:proofErr w:type="gramStart"/>
      <w:r w:rsidRPr="00CB257C">
        <w:rPr>
          <w:rFonts w:ascii="Arial" w:hAnsi="Arial" w:cs="Arial"/>
          <w:color w:val="000000" w:themeColor="text1"/>
          <w:lang w:val="en"/>
        </w:rPr>
        <w:t>in the midst of</w:t>
      </w:r>
      <w:proofErr w:type="gramEnd"/>
      <w:r w:rsidRPr="00CB257C">
        <w:rPr>
          <w:rFonts w:ascii="Arial" w:hAnsi="Arial" w:cs="Arial"/>
          <w:color w:val="000000" w:themeColor="text1"/>
          <w:lang w:val="en"/>
        </w:rPr>
        <w:t xml:space="preserve"> a multi-year transformational effort to enhance claims processes through new digital solutions that increase efficiency and simplify the emp</w:t>
      </w:r>
      <w:r>
        <w:rPr>
          <w:rFonts w:ascii="Arial" w:hAnsi="Arial" w:cs="Arial"/>
          <w:color w:val="000000" w:themeColor="text1"/>
          <w:lang w:val="en"/>
        </w:rPr>
        <w:t>loyee and customer experiences.</w:t>
      </w:r>
    </w:p>
    <w:p w14:paraId="75A8C84F" w14:textId="77777777" w:rsidR="00BC450C" w:rsidRPr="008B5753" w:rsidRDefault="00A1453F" w:rsidP="00BC450C">
      <w:pPr>
        <w:pStyle w:val="ListParagraph"/>
        <w:numPr>
          <w:ilvl w:val="0"/>
          <w:numId w:val="18"/>
        </w:numPr>
        <w:rPr>
          <w:rStyle w:val="Strong"/>
          <w:rFonts w:ascii="Arial" w:hAnsi="Arial" w:cs="Arial"/>
          <w:i/>
          <w:caps/>
          <w:color w:val="000000" w:themeColor="text1"/>
          <w:u w:val="single"/>
          <w:lang w:val="en"/>
        </w:rPr>
      </w:pPr>
      <w:r w:rsidRPr="008B5753">
        <w:rPr>
          <w:rStyle w:val="Strong"/>
          <w:rFonts w:ascii="Arial" w:hAnsi="Arial" w:cs="Arial"/>
          <w:i/>
          <w:caps/>
          <w:color w:val="000000" w:themeColor="text1"/>
          <w:u w:val="single"/>
          <w:lang w:val="en"/>
        </w:rPr>
        <w:t>Improving Customer Interactions</w:t>
      </w:r>
    </w:p>
    <w:p w14:paraId="67196F9D" w14:textId="77777777" w:rsidR="00D4116E" w:rsidRPr="00F16BE3" w:rsidRDefault="00656657">
      <w:pPr>
        <w:rPr>
          <w:rStyle w:val="Strong"/>
          <w:rFonts w:ascii="Arial" w:hAnsi="Arial" w:cs="Arial"/>
          <w:color w:val="000000" w:themeColor="text1"/>
          <w:lang w:val="en"/>
        </w:rPr>
      </w:pPr>
      <w:r>
        <w:rPr>
          <w:rStyle w:val="Strong"/>
          <w:rFonts w:ascii="Arial" w:hAnsi="Arial" w:cs="Arial"/>
          <w:color w:val="000000" w:themeColor="text1"/>
          <w:lang w:val="en"/>
        </w:rPr>
        <w:lastRenderedPageBreak/>
        <w:t>The</w:t>
      </w:r>
      <w:r w:rsidRPr="00F16BE3">
        <w:rPr>
          <w:rStyle w:val="Strong"/>
          <w:rFonts w:ascii="Arial" w:hAnsi="Arial" w:cs="Arial"/>
          <w:color w:val="000000" w:themeColor="text1"/>
          <w:lang w:val="en"/>
        </w:rPr>
        <w:t xml:space="preserve"> </w:t>
      </w:r>
      <w:r w:rsidR="00D4116E" w:rsidRPr="00F16BE3">
        <w:rPr>
          <w:rStyle w:val="Strong"/>
          <w:rFonts w:ascii="Arial" w:hAnsi="Arial" w:cs="Arial"/>
          <w:color w:val="000000" w:themeColor="text1"/>
          <w:lang w:val="en"/>
        </w:rPr>
        <w:t>Business Challenge</w:t>
      </w:r>
      <w:r w:rsidR="00F41E38" w:rsidRPr="00F16BE3">
        <w:rPr>
          <w:rStyle w:val="Strong"/>
          <w:rFonts w:ascii="Arial" w:hAnsi="Arial" w:cs="Arial"/>
          <w:color w:val="000000" w:themeColor="text1"/>
          <w:lang w:val="en"/>
        </w:rPr>
        <w:t xml:space="preserve"> </w:t>
      </w:r>
    </w:p>
    <w:p w14:paraId="55DBD00C" w14:textId="354D8041" w:rsidR="00F05AE5" w:rsidRDefault="00C50B75" w:rsidP="00C33AA5">
      <w:pPr>
        <w:rPr>
          <w:rFonts w:ascii="Arial" w:hAnsi="Arial" w:cs="Arial"/>
          <w:color w:val="000000" w:themeColor="text1"/>
          <w:lang w:val="en"/>
        </w:rPr>
      </w:pPr>
      <w:r w:rsidRPr="00F16BE3">
        <w:rPr>
          <w:rFonts w:ascii="Arial" w:hAnsi="Arial" w:cs="Arial"/>
          <w:color w:val="000000" w:themeColor="text1"/>
          <w:lang w:val="en"/>
        </w:rPr>
        <w:t xml:space="preserve">Within </w:t>
      </w:r>
      <w:r w:rsidR="00BA6B9D">
        <w:rPr>
          <w:rFonts w:ascii="Arial" w:hAnsi="Arial" w:cs="Arial"/>
          <w:color w:val="000000" w:themeColor="text1"/>
          <w:lang w:val="en"/>
        </w:rPr>
        <w:t>MetLife’s</w:t>
      </w:r>
      <w:r w:rsidR="00BA6B9D" w:rsidRPr="00F16BE3">
        <w:rPr>
          <w:rFonts w:ascii="Arial" w:hAnsi="Arial" w:cs="Arial"/>
          <w:color w:val="000000" w:themeColor="text1"/>
          <w:lang w:val="en"/>
        </w:rPr>
        <w:t xml:space="preserve"> </w:t>
      </w:r>
      <w:r w:rsidR="00DF165D" w:rsidRPr="00F16BE3">
        <w:rPr>
          <w:rFonts w:ascii="Arial" w:hAnsi="Arial" w:cs="Arial"/>
          <w:color w:val="000000" w:themeColor="text1"/>
          <w:lang w:val="en"/>
        </w:rPr>
        <w:t>U</w:t>
      </w:r>
      <w:r w:rsidR="00BA6B9D">
        <w:rPr>
          <w:rFonts w:ascii="Arial" w:hAnsi="Arial" w:cs="Arial"/>
          <w:color w:val="000000" w:themeColor="text1"/>
          <w:lang w:val="en"/>
        </w:rPr>
        <w:t>.</w:t>
      </w:r>
      <w:r w:rsidR="00DF165D" w:rsidRPr="00F16BE3">
        <w:rPr>
          <w:rFonts w:ascii="Arial" w:hAnsi="Arial" w:cs="Arial"/>
          <w:color w:val="000000" w:themeColor="text1"/>
          <w:lang w:val="en"/>
        </w:rPr>
        <w:t>S</w:t>
      </w:r>
      <w:r w:rsidR="00BA6B9D">
        <w:rPr>
          <w:rFonts w:ascii="Arial" w:hAnsi="Arial" w:cs="Arial"/>
          <w:color w:val="000000" w:themeColor="text1"/>
          <w:lang w:val="en"/>
        </w:rPr>
        <w:t>.</w:t>
      </w:r>
      <w:r w:rsidR="00DF165D" w:rsidRPr="00F16BE3">
        <w:rPr>
          <w:rFonts w:ascii="Arial" w:hAnsi="Arial" w:cs="Arial"/>
          <w:color w:val="000000" w:themeColor="text1"/>
          <w:lang w:val="en"/>
        </w:rPr>
        <w:t xml:space="preserve"> c</w:t>
      </w:r>
      <w:r w:rsidRPr="00F16BE3">
        <w:rPr>
          <w:rFonts w:ascii="Arial" w:hAnsi="Arial" w:cs="Arial"/>
          <w:color w:val="000000" w:themeColor="text1"/>
          <w:lang w:val="en"/>
        </w:rPr>
        <w:t>laims</w:t>
      </w:r>
      <w:r w:rsidR="00C33AA5" w:rsidRPr="00F16BE3">
        <w:rPr>
          <w:rFonts w:ascii="Arial" w:hAnsi="Arial" w:cs="Arial"/>
          <w:color w:val="000000" w:themeColor="text1"/>
          <w:lang w:val="en"/>
        </w:rPr>
        <w:t xml:space="preserve"> operations</w:t>
      </w:r>
      <w:r w:rsidR="002A4F5B" w:rsidRPr="00F16BE3">
        <w:rPr>
          <w:rFonts w:ascii="Arial" w:hAnsi="Arial" w:cs="Arial"/>
          <w:color w:val="000000" w:themeColor="text1"/>
          <w:lang w:val="en"/>
        </w:rPr>
        <w:t>, claim</w:t>
      </w:r>
      <w:r w:rsidR="00BA6B9D">
        <w:rPr>
          <w:rFonts w:ascii="Arial" w:hAnsi="Arial" w:cs="Arial"/>
          <w:color w:val="000000" w:themeColor="text1"/>
          <w:lang w:val="en"/>
        </w:rPr>
        <w:t>s</w:t>
      </w:r>
      <w:r w:rsidR="002A4F5B" w:rsidRPr="00F16BE3">
        <w:rPr>
          <w:rFonts w:ascii="Arial" w:hAnsi="Arial" w:cs="Arial"/>
          <w:color w:val="000000" w:themeColor="text1"/>
          <w:lang w:val="en"/>
        </w:rPr>
        <w:t xml:space="preserve"> specia</w:t>
      </w:r>
      <w:r w:rsidR="004224B9" w:rsidRPr="00F16BE3">
        <w:rPr>
          <w:rFonts w:ascii="Arial" w:hAnsi="Arial" w:cs="Arial"/>
          <w:color w:val="000000" w:themeColor="text1"/>
          <w:lang w:val="en"/>
        </w:rPr>
        <w:t>lists are often the</w:t>
      </w:r>
      <w:r w:rsidR="00DF165D" w:rsidRPr="00F16BE3">
        <w:rPr>
          <w:rFonts w:ascii="Arial" w:hAnsi="Arial" w:cs="Arial"/>
          <w:color w:val="000000" w:themeColor="text1"/>
          <w:lang w:val="en"/>
        </w:rPr>
        <w:t xml:space="preserve"> face of MetLife to</w:t>
      </w:r>
      <w:r w:rsidR="00BA6B9D">
        <w:rPr>
          <w:rFonts w:ascii="Arial" w:hAnsi="Arial" w:cs="Arial"/>
          <w:color w:val="000000" w:themeColor="text1"/>
          <w:lang w:val="en"/>
        </w:rPr>
        <w:t xml:space="preserve"> </w:t>
      </w:r>
      <w:r w:rsidR="00DF165D" w:rsidRPr="00F16BE3">
        <w:rPr>
          <w:rFonts w:ascii="Arial" w:hAnsi="Arial" w:cs="Arial"/>
          <w:color w:val="000000" w:themeColor="text1"/>
          <w:lang w:val="en"/>
        </w:rPr>
        <w:t>customers</w:t>
      </w:r>
      <w:r w:rsidR="00BA6B9D">
        <w:rPr>
          <w:rFonts w:ascii="Arial" w:hAnsi="Arial" w:cs="Arial"/>
          <w:color w:val="000000" w:themeColor="text1"/>
          <w:lang w:val="en"/>
        </w:rPr>
        <w:t>,</w:t>
      </w:r>
      <w:r w:rsidR="00DF165D" w:rsidRPr="00F16BE3">
        <w:rPr>
          <w:rFonts w:ascii="Arial" w:hAnsi="Arial" w:cs="Arial"/>
          <w:color w:val="000000" w:themeColor="text1"/>
          <w:lang w:val="en"/>
        </w:rPr>
        <w:t xml:space="preserve"> so every interaction</w:t>
      </w:r>
      <w:r w:rsidR="006863DF">
        <w:rPr>
          <w:rFonts w:ascii="Arial" w:hAnsi="Arial" w:cs="Arial"/>
          <w:color w:val="000000" w:themeColor="text1"/>
          <w:lang w:val="en"/>
        </w:rPr>
        <w:t xml:space="preserve"> is meaningful</w:t>
      </w:r>
      <w:r w:rsidR="00DF165D" w:rsidRPr="00F16BE3">
        <w:rPr>
          <w:rFonts w:ascii="Arial" w:hAnsi="Arial" w:cs="Arial"/>
          <w:color w:val="000000" w:themeColor="text1"/>
          <w:lang w:val="en"/>
        </w:rPr>
        <w:t>.</w:t>
      </w:r>
      <w:r w:rsidR="004224B9" w:rsidRPr="00F16BE3">
        <w:rPr>
          <w:rFonts w:ascii="Arial" w:hAnsi="Arial" w:cs="Arial"/>
          <w:color w:val="000000" w:themeColor="text1"/>
          <w:lang w:val="en"/>
        </w:rPr>
        <w:t xml:space="preserve"> While </w:t>
      </w:r>
      <w:r w:rsidR="00BA6B9D">
        <w:rPr>
          <w:rFonts w:ascii="Arial" w:hAnsi="Arial" w:cs="Arial"/>
          <w:color w:val="000000" w:themeColor="text1"/>
          <w:lang w:val="en"/>
        </w:rPr>
        <w:t xml:space="preserve">new </w:t>
      </w:r>
      <w:r w:rsidR="006863DF">
        <w:rPr>
          <w:rFonts w:ascii="Arial" w:hAnsi="Arial" w:cs="Arial"/>
          <w:color w:val="000000" w:themeColor="text1"/>
          <w:lang w:val="en"/>
        </w:rPr>
        <w:t xml:space="preserve">claims </w:t>
      </w:r>
      <w:r w:rsidR="00BA6B9D">
        <w:rPr>
          <w:rFonts w:ascii="Arial" w:hAnsi="Arial" w:cs="Arial"/>
          <w:color w:val="000000" w:themeColor="text1"/>
          <w:lang w:val="en"/>
        </w:rPr>
        <w:t>employees are onboarded with a</w:t>
      </w:r>
      <w:r w:rsidR="004224B9" w:rsidRPr="00F16BE3">
        <w:rPr>
          <w:rFonts w:ascii="Arial" w:hAnsi="Arial" w:cs="Arial"/>
          <w:color w:val="000000" w:themeColor="text1"/>
          <w:lang w:val="en"/>
        </w:rPr>
        <w:t xml:space="preserve"> robust new hire training program</w:t>
      </w:r>
      <w:r w:rsidR="00DF165D" w:rsidRPr="00F16BE3">
        <w:rPr>
          <w:rFonts w:ascii="Arial" w:hAnsi="Arial" w:cs="Arial"/>
          <w:color w:val="000000" w:themeColor="text1"/>
          <w:lang w:val="en"/>
        </w:rPr>
        <w:t xml:space="preserve">, job shadowing and coaching, the only way to assess claimant calls </w:t>
      </w:r>
      <w:r w:rsidR="00BA6B9D">
        <w:rPr>
          <w:rFonts w:ascii="Arial" w:hAnsi="Arial" w:cs="Arial"/>
          <w:color w:val="000000" w:themeColor="text1"/>
          <w:lang w:val="en"/>
        </w:rPr>
        <w:t>is</w:t>
      </w:r>
      <w:r w:rsidR="00BA6B9D" w:rsidRPr="00F16BE3">
        <w:rPr>
          <w:rFonts w:ascii="Arial" w:hAnsi="Arial" w:cs="Arial"/>
          <w:color w:val="000000" w:themeColor="text1"/>
          <w:lang w:val="en"/>
        </w:rPr>
        <w:t xml:space="preserve"> </w:t>
      </w:r>
      <w:r w:rsidR="00DF165D" w:rsidRPr="00F16BE3">
        <w:rPr>
          <w:rFonts w:ascii="Arial" w:hAnsi="Arial" w:cs="Arial"/>
          <w:color w:val="000000" w:themeColor="text1"/>
          <w:lang w:val="en"/>
        </w:rPr>
        <w:t xml:space="preserve">for </w:t>
      </w:r>
      <w:r w:rsidR="00BA6B9D">
        <w:rPr>
          <w:rFonts w:ascii="Arial" w:hAnsi="Arial" w:cs="Arial"/>
          <w:color w:val="000000" w:themeColor="text1"/>
          <w:lang w:val="en"/>
        </w:rPr>
        <w:t>m</w:t>
      </w:r>
      <w:r w:rsidR="00DF165D" w:rsidRPr="00F16BE3">
        <w:rPr>
          <w:rFonts w:ascii="Arial" w:hAnsi="Arial" w:cs="Arial"/>
          <w:color w:val="000000" w:themeColor="text1"/>
          <w:lang w:val="en"/>
        </w:rPr>
        <w:t xml:space="preserve">anagers to review recorded ones, which may </w:t>
      </w:r>
      <w:r w:rsidR="000E4CBD">
        <w:rPr>
          <w:rFonts w:ascii="Arial" w:hAnsi="Arial" w:cs="Arial"/>
          <w:color w:val="000000" w:themeColor="text1"/>
          <w:lang w:val="en"/>
        </w:rPr>
        <w:t xml:space="preserve">delay the </w:t>
      </w:r>
      <w:r w:rsidR="00270A36">
        <w:rPr>
          <w:rFonts w:ascii="Arial" w:hAnsi="Arial" w:cs="Arial"/>
          <w:color w:val="000000" w:themeColor="text1"/>
          <w:lang w:val="en"/>
        </w:rPr>
        <w:t xml:space="preserve">delivery </w:t>
      </w:r>
      <w:r w:rsidR="000E4CBD">
        <w:rPr>
          <w:rFonts w:ascii="Arial" w:hAnsi="Arial" w:cs="Arial"/>
          <w:color w:val="000000" w:themeColor="text1"/>
          <w:lang w:val="en"/>
        </w:rPr>
        <w:t>of</w:t>
      </w:r>
      <w:r w:rsidR="00DF165D" w:rsidRPr="00F16BE3">
        <w:rPr>
          <w:rFonts w:ascii="Arial" w:hAnsi="Arial" w:cs="Arial"/>
          <w:color w:val="000000" w:themeColor="text1"/>
          <w:lang w:val="en"/>
        </w:rPr>
        <w:t xml:space="preserve"> learning opportunities</w:t>
      </w:r>
      <w:r w:rsidR="004224B9" w:rsidRPr="00F16BE3">
        <w:rPr>
          <w:rFonts w:ascii="Arial" w:hAnsi="Arial" w:cs="Arial"/>
          <w:color w:val="000000" w:themeColor="text1"/>
          <w:lang w:val="en"/>
        </w:rPr>
        <w:t xml:space="preserve">. </w:t>
      </w:r>
    </w:p>
    <w:p w14:paraId="6CC9396B" w14:textId="005F5B0E" w:rsidR="00D45859" w:rsidRPr="001A42D7" w:rsidRDefault="00D45859" w:rsidP="001A42D7">
      <w:pPr>
        <w:rPr>
          <w:rFonts w:ascii="Arial" w:hAnsi="Arial" w:cs="Arial"/>
          <w:color w:val="000000" w:themeColor="text1"/>
          <w:lang w:val="en"/>
        </w:rPr>
      </w:pPr>
      <w:r>
        <w:rPr>
          <w:rFonts w:ascii="Arial" w:hAnsi="Arial" w:cs="Arial"/>
          <w:color w:val="000000" w:themeColor="text1"/>
          <w:lang w:val="en"/>
        </w:rPr>
        <w:t>MetLife is helping its employees</w:t>
      </w:r>
      <w:r w:rsidRPr="001A42D7">
        <w:rPr>
          <w:rFonts w:ascii="Arial" w:hAnsi="Arial" w:cs="Arial"/>
          <w:color w:val="000000" w:themeColor="text1"/>
          <w:lang w:val="en"/>
        </w:rPr>
        <w:t xml:space="preserve"> become more empa</w:t>
      </w:r>
      <w:r>
        <w:rPr>
          <w:rFonts w:ascii="Arial" w:hAnsi="Arial" w:cs="Arial"/>
          <w:color w:val="000000" w:themeColor="text1"/>
          <w:lang w:val="en"/>
        </w:rPr>
        <w:t xml:space="preserve">thetic and trusted partners for </w:t>
      </w:r>
      <w:r w:rsidR="006863DF">
        <w:rPr>
          <w:rFonts w:ascii="Arial" w:hAnsi="Arial" w:cs="Arial"/>
          <w:color w:val="000000" w:themeColor="text1"/>
          <w:lang w:val="en"/>
        </w:rPr>
        <w:t xml:space="preserve">its </w:t>
      </w:r>
      <w:r w:rsidRPr="001A42D7">
        <w:rPr>
          <w:rFonts w:ascii="Arial" w:hAnsi="Arial" w:cs="Arial"/>
          <w:color w:val="000000" w:themeColor="text1"/>
          <w:lang w:val="en"/>
        </w:rPr>
        <w:t>customers with Cogito</w:t>
      </w:r>
      <w:r w:rsidRPr="001A42D7">
        <w:rPr>
          <w:rFonts w:ascii="Arial" w:hAnsi="Arial" w:cs="Arial"/>
          <w:color w:val="000000" w:themeColor="text1"/>
          <w:vertAlign w:val="superscript"/>
          <w:lang w:val="en"/>
        </w:rPr>
        <w:t>®</w:t>
      </w:r>
      <w:r w:rsidR="006863DF">
        <w:rPr>
          <w:rFonts w:ascii="Arial" w:hAnsi="Arial" w:cs="Arial"/>
          <w:color w:val="000000" w:themeColor="text1"/>
          <w:lang w:val="en"/>
        </w:rPr>
        <w:t xml:space="preserve">, </w:t>
      </w:r>
      <w:r w:rsidR="00592A38">
        <w:rPr>
          <w:rFonts w:ascii="Arial" w:hAnsi="Arial" w:cs="Arial"/>
          <w:color w:val="000000" w:themeColor="text1"/>
          <w:lang w:val="en"/>
        </w:rPr>
        <w:t>an</w:t>
      </w:r>
      <w:r w:rsidR="00592A38" w:rsidRPr="001A42D7">
        <w:rPr>
          <w:rFonts w:ascii="Arial" w:hAnsi="Arial" w:cs="Arial"/>
          <w:color w:val="000000" w:themeColor="text1"/>
          <w:lang w:val="en"/>
        </w:rPr>
        <w:t xml:space="preserve"> artificial</w:t>
      </w:r>
      <w:r w:rsidRPr="001A42D7">
        <w:rPr>
          <w:rFonts w:ascii="Arial" w:hAnsi="Arial" w:cs="Arial"/>
          <w:color w:val="000000" w:themeColor="text1"/>
          <w:lang w:val="en"/>
        </w:rPr>
        <w:t xml:space="preserve"> intelligence technology </w:t>
      </w:r>
      <w:r w:rsidR="006863DF">
        <w:rPr>
          <w:rFonts w:ascii="Arial" w:hAnsi="Arial" w:cs="Arial"/>
          <w:color w:val="000000" w:themeColor="text1"/>
          <w:lang w:val="en"/>
        </w:rPr>
        <w:t xml:space="preserve">that </w:t>
      </w:r>
      <w:r w:rsidRPr="001A42D7">
        <w:rPr>
          <w:rFonts w:ascii="Arial" w:hAnsi="Arial" w:cs="Arial"/>
          <w:color w:val="000000" w:themeColor="text1"/>
          <w:lang w:val="en"/>
        </w:rPr>
        <w:t>acts as a coach – providing real-time alerts to help employees speak faster, slow</w:t>
      </w:r>
      <w:r w:rsidR="00502382">
        <w:rPr>
          <w:rFonts w:ascii="Arial" w:hAnsi="Arial" w:cs="Arial"/>
          <w:color w:val="000000" w:themeColor="text1"/>
          <w:lang w:val="en"/>
        </w:rPr>
        <w:t>er</w:t>
      </w:r>
      <w:r w:rsidRPr="001A42D7">
        <w:rPr>
          <w:rFonts w:ascii="Arial" w:hAnsi="Arial" w:cs="Arial"/>
          <w:color w:val="000000" w:themeColor="text1"/>
          <w:lang w:val="en"/>
        </w:rPr>
        <w:t xml:space="preserve"> or listen more – regardless of language or dialect.</w:t>
      </w:r>
      <w:r>
        <w:rPr>
          <w:rFonts w:ascii="Arial" w:hAnsi="Arial" w:cs="Arial"/>
          <w:color w:val="000000" w:themeColor="text1"/>
          <w:lang w:val="en"/>
        </w:rPr>
        <w:t xml:space="preserve"> Supervisors can monitor call performance live and provide coaching immediately after the call.</w:t>
      </w:r>
    </w:p>
    <w:p w14:paraId="7EACAEA2" w14:textId="77777777" w:rsidR="00D4116E" w:rsidRPr="00F16BE3" w:rsidRDefault="00D4116E" w:rsidP="00D4116E">
      <w:pPr>
        <w:spacing w:before="100" w:beforeAutospacing="1" w:after="100" w:afterAutospacing="1" w:line="240" w:lineRule="auto"/>
        <w:rPr>
          <w:rFonts w:ascii="Arial" w:eastAsia="Times New Roman" w:hAnsi="Arial" w:cs="Arial"/>
          <w:b/>
          <w:bCs/>
          <w:color w:val="000000" w:themeColor="text1"/>
          <w:lang w:val="en"/>
        </w:rPr>
      </w:pPr>
      <w:r w:rsidRPr="00F16BE3">
        <w:rPr>
          <w:rFonts w:ascii="Arial" w:eastAsia="Times New Roman" w:hAnsi="Arial" w:cs="Arial"/>
          <w:b/>
          <w:bCs/>
          <w:color w:val="000000" w:themeColor="text1"/>
          <w:lang w:val="en"/>
        </w:rPr>
        <w:t xml:space="preserve">Implementation </w:t>
      </w:r>
      <w:r w:rsidR="00AB7B8C">
        <w:rPr>
          <w:rFonts w:ascii="Arial" w:eastAsia="Times New Roman" w:hAnsi="Arial" w:cs="Arial"/>
          <w:b/>
          <w:bCs/>
          <w:color w:val="000000" w:themeColor="text1"/>
          <w:lang w:val="en"/>
        </w:rPr>
        <w:t>Process and Timeline</w:t>
      </w:r>
    </w:p>
    <w:p w14:paraId="41B48B4A" w14:textId="77777777" w:rsidR="00DF165D" w:rsidRPr="00F16BE3" w:rsidRDefault="00633E0D" w:rsidP="00D4116E">
      <w:pPr>
        <w:spacing w:before="100" w:beforeAutospacing="1" w:after="100" w:afterAutospacing="1" w:line="240" w:lineRule="auto"/>
        <w:rPr>
          <w:rFonts w:ascii="Arial" w:eastAsia="Times New Roman" w:hAnsi="Arial" w:cs="Arial"/>
          <w:bCs/>
          <w:color w:val="000000" w:themeColor="text1"/>
          <w:lang w:val="en"/>
        </w:rPr>
      </w:pPr>
      <w:r>
        <w:rPr>
          <w:rFonts w:ascii="Arial" w:eastAsia="Times New Roman" w:hAnsi="Arial" w:cs="Arial"/>
          <w:bCs/>
          <w:color w:val="000000" w:themeColor="text1"/>
          <w:lang w:val="en"/>
        </w:rPr>
        <w:t>From February to April 2017</w:t>
      </w:r>
      <w:r w:rsidR="00CF2811">
        <w:rPr>
          <w:rFonts w:ascii="Arial" w:eastAsia="Times New Roman" w:hAnsi="Arial" w:cs="Arial"/>
          <w:bCs/>
          <w:color w:val="000000" w:themeColor="text1"/>
          <w:lang w:val="en"/>
        </w:rPr>
        <w:t xml:space="preserve">, </w:t>
      </w:r>
      <w:r w:rsidR="00D45859">
        <w:rPr>
          <w:rFonts w:ascii="Arial" w:eastAsia="Times New Roman" w:hAnsi="Arial" w:cs="Arial"/>
          <w:bCs/>
          <w:color w:val="000000" w:themeColor="text1"/>
          <w:lang w:val="en"/>
        </w:rPr>
        <w:t xml:space="preserve">the team </w:t>
      </w:r>
      <w:r w:rsidR="00CF2811">
        <w:rPr>
          <w:rFonts w:ascii="Arial" w:eastAsia="Times New Roman" w:hAnsi="Arial" w:cs="Arial"/>
          <w:bCs/>
          <w:color w:val="000000" w:themeColor="text1"/>
          <w:lang w:val="en"/>
        </w:rPr>
        <w:t>conducted a 16</w:t>
      </w:r>
      <w:r w:rsidR="00D45859">
        <w:rPr>
          <w:rFonts w:ascii="Arial" w:eastAsia="Times New Roman" w:hAnsi="Arial" w:cs="Arial"/>
          <w:bCs/>
          <w:color w:val="000000" w:themeColor="text1"/>
          <w:lang w:val="en"/>
        </w:rPr>
        <w:t>-</w:t>
      </w:r>
      <w:r w:rsidR="00CF2811">
        <w:rPr>
          <w:rFonts w:ascii="Arial" w:eastAsia="Times New Roman" w:hAnsi="Arial" w:cs="Arial"/>
          <w:bCs/>
          <w:color w:val="000000" w:themeColor="text1"/>
          <w:lang w:val="en"/>
        </w:rPr>
        <w:t>week pilot of Cogito</w:t>
      </w:r>
      <w:r w:rsidR="006863DF" w:rsidRPr="001A42D7">
        <w:rPr>
          <w:rFonts w:ascii="Arial" w:hAnsi="Arial" w:cs="Arial"/>
          <w:color w:val="000000" w:themeColor="text1"/>
          <w:vertAlign w:val="superscript"/>
          <w:lang w:val="en"/>
        </w:rPr>
        <w:t>®</w:t>
      </w:r>
      <w:r w:rsidR="00CF2811">
        <w:rPr>
          <w:rFonts w:ascii="Arial" w:eastAsia="Times New Roman" w:hAnsi="Arial" w:cs="Arial"/>
          <w:bCs/>
          <w:color w:val="000000" w:themeColor="text1"/>
          <w:lang w:val="en"/>
        </w:rPr>
        <w:t xml:space="preserve"> with 128 </w:t>
      </w:r>
      <w:r w:rsidR="00D45859">
        <w:rPr>
          <w:rFonts w:ascii="Arial" w:eastAsia="Times New Roman" w:hAnsi="Arial" w:cs="Arial"/>
          <w:bCs/>
          <w:color w:val="000000" w:themeColor="text1"/>
          <w:lang w:val="en"/>
        </w:rPr>
        <w:t>short-term disability (</w:t>
      </w:r>
      <w:r w:rsidR="00CF2811">
        <w:rPr>
          <w:rFonts w:ascii="Arial" w:eastAsia="Times New Roman" w:hAnsi="Arial" w:cs="Arial"/>
          <w:bCs/>
          <w:color w:val="000000" w:themeColor="text1"/>
          <w:lang w:val="en"/>
        </w:rPr>
        <w:t>STD</w:t>
      </w:r>
      <w:r w:rsidR="00D45859">
        <w:rPr>
          <w:rFonts w:ascii="Arial" w:eastAsia="Times New Roman" w:hAnsi="Arial" w:cs="Arial"/>
          <w:bCs/>
          <w:color w:val="000000" w:themeColor="text1"/>
          <w:lang w:val="en"/>
        </w:rPr>
        <w:t>)</w:t>
      </w:r>
      <w:r w:rsidR="00CF2811">
        <w:rPr>
          <w:rFonts w:ascii="Arial" w:eastAsia="Times New Roman" w:hAnsi="Arial" w:cs="Arial"/>
          <w:bCs/>
          <w:color w:val="000000" w:themeColor="text1"/>
          <w:lang w:val="en"/>
        </w:rPr>
        <w:t xml:space="preserve"> and </w:t>
      </w:r>
      <w:r w:rsidR="00D45859">
        <w:rPr>
          <w:rFonts w:ascii="Arial" w:eastAsia="Times New Roman" w:hAnsi="Arial" w:cs="Arial"/>
          <w:bCs/>
          <w:color w:val="000000" w:themeColor="text1"/>
          <w:lang w:val="en"/>
        </w:rPr>
        <w:t>total absence management (</w:t>
      </w:r>
      <w:r w:rsidR="00CF2811">
        <w:rPr>
          <w:rFonts w:ascii="Arial" w:eastAsia="Times New Roman" w:hAnsi="Arial" w:cs="Arial"/>
          <w:bCs/>
          <w:color w:val="000000" w:themeColor="text1"/>
          <w:lang w:val="en"/>
        </w:rPr>
        <w:t>TAM</w:t>
      </w:r>
      <w:r w:rsidR="00D45859">
        <w:rPr>
          <w:rFonts w:ascii="Arial" w:eastAsia="Times New Roman" w:hAnsi="Arial" w:cs="Arial"/>
          <w:bCs/>
          <w:color w:val="000000" w:themeColor="text1"/>
          <w:lang w:val="en"/>
        </w:rPr>
        <w:t>)</w:t>
      </w:r>
      <w:r w:rsidR="00CF2811">
        <w:rPr>
          <w:rFonts w:ascii="Arial" w:eastAsia="Times New Roman" w:hAnsi="Arial" w:cs="Arial"/>
          <w:bCs/>
          <w:color w:val="000000" w:themeColor="text1"/>
          <w:lang w:val="en"/>
        </w:rPr>
        <w:t xml:space="preserve"> claim specialists</w:t>
      </w:r>
      <w:r w:rsidR="00D45859">
        <w:rPr>
          <w:rFonts w:ascii="Arial" w:eastAsia="Times New Roman" w:hAnsi="Arial" w:cs="Arial"/>
          <w:bCs/>
          <w:color w:val="000000" w:themeColor="text1"/>
          <w:lang w:val="en"/>
        </w:rPr>
        <w:t xml:space="preserve"> (with 50% in a control group)</w:t>
      </w:r>
      <w:r w:rsidR="00CF2811">
        <w:rPr>
          <w:rFonts w:ascii="Arial" w:eastAsia="Times New Roman" w:hAnsi="Arial" w:cs="Arial"/>
          <w:bCs/>
          <w:color w:val="000000" w:themeColor="text1"/>
          <w:lang w:val="en"/>
        </w:rPr>
        <w:t xml:space="preserve"> at our Bloomfield</w:t>
      </w:r>
      <w:r w:rsidR="00E747ED">
        <w:rPr>
          <w:rFonts w:ascii="Arial" w:eastAsia="Times New Roman" w:hAnsi="Arial" w:cs="Arial"/>
          <w:bCs/>
          <w:color w:val="000000" w:themeColor="text1"/>
          <w:lang w:val="en"/>
        </w:rPr>
        <w:t>, C</w:t>
      </w:r>
      <w:r w:rsidR="00D45859">
        <w:rPr>
          <w:rFonts w:ascii="Arial" w:eastAsia="Times New Roman" w:hAnsi="Arial" w:cs="Arial"/>
          <w:bCs/>
          <w:color w:val="000000" w:themeColor="text1"/>
          <w:lang w:val="en"/>
        </w:rPr>
        <w:t>onn.,</w:t>
      </w:r>
      <w:r w:rsidR="00CF2811">
        <w:rPr>
          <w:rFonts w:ascii="Arial" w:eastAsia="Times New Roman" w:hAnsi="Arial" w:cs="Arial"/>
          <w:bCs/>
          <w:color w:val="000000" w:themeColor="text1"/>
          <w:lang w:val="en"/>
        </w:rPr>
        <w:t xml:space="preserve"> facility.</w:t>
      </w:r>
      <w:r>
        <w:rPr>
          <w:rFonts w:ascii="Arial" w:eastAsia="Times New Roman" w:hAnsi="Arial" w:cs="Arial"/>
          <w:bCs/>
          <w:color w:val="000000" w:themeColor="text1"/>
          <w:lang w:val="en"/>
        </w:rPr>
        <w:t xml:space="preserve"> </w:t>
      </w:r>
      <w:r w:rsidR="00D45859">
        <w:rPr>
          <w:rFonts w:ascii="Arial" w:eastAsia="Times New Roman" w:hAnsi="Arial" w:cs="Arial"/>
          <w:bCs/>
          <w:color w:val="000000" w:themeColor="text1"/>
          <w:lang w:val="en"/>
        </w:rPr>
        <w:t>Functionality testing was conducted on</w:t>
      </w:r>
      <w:r>
        <w:rPr>
          <w:rFonts w:ascii="Arial" w:eastAsia="Times New Roman" w:hAnsi="Arial" w:cs="Arial"/>
          <w:bCs/>
          <w:color w:val="000000" w:themeColor="text1"/>
          <w:lang w:val="en"/>
        </w:rPr>
        <w:t xml:space="preserve"> five dialog alerts</w:t>
      </w:r>
      <w:r w:rsidR="00D45859">
        <w:rPr>
          <w:rFonts w:ascii="Arial" w:eastAsia="Times New Roman" w:hAnsi="Arial" w:cs="Arial"/>
          <w:bCs/>
          <w:color w:val="000000" w:themeColor="text1"/>
          <w:lang w:val="en"/>
        </w:rPr>
        <w:t xml:space="preserve">, and the supervisor and employee dashboards. </w:t>
      </w:r>
      <w:r>
        <w:rPr>
          <w:rFonts w:ascii="Arial" w:eastAsia="Times New Roman" w:hAnsi="Arial" w:cs="Arial"/>
          <w:bCs/>
          <w:color w:val="000000" w:themeColor="text1"/>
          <w:lang w:val="en"/>
        </w:rPr>
        <w:t xml:space="preserve">The </w:t>
      </w:r>
      <w:r w:rsidR="00E747ED">
        <w:rPr>
          <w:rFonts w:ascii="Arial" w:eastAsia="Times New Roman" w:hAnsi="Arial" w:cs="Arial"/>
          <w:bCs/>
          <w:color w:val="000000" w:themeColor="text1"/>
          <w:lang w:val="en"/>
        </w:rPr>
        <w:t>proof of concept</w:t>
      </w:r>
      <w:r>
        <w:rPr>
          <w:rFonts w:ascii="Arial" w:eastAsia="Times New Roman" w:hAnsi="Arial" w:cs="Arial"/>
          <w:bCs/>
          <w:color w:val="000000" w:themeColor="text1"/>
          <w:lang w:val="en"/>
        </w:rPr>
        <w:t xml:space="preserve"> was deemed successful</w:t>
      </w:r>
      <w:r w:rsidR="00D45859">
        <w:rPr>
          <w:rFonts w:ascii="Arial" w:eastAsia="Times New Roman" w:hAnsi="Arial" w:cs="Arial"/>
          <w:bCs/>
          <w:color w:val="000000" w:themeColor="text1"/>
          <w:lang w:val="en"/>
        </w:rPr>
        <w:t>,</w:t>
      </w:r>
      <w:r>
        <w:rPr>
          <w:rFonts w:ascii="Arial" w:eastAsia="Times New Roman" w:hAnsi="Arial" w:cs="Arial"/>
          <w:bCs/>
          <w:color w:val="000000" w:themeColor="text1"/>
          <w:lang w:val="en"/>
        </w:rPr>
        <w:t xml:space="preserve"> which led to the execution of a </w:t>
      </w:r>
      <w:r w:rsidR="00D45859">
        <w:rPr>
          <w:rFonts w:ascii="Arial" w:eastAsia="Times New Roman" w:hAnsi="Arial" w:cs="Arial"/>
          <w:bCs/>
          <w:color w:val="000000" w:themeColor="text1"/>
          <w:lang w:val="en"/>
        </w:rPr>
        <w:t>broader rollout across MetLife’s long-term disability</w:t>
      </w:r>
      <w:r>
        <w:rPr>
          <w:rFonts w:ascii="Arial" w:eastAsia="Times New Roman" w:hAnsi="Arial" w:cs="Arial"/>
          <w:bCs/>
          <w:color w:val="000000" w:themeColor="text1"/>
          <w:lang w:val="en"/>
        </w:rPr>
        <w:t xml:space="preserve"> </w:t>
      </w:r>
      <w:r w:rsidR="00D45859">
        <w:rPr>
          <w:rFonts w:ascii="Arial" w:eastAsia="Times New Roman" w:hAnsi="Arial" w:cs="Arial"/>
          <w:bCs/>
          <w:color w:val="000000" w:themeColor="text1"/>
          <w:lang w:val="en"/>
        </w:rPr>
        <w:t>(</w:t>
      </w:r>
      <w:r>
        <w:rPr>
          <w:rFonts w:ascii="Arial" w:eastAsia="Times New Roman" w:hAnsi="Arial" w:cs="Arial"/>
          <w:bCs/>
          <w:color w:val="000000" w:themeColor="text1"/>
          <w:lang w:val="en"/>
        </w:rPr>
        <w:t>LTD</w:t>
      </w:r>
      <w:r w:rsidR="00D45859">
        <w:rPr>
          <w:rFonts w:ascii="Arial" w:eastAsia="Times New Roman" w:hAnsi="Arial" w:cs="Arial"/>
          <w:bCs/>
          <w:color w:val="000000" w:themeColor="text1"/>
          <w:lang w:val="en"/>
        </w:rPr>
        <w:t>)</w:t>
      </w:r>
      <w:r>
        <w:rPr>
          <w:rFonts w:ascii="Arial" w:eastAsia="Times New Roman" w:hAnsi="Arial" w:cs="Arial"/>
          <w:bCs/>
          <w:color w:val="000000" w:themeColor="text1"/>
          <w:lang w:val="en"/>
        </w:rPr>
        <w:t>, STD, Life</w:t>
      </w:r>
      <w:r w:rsidR="00D45859">
        <w:rPr>
          <w:rFonts w:ascii="Arial" w:eastAsia="Times New Roman" w:hAnsi="Arial" w:cs="Arial"/>
          <w:bCs/>
          <w:color w:val="000000" w:themeColor="text1"/>
          <w:lang w:val="en"/>
        </w:rPr>
        <w:t xml:space="preserve"> and </w:t>
      </w:r>
      <w:r>
        <w:rPr>
          <w:rFonts w:ascii="Arial" w:eastAsia="Times New Roman" w:hAnsi="Arial" w:cs="Arial"/>
          <w:bCs/>
          <w:color w:val="000000" w:themeColor="text1"/>
          <w:lang w:val="en"/>
        </w:rPr>
        <w:t>TAM</w:t>
      </w:r>
      <w:r w:rsidR="00D45859">
        <w:rPr>
          <w:rFonts w:ascii="Arial" w:eastAsia="Times New Roman" w:hAnsi="Arial" w:cs="Arial"/>
          <w:bCs/>
          <w:color w:val="000000" w:themeColor="text1"/>
          <w:lang w:val="en"/>
        </w:rPr>
        <w:t xml:space="preserve"> claims groups across five sites.</w:t>
      </w:r>
    </w:p>
    <w:p w14:paraId="46507B43" w14:textId="77777777" w:rsidR="00D4116E" w:rsidRPr="00F16BE3" w:rsidRDefault="001A3F11" w:rsidP="00D4116E">
      <w:pPr>
        <w:spacing w:before="100" w:beforeAutospacing="1" w:after="100" w:afterAutospacing="1" w:line="240" w:lineRule="auto"/>
        <w:rPr>
          <w:rFonts w:ascii="Arial" w:eastAsia="Times New Roman" w:hAnsi="Arial" w:cs="Arial"/>
          <w:b/>
          <w:color w:val="000000" w:themeColor="text1"/>
          <w:lang w:val="en"/>
        </w:rPr>
      </w:pPr>
      <w:r w:rsidRPr="00F16BE3">
        <w:rPr>
          <w:rFonts w:ascii="Arial" w:eastAsia="Times New Roman" w:hAnsi="Arial" w:cs="Arial"/>
          <w:b/>
          <w:color w:val="000000" w:themeColor="text1"/>
          <w:lang w:val="en"/>
        </w:rPr>
        <w:t xml:space="preserve">Overall </w:t>
      </w:r>
      <w:r w:rsidR="00D4116E" w:rsidRPr="00F16BE3">
        <w:rPr>
          <w:rFonts w:ascii="Arial" w:eastAsia="Times New Roman" w:hAnsi="Arial" w:cs="Arial"/>
          <w:b/>
          <w:color w:val="000000" w:themeColor="text1"/>
          <w:lang w:val="en"/>
        </w:rPr>
        <w:t>Business Results</w:t>
      </w:r>
    </w:p>
    <w:p w14:paraId="189589F7" w14:textId="77777777" w:rsidR="002D0785" w:rsidRPr="00F16BE3" w:rsidRDefault="00DF165D" w:rsidP="00DF165D">
      <w:pPr>
        <w:spacing w:line="300" w:lineRule="atLeast"/>
        <w:rPr>
          <w:rFonts w:ascii="Arial" w:eastAsia="Times New Roman" w:hAnsi="Arial" w:cs="Arial"/>
          <w:color w:val="000000" w:themeColor="text1"/>
          <w:lang w:val="en"/>
        </w:rPr>
      </w:pPr>
      <w:r w:rsidRPr="00F16BE3">
        <w:rPr>
          <w:rFonts w:ascii="Arial" w:eastAsia="Times New Roman" w:hAnsi="Arial" w:cs="Arial"/>
          <w:color w:val="000000" w:themeColor="text1"/>
          <w:lang w:val="en"/>
        </w:rPr>
        <w:t xml:space="preserve">The pilot </w:t>
      </w:r>
      <w:r w:rsidR="004224B9" w:rsidRPr="00F16BE3">
        <w:rPr>
          <w:rFonts w:ascii="Arial" w:eastAsia="Times New Roman" w:hAnsi="Arial" w:cs="Arial"/>
          <w:color w:val="000000" w:themeColor="text1"/>
          <w:lang w:val="en"/>
        </w:rPr>
        <w:t>saw exceptional results</w:t>
      </w:r>
      <w:r w:rsidR="002D0785" w:rsidRPr="00F16BE3">
        <w:rPr>
          <w:rFonts w:ascii="Arial" w:eastAsia="Times New Roman" w:hAnsi="Arial" w:cs="Arial"/>
          <w:color w:val="000000" w:themeColor="text1"/>
          <w:lang w:val="en"/>
        </w:rPr>
        <w:t>,</w:t>
      </w:r>
      <w:r w:rsidR="004224B9" w:rsidRPr="00F16BE3">
        <w:rPr>
          <w:rFonts w:ascii="Arial" w:eastAsia="Times New Roman" w:hAnsi="Arial" w:cs="Arial"/>
          <w:color w:val="000000" w:themeColor="text1"/>
          <w:lang w:val="en"/>
        </w:rPr>
        <w:t xml:space="preserve"> including: </w:t>
      </w:r>
    </w:p>
    <w:p w14:paraId="3BDA8D4A" w14:textId="77777777" w:rsidR="002D0785" w:rsidRPr="00F16BE3" w:rsidRDefault="004224B9" w:rsidP="002D0785">
      <w:pPr>
        <w:pStyle w:val="ListParagraph"/>
        <w:numPr>
          <w:ilvl w:val="0"/>
          <w:numId w:val="17"/>
        </w:numPr>
        <w:spacing w:line="300" w:lineRule="atLeast"/>
        <w:rPr>
          <w:rFonts w:ascii="Arial" w:eastAsia="Times New Roman" w:hAnsi="Arial" w:cs="Arial"/>
          <w:color w:val="000000" w:themeColor="text1"/>
          <w:lang w:val="en"/>
        </w:rPr>
      </w:pPr>
      <w:r w:rsidRPr="00F16BE3">
        <w:rPr>
          <w:rFonts w:ascii="Arial" w:eastAsia="Times New Roman" w:hAnsi="Arial" w:cs="Arial"/>
          <w:color w:val="000000" w:themeColor="text1"/>
          <w:lang w:val="en"/>
        </w:rPr>
        <w:t>13% improvement in customer satisfac</w:t>
      </w:r>
      <w:r w:rsidR="002D0785" w:rsidRPr="00F16BE3">
        <w:rPr>
          <w:rFonts w:ascii="Arial" w:eastAsia="Times New Roman" w:hAnsi="Arial" w:cs="Arial"/>
          <w:color w:val="000000" w:themeColor="text1"/>
          <w:lang w:val="en"/>
        </w:rPr>
        <w:t xml:space="preserve">tion scores month-over-month </w:t>
      </w:r>
    </w:p>
    <w:p w14:paraId="4A6B3170" w14:textId="77777777" w:rsidR="002D0785" w:rsidRPr="00F16BE3" w:rsidRDefault="004224B9" w:rsidP="002D0785">
      <w:pPr>
        <w:pStyle w:val="ListParagraph"/>
        <w:numPr>
          <w:ilvl w:val="0"/>
          <w:numId w:val="17"/>
        </w:numPr>
        <w:spacing w:line="300" w:lineRule="atLeast"/>
        <w:rPr>
          <w:rFonts w:ascii="Arial" w:eastAsia="Times New Roman" w:hAnsi="Arial" w:cs="Arial"/>
          <w:color w:val="000000" w:themeColor="text1"/>
          <w:lang w:val="en"/>
        </w:rPr>
      </w:pPr>
      <w:r w:rsidRPr="00F16BE3">
        <w:rPr>
          <w:rFonts w:ascii="Arial" w:eastAsia="Times New Roman" w:hAnsi="Arial" w:cs="Arial"/>
          <w:color w:val="000000" w:themeColor="text1"/>
          <w:lang w:val="en"/>
        </w:rPr>
        <w:t xml:space="preserve">10% decrease in </w:t>
      </w:r>
      <w:r w:rsidR="00D45859">
        <w:rPr>
          <w:rFonts w:ascii="Arial" w:eastAsia="Times New Roman" w:hAnsi="Arial" w:cs="Arial"/>
          <w:color w:val="000000" w:themeColor="text1"/>
          <w:lang w:val="en"/>
        </w:rPr>
        <w:t>average claim handling time</w:t>
      </w:r>
      <w:r w:rsidR="002D0785" w:rsidRPr="00F16BE3">
        <w:rPr>
          <w:rFonts w:ascii="Arial" w:eastAsia="Times New Roman" w:hAnsi="Arial" w:cs="Arial"/>
          <w:color w:val="000000" w:themeColor="text1"/>
          <w:lang w:val="en"/>
        </w:rPr>
        <w:t xml:space="preserve"> </w:t>
      </w:r>
    </w:p>
    <w:p w14:paraId="0D548290" w14:textId="77777777" w:rsidR="002D0785" w:rsidRPr="00E747ED" w:rsidRDefault="004224B9" w:rsidP="002D0785">
      <w:pPr>
        <w:pStyle w:val="ListParagraph"/>
        <w:numPr>
          <w:ilvl w:val="0"/>
          <w:numId w:val="17"/>
        </w:numPr>
        <w:spacing w:line="300" w:lineRule="atLeast"/>
        <w:rPr>
          <w:rFonts w:ascii="Arial" w:eastAsia="Times New Roman" w:hAnsi="Arial" w:cs="Arial"/>
          <w:color w:val="000000" w:themeColor="text1"/>
          <w:lang w:val="en"/>
        </w:rPr>
      </w:pPr>
      <w:r w:rsidRPr="00E747ED">
        <w:rPr>
          <w:rFonts w:ascii="Arial" w:eastAsia="Times New Roman" w:hAnsi="Arial" w:cs="Arial"/>
          <w:color w:val="000000" w:themeColor="text1"/>
          <w:lang w:val="en"/>
        </w:rPr>
        <w:t xml:space="preserve">15% increase in </w:t>
      </w:r>
      <w:r w:rsidR="00D45859">
        <w:rPr>
          <w:rFonts w:ascii="Arial" w:eastAsia="Times New Roman" w:hAnsi="Arial" w:cs="Arial"/>
          <w:color w:val="000000" w:themeColor="text1"/>
          <w:lang w:val="en"/>
        </w:rPr>
        <w:t>customer engagement scores</w:t>
      </w:r>
      <w:r w:rsidR="00DF165D" w:rsidRPr="00E747ED">
        <w:rPr>
          <w:rFonts w:ascii="Arial" w:eastAsia="Times New Roman" w:hAnsi="Arial" w:cs="Arial"/>
          <w:color w:val="000000" w:themeColor="text1"/>
          <w:lang w:val="en"/>
        </w:rPr>
        <w:t xml:space="preserve"> </w:t>
      </w:r>
    </w:p>
    <w:p w14:paraId="7E217EDD" w14:textId="77777777" w:rsidR="002D0785" w:rsidRPr="00E747ED" w:rsidRDefault="004224B9" w:rsidP="002D0785">
      <w:pPr>
        <w:pStyle w:val="ListParagraph"/>
        <w:numPr>
          <w:ilvl w:val="0"/>
          <w:numId w:val="17"/>
        </w:numPr>
        <w:spacing w:line="300" w:lineRule="atLeast"/>
        <w:rPr>
          <w:rFonts w:ascii="Arial" w:eastAsia="Times New Roman" w:hAnsi="Arial" w:cs="Arial"/>
          <w:color w:val="000000" w:themeColor="text1"/>
          <w:lang w:val="en"/>
        </w:rPr>
      </w:pPr>
      <w:r w:rsidRPr="00E747ED">
        <w:rPr>
          <w:rFonts w:ascii="Arial" w:eastAsia="Times New Roman" w:hAnsi="Arial" w:cs="Arial"/>
          <w:color w:val="000000" w:themeColor="text1"/>
          <w:lang w:val="en"/>
        </w:rPr>
        <w:t xml:space="preserve">3% improvement in </w:t>
      </w:r>
      <w:r w:rsidR="00D45859">
        <w:rPr>
          <w:rFonts w:ascii="Arial" w:eastAsia="Times New Roman" w:hAnsi="Arial" w:cs="Arial"/>
          <w:color w:val="000000" w:themeColor="text1"/>
          <w:lang w:val="en"/>
        </w:rPr>
        <w:t>first call resolution</w:t>
      </w:r>
      <w:r w:rsidR="002D0785" w:rsidRPr="00E747ED">
        <w:rPr>
          <w:rFonts w:ascii="Arial" w:eastAsia="Times New Roman" w:hAnsi="Arial" w:cs="Arial"/>
          <w:color w:val="000000" w:themeColor="text1"/>
          <w:lang w:val="en"/>
        </w:rPr>
        <w:t xml:space="preserve"> (FCR) customer rating</w:t>
      </w:r>
    </w:p>
    <w:p w14:paraId="660CD919" w14:textId="77777777" w:rsidR="002D0785" w:rsidRPr="00E747ED" w:rsidRDefault="004224B9" w:rsidP="002D0785">
      <w:pPr>
        <w:pStyle w:val="ListParagraph"/>
        <w:numPr>
          <w:ilvl w:val="0"/>
          <w:numId w:val="17"/>
        </w:numPr>
        <w:spacing w:line="300" w:lineRule="atLeast"/>
        <w:rPr>
          <w:rFonts w:ascii="Arial" w:eastAsia="Times New Roman" w:hAnsi="Arial" w:cs="Arial"/>
          <w:color w:val="000000" w:themeColor="text1"/>
          <w:lang w:val="en"/>
        </w:rPr>
      </w:pPr>
      <w:r w:rsidRPr="00E747ED">
        <w:rPr>
          <w:rFonts w:ascii="Arial" w:eastAsia="Times New Roman" w:hAnsi="Arial" w:cs="Arial"/>
          <w:color w:val="000000" w:themeColor="text1"/>
          <w:lang w:val="en"/>
        </w:rPr>
        <w:t>5% improvement in</w:t>
      </w:r>
      <w:r w:rsidR="00D45859">
        <w:rPr>
          <w:rFonts w:ascii="Arial" w:eastAsia="Times New Roman" w:hAnsi="Arial" w:cs="Arial"/>
          <w:color w:val="000000" w:themeColor="text1"/>
          <w:lang w:val="en"/>
        </w:rPr>
        <w:t xml:space="preserve"> the</w:t>
      </w:r>
      <w:r w:rsidR="002D0785" w:rsidRPr="00E747ED">
        <w:rPr>
          <w:rFonts w:ascii="Arial" w:eastAsia="Times New Roman" w:hAnsi="Arial" w:cs="Arial"/>
          <w:color w:val="000000" w:themeColor="text1"/>
          <w:lang w:val="en"/>
        </w:rPr>
        <w:t xml:space="preserve"> customer Net Promoter Score (</w:t>
      </w:r>
      <w:proofErr w:type="spellStart"/>
      <w:r w:rsidR="00E747ED">
        <w:rPr>
          <w:rFonts w:ascii="Arial" w:eastAsia="Times New Roman" w:hAnsi="Arial" w:cs="Arial"/>
          <w:color w:val="000000" w:themeColor="text1"/>
          <w:lang w:val="en"/>
        </w:rPr>
        <w:t>t</w:t>
      </w:r>
      <w:r w:rsidR="002D0785" w:rsidRPr="00E747ED">
        <w:rPr>
          <w:rFonts w:ascii="Arial" w:eastAsia="Times New Roman" w:hAnsi="Arial" w:cs="Arial"/>
          <w:color w:val="000000" w:themeColor="text1"/>
          <w:lang w:val="en"/>
        </w:rPr>
        <w:t>NPS</w:t>
      </w:r>
      <w:proofErr w:type="spellEnd"/>
      <w:r w:rsidR="002D0785" w:rsidRPr="00E747ED">
        <w:rPr>
          <w:rFonts w:ascii="Arial" w:eastAsia="Times New Roman" w:hAnsi="Arial" w:cs="Arial"/>
          <w:color w:val="000000" w:themeColor="text1"/>
          <w:lang w:val="en"/>
        </w:rPr>
        <w:t>)</w:t>
      </w:r>
    </w:p>
    <w:p w14:paraId="15F174D1" w14:textId="77777777" w:rsidR="00B56E42" w:rsidRPr="00F16BE3" w:rsidRDefault="004224B9" w:rsidP="002D0785">
      <w:pPr>
        <w:pStyle w:val="ListParagraph"/>
        <w:numPr>
          <w:ilvl w:val="0"/>
          <w:numId w:val="17"/>
        </w:numPr>
        <w:spacing w:line="300" w:lineRule="atLeast"/>
        <w:rPr>
          <w:rFonts w:ascii="Arial" w:eastAsia="Times New Roman" w:hAnsi="Arial" w:cs="Arial"/>
          <w:color w:val="000000" w:themeColor="text1"/>
          <w:lang w:val="en"/>
        </w:rPr>
      </w:pPr>
      <w:r w:rsidRPr="00F16BE3">
        <w:rPr>
          <w:rFonts w:ascii="Arial" w:eastAsia="Times New Roman" w:hAnsi="Arial" w:cs="Arial"/>
          <w:color w:val="000000" w:themeColor="text1"/>
          <w:lang w:val="en"/>
        </w:rPr>
        <w:t>33% reduction in extended silences on calls, signifying greater customer engagement</w:t>
      </w:r>
    </w:p>
    <w:p w14:paraId="6B1B3C82" w14:textId="77777777" w:rsidR="00B71C6B" w:rsidRPr="00F16BE3" w:rsidRDefault="00B71C6B" w:rsidP="00DF165D">
      <w:pPr>
        <w:spacing w:line="300" w:lineRule="atLeast"/>
        <w:rPr>
          <w:rFonts w:ascii="Arial" w:eastAsia="Times New Roman" w:hAnsi="Arial" w:cs="Arial"/>
          <w:b/>
          <w:color w:val="000000" w:themeColor="text1"/>
          <w:lang w:val="en"/>
        </w:rPr>
      </w:pPr>
      <w:r w:rsidRPr="00F16BE3">
        <w:rPr>
          <w:rFonts w:ascii="Arial" w:eastAsia="Times New Roman" w:hAnsi="Arial" w:cs="Arial"/>
          <w:b/>
          <w:color w:val="000000" w:themeColor="text1"/>
          <w:lang w:val="en"/>
        </w:rPr>
        <w:t>Next Steps</w:t>
      </w:r>
    </w:p>
    <w:p w14:paraId="0EED251D" w14:textId="77777777" w:rsidR="00BC450C" w:rsidRPr="00F16BE3" w:rsidRDefault="0035255F" w:rsidP="00DF165D">
      <w:pPr>
        <w:spacing w:line="300" w:lineRule="atLeast"/>
        <w:rPr>
          <w:rFonts w:ascii="Arial" w:eastAsia="Times New Roman" w:hAnsi="Arial" w:cs="Arial"/>
          <w:color w:val="000000" w:themeColor="text1"/>
          <w:lang w:val="en"/>
        </w:rPr>
      </w:pPr>
      <w:r>
        <w:rPr>
          <w:rFonts w:ascii="Arial" w:eastAsia="Times New Roman" w:hAnsi="Arial" w:cs="Arial"/>
          <w:color w:val="000000" w:themeColor="text1"/>
          <w:lang w:val="en"/>
        </w:rPr>
        <w:t>Approximately 530 c</w:t>
      </w:r>
      <w:r w:rsidR="00DF165D" w:rsidRPr="00F16BE3">
        <w:rPr>
          <w:rFonts w:ascii="Arial" w:eastAsia="Times New Roman" w:hAnsi="Arial" w:cs="Arial"/>
          <w:color w:val="000000" w:themeColor="text1"/>
          <w:lang w:val="en"/>
        </w:rPr>
        <w:t>laim</w:t>
      </w:r>
      <w:r>
        <w:rPr>
          <w:rFonts w:ascii="Arial" w:eastAsia="Times New Roman" w:hAnsi="Arial" w:cs="Arial"/>
          <w:color w:val="000000" w:themeColor="text1"/>
          <w:lang w:val="en"/>
        </w:rPr>
        <w:t xml:space="preserve">s </w:t>
      </w:r>
      <w:r w:rsidR="00D45859">
        <w:rPr>
          <w:rFonts w:ascii="Arial" w:eastAsia="Times New Roman" w:hAnsi="Arial" w:cs="Arial"/>
          <w:color w:val="000000" w:themeColor="text1"/>
          <w:lang w:val="en"/>
        </w:rPr>
        <w:t>employees</w:t>
      </w:r>
      <w:r w:rsidR="00D45859" w:rsidRPr="00F16BE3">
        <w:rPr>
          <w:rFonts w:ascii="Arial" w:eastAsia="Times New Roman" w:hAnsi="Arial" w:cs="Arial"/>
          <w:color w:val="000000" w:themeColor="text1"/>
          <w:lang w:val="en"/>
        </w:rPr>
        <w:t xml:space="preserve"> </w:t>
      </w:r>
      <w:r w:rsidR="00DF165D" w:rsidRPr="00F16BE3">
        <w:rPr>
          <w:rFonts w:ascii="Arial" w:eastAsia="Times New Roman" w:hAnsi="Arial" w:cs="Arial"/>
          <w:color w:val="000000" w:themeColor="text1"/>
          <w:lang w:val="en"/>
        </w:rPr>
        <w:t>are using Cogito</w:t>
      </w:r>
      <w:r w:rsidR="00A25629" w:rsidRPr="001A42D7">
        <w:rPr>
          <w:rFonts w:ascii="Arial" w:hAnsi="Arial" w:cs="Arial"/>
          <w:color w:val="000000" w:themeColor="text1"/>
          <w:vertAlign w:val="superscript"/>
          <w:lang w:val="en"/>
        </w:rPr>
        <w:t>®</w:t>
      </w:r>
      <w:r w:rsidR="00DF165D" w:rsidRPr="00F16BE3">
        <w:rPr>
          <w:rFonts w:ascii="Arial" w:eastAsia="Times New Roman" w:hAnsi="Arial" w:cs="Arial"/>
          <w:color w:val="000000" w:themeColor="text1"/>
          <w:lang w:val="en"/>
        </w:rPr>
        <w:t xml:space="preserve"> today, resulting in real-time in-call coaching</w:t>
      </w:r>
      <w:r w:rsidR="00D45859">
        <w:rPr>
          <w:rFonts w:ascii="Arial" w:eastAsia="Times New Roman" w:hAnsi="Arial" w:cs="Arial"/>
          <w:color w:val="000000" w:themeColor="text1"/>
          <w:lang w:val="en"/>
        </w:rPr>
        <w:t xml:space="preserve"> and </w:t>
      </w:r>
      <w:r w:rsidR="00DF165D" w:rsidRPr="00F16BE3">
        <w:rPr>
          <w:rFonts w:ascii="Arial" w:eastAsia="Times New Roman" w:hAnsi="Arial" w:cs="Arial"/>
          <w:color w:val="000000" w:themeColor="text1"/>
          <w:lang w:val="en"/>
        </w:rPr>
        <w:t>better c</w:t>
      </w:r>
      <w:r w:rsidR="002D0785" w:rsidRPr="00F16BE3">
        <w:rPr>
          <w:rFonts w:ascii="Arial" w:eastAsia="Times New Roman" w:hAnsi="Arial" w:cs="Arial"/>
          <w:color w:val="000000" w:themeColor="text1"/>
          <w:lang w:val="en"/>
        </w:rPr>
        <w:t xml:space="preserve">onversations </w:t>
      </w:r>
      <w:r w:rsidR="00D45859">
        <w:rPr>
          <w:rFonts w:ascii="Arial" w:eastAsia="Times New Roman" w:hAnsi="Arial" w:cs="Arial"/>
          <w:color w:val="000000" w:themeColor="text1"/>
          <w:lang w:val="en"/>
        </w:rPr>
        <w:t>that provide a differentiated customer experience</w:t>
      </w:r>
      <w:r w:rsidR="00DF165D" w:rsidRPr="00F16BE3">
        <w:rPr>
          <w:rFonts w:ascii="Arial" w:eastAsia="Times New Roman" w:hAnsi="Arial" w:cs="Arial"/>
          <w:color w:val="000000" w:themeColor="text1"/>
          <w:lang w:val="en"/>
        </w:rPr>
        <w:t xml:space="preserve">. </w:t>
      </w:r>
      <w:r w:rsidR="00D45859">
        <w:rPr>
          <w:rFonts w:ascii="Arial" w:eastAsia="Times New Roman" w:hAnsi="Arial" w:cs="Arial"/>
          <w:color w:val="000000" w:themeColor="text1"/>
          <w:lang w:val="en"/>
        </w:rPr>
        <w:t>MetLife</w:t>
      </w:r>
      <w:r w:rsidR="00D45859" w:rsidRPr="00F16BE3">
        <w:rPr>
          <w:rFonts w:ascii="Arial" w:eastAsia="Times New Roman" w:hAnsi="Arial" w:cs="Arial"/>
          <w:color w:val="000000" w:themeColor="text1"/>
          <w:lang w:val="en"/>
        </w:rPr>
        <w:t xml:space="preserve"> </w:t>
      </w:r>
      <w:r w:rsidR="002D0785" w:rsidRPr="00F16BE3">
        <w:rPr>
          <w:rFonts w:ascii="Arial" w:eastAsia="Times New Roman" w:hAnsi="Arial" w:cs="Arial"/>
          <w:color w:val="000000" w:themeColor="text1"/>
          <w:lang w:val="en"/>
        </w:rPr>
        <w:t>estimate</w:t>
      </w:r>
      <w:r w:rsidR="00D45859">
        <w:rPr>
          <w:rFonts w:ascii="Arial" w:eastAsia="Times New Roman" w:hAnsi="Arial" w:cs="Arial"/>
          <w:color w:val="000000" w:themeColor="text1"/>
          <w:lang w:val="en"/>
        </w:rPr>
        <w:t>s</w:t>
      </w:r>
      <w:r w:rsidR="002D0785" w:rsidRPr="00F16BE3">
        <w:rPr>
          <w:rFonts w:ascii="Arial" w:eastAsia="Times New Roman" w:hAnsi="Arial" w:cs="Arial"/>
          <w:color w:val="000000" w:themeColor="text1"/>
          <w:lang w:val="en"/>
        </w:rPr>
        <w:t xml:space="preserve"> </w:t>
      </w:r>
      <w:r w:rsidR="00AB7B8C">
        <w:rPr>
          <w:rFonts w:ascii="Arial" w:eastAsia="Times New Roman" w:hAnsi="Arial" w:cs="Arial"/>
          <w:color w:val="000000" w:themeColor="text1"/>
          <w:lang w:val="en"/>
        </w:rPr>
        <w:t>it will have all</w:t>
      </w:r>
      <w:r w:rsidR="002D0785" w:rsidRPr="00F16BE3">
        <w:rPr>
          <w:rFonts w:ascii="Arial" w:eastAsia="Times New Roman" w:hAnsi="Arial" w:cs="Arial"/>
          <w:color w:val="000000" w:themeColor="text1"/>
          <w:lang w:val="en"/>
        </w:rPr>
        <w:t xml:space="preserve"> </w:t>
      </w:r>
      <w:r w:rsidR="00D45859">
        <w:rPr>
          <w:rFonts w:ascii="Arial" w:eastAsia="Times New Roman" w:hAnsi="Arial" w:cs="Arial"/>
          <w:color w:val="000000" w:themeColor="text1"/>
          <w:lang w:val="en"/>
        </w:rPr>
        <w:t>U.S. claims</w:t>
      </w:r>
      <w:r w:rsidR="002D0785" w:rsidRPr="00F16BE3">
        <w:rPr>
          <w:rFonts w:ascii="Arial" w:eastAsia="Times New Roman" w:hAnsi="Arial" w:cs="Arial"/>
          <w:color w:val="000000" w:themeColor="text1"/>
          <w:lang w:val="en"/>
        </w:rPr>
        <w:t xml:space="preserve"> </w:t>
      </w:r>
      <w:r w:rsidR="00AB7B8C">
        <w:rPr>
          <w:rFonts w:ascii="Arial" w:eastAsia="Times New Roman" w:hAnsi="Arial" w:cs="Arial"/>
          <w:color w:val="000000" w:themeColor="text1"/>
          <w:lang w:val="en"/>
        </w:rPr>
        <w:t>employees</w:t>
      </w:r>
      <w:r w:rsidR="00AB7B8C" w:rsidRPr="00F16BE3">
        <w:rPr>
          <w:rFonts w:ascii="Arial" w:eastAsia="Times New Roman" w:hAnsi="Arial" w:cs="Arial"/>
          <w:color w:val="000000" w:themeColor="text1"/>
          <w:lang w:val="en"/>
        </w:rPr>
        <w:t xml:space="preserve"> </w:t>
      </w:r>
      <w:r w:rsidR="002D0785" w:rsidRPr="00F16BE3">
        <w:rPr>
          <w:rFonts w:ascii="Arial" w:eastAsia="Times New Roman" w:hAnsi="Arial" w:cs="Arial"/>
          <w:color w:val="000000" w:themeColor="text1"/>
          <w:lang w:val="en"/>
        </w:rPr>
        <w:t>using Cogito</w:t>
      </w:r>
      <w:r w:rsidR="00A25629" w:rsidRPr="001A42D7">
        <w:rPr>
          <w:rFonts w:ascii="Arial" w:hAnsi="Arial" w:cs="Arial"/>
          <w:color w:val="000000" w:themeColor="text1"/>
          <w:vertAlign w:val="superscript"/>
          <w:lang w:val="en"/>
        </w:rPr>
        <w:t>®</w:t>
      </w:r>
      <w:r w:rsidR="002D0785" w:rsidRPr="00F16BE3">
        <w:rPr>
          <w:rFonts w:ascii="Arial" w:eastAsia="Times New Roman" w:hAnsi="Arial" w:cs="Arial"/>
          <w:color w:val="000000" w:themeColor="text1"/>
          <w:lang w:val="en"/>
        </w:rPr>
        <w:t xml:space="preserve"> by early 2019</w:t>
      </w:r>
      <w:r w:rsidR="00AB7B8C">
        <w:rPr>
          <w:rFonts w:ascii="Arial" w:eastAsia="Times New Roman" w:hAnsi="Arial" w:cs="Arial"/>
          <w:color w:val="000000" w:themeColor="text1"/>
          <w:lang w:val="en"/>
        </w:rPr>
        <w:t xml:space="preserve">, and the teams </w:t>
      </w:r>
      <w:r w:rsidR="002D0785" w:rsidRPr="00F16BE3">
        <w:rPr>
          <w:rFonts w:ascii="Arial" w:eastAsia="Times New Roman" w:hAnsi="Arial" w:cs="Arial"/>
          <w:color w:val="000000" w:themeColor="text1"/>
          <w:lang w:val="en"/>
        </w:rPr>
        <w:t xml:space="preserve">are assessing </w:t>
      </w:r>
      <w:r w:rsidR="00AB7B8C">
        <w:rPr>
          <w:rFonts w:ascii="Arial" w:eastAsia="Times New Roman" w:hAnsi="Arial" w:cs="Arial"/>
          <w:color w:val="000000" w:themeColor="text1"/>
          <w:lang w:val="en"/>
        </w:rPr>
        <w:t>whether to</w:t>
      </w:r>
      <w:r w:rsidR="002D0785" w:rsidRPr="00F16BE3">
        <w:rPr>
          <w:rFonts w:ascii="Arial" w:eastAsia="Times New Roman" w:hAnsi="Arial" w:cs="Arial"/>
          <w:color w:val="000000" w:themeColor="text1"/>
          <w:lang w:val="en"/>
        </w:rPr>
        <w:t xml:space="preserve"> leverage this solution </w:t>
      </w:r>
      <w:r w:rsidR="00AB7B8C">
        <w:rPr>
          <w:rFonts w:ascii="Arial" w:eastAsia="Times New Roman" w:hAnsi="Arial" w:cs="Arial"/>
          <w:color w:val="000000" w:themeColor="text1"/>
          <w:lang w:val="en"/>
        </w:rPr>
        <w:t>for its</w:t>
      </w:r>
      <w:r w:rsidR="00AB7B8C" w:rsidRPr="00F16BE3">
        <w:rPr>
          <w:rFonts w:ascii="Arial" w:eastAsia="Times New Roman" w:hAnsi="Arial" w:cs="Arial"/>
          <w:color w:val="000000" w:themeColor="text1"/>
          <w:lang w:val="en"/>
        </w:rPr>
        <w:t xml:space="preserve"> </w:t>
      </w:r>
      <w:r w:rsidR="002D0785" w:rsidRPr="00F16BE3">
        <w:rPr>
          <w:rFonts w:ascii="Arial" w:eastAsia="Times New Roman" w:hAnsi="Arial" w:cs="Arial"/>
          <w:color w:val="000000" w:themeColor="text1"/>
          <w:lang w:val="en"/>
        </w:rPr>
        <w:t>Mexico and Japan</w:t>
      </w:r>
      <w:r w:rsidR="00AB7B8C">
        <w:rPr>
          <w:rFonts w:ascii="Arial" w:eastAsia="Times New Roman" w:hAnsi="Arial" w:cs="Arial"/>
          <w:color w:val="000000" w:themeColor="text1"/>
          <w:lang w:val="en"/>
        </w:rPr>
        <w:t xml:space="preserve"> claims groups</w:t>
      </w:r>
      <w:r w:rsidR="002D0785" w:rsidRPr="00F16BE3">
        <w:rPr>
          <w:rFonts w:ascii="Arial" w:eastAsia="Times New Roman" w:hAnsi="Arial" w:cs="Arial"/>
          <w:color w:val="000000" w:themeColor="text1"/>
          <w:lang w:val="en"/>
        </w:rPr>
        <w:t>.</w:t>
      </w:r>
    </w:p>
    <w:p w14:paraId="3AB593F1" w14:textId="77777777" w:rsidR="00044E96" w:rsidRPr="008B5753" w:rsidRDefault="00BC450C" w:rsidP="00BC450C">
      <w:pPr>
        <w:pStyle w:val="ListParagraph"/>
        <w:numPr>
          <w:ilvl w:val="0"/>
          <w:numId w:val="18"/>
        </w:numPr>
        <w:spacing w:line="300" w:lineRule="atLeast"/>
        <w:rPr>
          <w:rFonts w:ascii="Arial" w:hAnsi="Arial" w:cs="Arial"/>
          <w:b/>
          <w:bCs/>
          <w:caps/>
          <w:color w:val="000000" w:themeColor="text1"/>
          <w:lang w:val="en"/>
        </w:rPr>
      </w:pPr>
      <w:r w:rsidRPr="008B5753">
        <w:rPr>
          <w:rFonts w:ascii="Arial" w:eastAsia="Times New Roman" w:hAnsi="Arial" w:cs="Arial"/>
          <w:b/>
          <w:i/>
          <w:caps/>
          <w:color w:val="000000" w:themeColor="text1"/>
          <w:u w:val="single"/>
          <w:lang w:val="en"/>
        </w:rPr>
        <w:t>Simplifying the process for how we route claims</w:t>
      </w:r>
    </w:p>
    <w:p w14:paraId="62F94630" w14:textId="77777777" w:rsidR="00BC450C" w:rsidRPr="00F16BE3" w:rsidRDefault="00656657" w:rsidP="00044E96">
      <w:pPr>
        <w:spacing w:line="300" w:lineRule="atLeast"/>
        <w:rPr>
          <w:rStyle w:val="Strong"/>
          <w:rFonts w:ascii="Arial" w:hAnsi="Arial" w:cs="Arial"/>
          <w:color w:val="000000" w:themeColor="text1"/>
          <w:lang w:val="en"/>
        </w:rPr>
      </w:pPr>
      <w:r>
        <w:rPr>
          <w:rStyle w:val="Strong"/>
          <w:rFonts w:ascii="Arial" w:hAnsi="Arial" w:cs="Arial"/>
          <w:color w:val="000000" w:themeColor="text1"/>
          <w:lang w:val="en"/>
        </w:rPr>
        <w:t>The</w:t>
      </w:r>
      <w:r w:rsidRPr="00F16BE3">
        <w:rPr>
          <w:rStyle w:val="Strong"/>
          <w:rFonts w:ascii="Arial" w:hAnsi="Arial" w:cs="Arial"/>
          <w:color w:val="000000" w:themeColor="text1"/>
          <w:lang w:val="en"/>
        </w:rPr>
        <w:t xml:space="preserve"> </w:t>
      </w:r>
      <w:r w:rsidR="00BC450C" w:rsidRPr="00F16BE3">
        <w:rPr>
          <w:rStyle w:val="Strong"/>
          <w:rFonts w:ascii="Arial" w:hAnsi="Arial" w:cs="Arial"/>
          <w:color w:val="000000" w:themeColor="text1"/>
          <w:lang w:val="en"/>
        </w:rPr>
        <w:t xml:space="preserve">Business Challenge </w:t>
      </w:r>
    </w:p>
    <w:p w14:paraId="10067DC7" w14:textId="76910E9B" w:rsidR="00044E96" w:rsidRPr="00F16BE3" w:rsidRDefault="00F16BE3" w:rsidP="00044E96">
      <w:pPr>
        <w:rPr>
          <w:rFonts w:ascii="Arial" w:hAnsi="Arial" w:cs="Arial"/>
          <w:color w:val="000000" w:themeColor="text1"/>
          <w:lang w:val="en"/>
        </w:rPr>
      </w:pPr>
      <w:r>
        <w:rPr>
          <w:rFonts w:ascii="Arial" w:hAnsi="Arial" w:cs="Arial"/>
          <w:color w:val="000000" w:themeColor="text1"/>
          <w:lang w:val="en"/>
        </w:rPr>
        <w:t>MetLife’s LTD</w:t>
      </w:r>
      <w:r w:rsidR="00044E96" w:rsidRPr="00F16BE3">
        <w:rPr>
          <w:rFonts w:ascii="Arial" w:hAnsi="Arial" w:cs="Arial"/>
          <w:color w:val="000000" w:themeColor="text1"/>
          <w:lang w:val="en"/>
        </w:rPr>
        <w:t xml:space="preserve"> business processes more than 26,000 claims each year</w:t>
      </w:r>
      <w:r w:rsidR="0035255F">
        <w:rPr>
          <w:rFonts w:ascii="Arial" w:hAnsi="Arial" w:cs="Arial"/>
          <w:color w:val="000000" w:themeColor="text1"/>
          <w:lang w:val="en"/>
        </w:rPr>
        <w:t>.</w:t>
      </w:r>
      <w:r w:rsidR="00044E96" w:rsidRPr="00F16BE3">
        <w:rPr>
          <w:rFonts w:ascii="Arial" w:hAnsi="Arial" w:cs="Arial"/>
          <w:color w:val="000000" w:themeColor="text1"/>
          <w:lang w:val="en"/>
        </w:rPr>
        <w:t xml:space="preserve"> </w:t>
      </w:r>
      <w:r w:rsidR="0035255F">
        <w:rPr>
          <w:rFonts w:ascii="Arial" w:hAnsi="Arial" w:cs="Arial"/>
          <w:color w:val="000000" w:themeColor="text1"/>
          <w:lang w:val="en"/>
        </w:rPr>
        <w:t>A</w:t>
      </w:r>
      <w:r w:rsidR="00967571">
        <w:rPr>
          <w:rFonts w:ascii="Arial" w:hAnsi="Arial" w:cs="Arial"/>
          <w:color w:val="000000" w:themeColor="text1"/>
          <w:lang w:val="en"/>
        </w:rPr>
        <w:t xml:space="preserve">ssigning the appropriate </w:t>
      </w:r>
      <w:r w:rsidR="00AB7B8C">
        <w:rPr>
          <w:rFonts w:ascii="Arial" w:hAnsi="Arial" w:cs="Arial"/>
          <w:color w:val="000000" w:themeColor="text1"/>
          <w:lang w:val="en"/>
        </w:rPr>
        <w:t>likely claim progression</w:t>
      </w:r>
      <w:r w:rsidR="00967571">
        <w:rPr>
          <w:rFonts w:ascii="Arial" w:hAnsi="Arial" w:cs="Arial"/>
          <w:color w:val="000000" w:themeColor="text1"/>
          <w:lang w:val="en"/>
        </w:rPr>
        <w:t xml:space="preserve"> (LCP)</w:t>
      </w:r>
      <w:r w:rsidR="00044E96" w:rsidRPr="00F16BE3">
        <w:rPr>
          <w:rFonts w:ascii="Arial" w:hAnsi="Arial" w:cs="Arial"/>
          <w:color w:val="000000" w:themeColor="text1"/>
          <w:lang w:val="en"/>
        </w:rPr>
        <w:t xml:space="preserve"> to a new claim is</w:t>
      </w:r>
      <w:r w:rsidR="00967571">
        <w:rPr>
          <w:rFonts w:ascii="Arial" w:hAnsi="Arial" w:cs="Arial"/>
          <w:color w:val="000000" w:themeColor="text1"/>
          <w:lang w:val="en"/>
        </w:rPr>
        <w:t xml:space="preserve"> a complex and lengthy ta</w:t>
      </w:r>
      <w:r w:rsidR="0035255F">
        <w:rPr>
          <w:rFonts w:ascii="Arial" w:hAnsi="Arial" w:cs="Arial"/>
          <w:color w:val="000000" w:themeColor="text1"/>
          <w:lang w:val="en"/>
        </w:rPr>
        <w:t>sk</w:t>
      </w:r>
      <w:r w:rsidR="00AB7B8C">
        <w:rPr>
          <w:rFonts w:ascii="Arial" w:hAnsi="Arial" w:cs="Arial"/>
          <w:color w:val="000000" w:themeColor="text1"/>
          <w:lang w:val="en"/>
        </w:rPr>
        <w:t>,</w:t>
      </w:r>
      <w:r w:rsidR="0035255F">
        <w:rPr>
          <w:rFonts w:ascii="Arial" w:hAnsi="Arial" w:cs="Arial"/>
          <w:color w:val="000000" w:themeColor="text1"/>
          <w:lang w:val="en"/>
        </w:rPr>
        <w:t xml:space="preserve"> </w:t>
      </w:r>
      <w:r w:rsidR="00A518EB">
        <w:rPr>
          <w:rFonts w:ascii="Arial" w:hAnsi="Arial" w:cs="Arial"/>
          <w:color w:val="000000" w:themeColor="text1"/>
          <w:lang w:val="en"/>
        </w:rPr>
        <w:t xml:space="preserve">which </w:t>
      </w:r>
      <w:r w:rsidR="00044E96" w:rsidRPr="00F16BE3">
        <w:rPr>
          <w:rFonts w:ascii="Arial" w:hAnsi="Arial" w:cs="Arial"/>
          <w:color w:val="000000" w:themeColor="text1"/>
          <w:lang w:val="en"/>
        </w:rPr>
        <w:t>requires claim</w:t>
      </w:r>
      <w:r w:rsidR="00AB7B8C">
        <w:rPr>
          <w:rFonts w:ascii="Arial" w:hAnsi="Arial" w:cs="Arial"/>
          <w:color w:val="000000" w:themeColor="text1"/>
          <w:lang w:val="en"/>
        </w:rPr>
        <w:t>s</w:t>
      </w:r>
      <w:r w:rsidR="00044E96" w:rsidRPr="00F16BE3">
        <w:rPr>
          <w:rFonts w:ascii="Arial" w:hAnsi="Arial" w:cs="Arial"/>
          <w:color w:val="000000" w:themeColor="text1"/>
          <w:lang w:val="en"/>
        </w:rPr>
        <w:t xml:space="preserve"> specialists to manually access and validate medical information and other relevant data </w:t>
      </w:r>
      <w:proofErr w:type="gramStart"/>
      <w:r w:rsidR="00044E96" w:rsidRPr="00F16BE3">
        <w:rPr>
          <w:rFonts w:ascii="Arial" w:hAnsi="Arial" w:cs="Arial"/>
          <w:color w:val="000000" w:themeColor="text1"/>
          <w:lang w:val="en"/>
        </w:rPr>
        <w:t>in order to</w:t>
      </w:r>
      <w:proofErr w:type="gramEnd"/>
      <w:r w:rsidR="00044E96" w:rsidRPr="00F16BE3">
        <w:rPr>
          <w:rFonts w:ascii="Arial" w:hAnsi="Arial" w:cs="Arial"/>
          <w:color w:val="000000" w:themeColor="text1"/>
          <w:lang w:val="en"/>
        </w:rPr>
        <w:t xml:space="preserve"> make their decision. Identifying LCP is an integ</w:t>
      </w:r>
      <w:r w:rsidR="00967571">
        <w:rPr>
          <w:rFonts w:ascii="Arial" w:hAnsi="Arial" w:cs="Arial"/>
          <w:color w:val="000000" w:themeColor="text1"/>
          <w:lang w:val="en"/>
        </w:rPr>
        <w:t>ral part of making an accurate claim d</w:t>
      </w:r>
      <w:r w:rsidR="00044E96" w:rsidRPr="00F16BE3">
        <w:rPr>
          <w:rFonts w:ascii="Arial" w:hAnsi="Arial" w:cs="Arial"/>
          <w:color w:val="000000" w:themeColor="text1"/>
          <w:lang w:val="en"/>
        </w:rPr>
        <w:t>ecision</w:t>
      </w:r>
      <w:r w:rsidR="00AB7B8C">
        <w:rPr>
          <w:rFonts w:ascii="Arial" w:hAnsi="Arial" w:cs="Arial"/>
          <w:color w:val="000000" w:themeColor="text1"/>
          <w:lang w:val="en"/>
        </w:rPr>
        <w:t>,</w:t>
      </w:r>
      <w:r w:rsidR="00044E96" w:rsidRPr="00F16BE3">
        <w:rPr>
          <w:rFonts w:ascii="Arial" w:hAnsi="Arial" w:cs="Arial"/>
          <w:color w:val="000000" w:themeColor="text1"/>
          <w:lang w:val="en"/>
        </w:rPr>
        <w:t xml:space="preserve"> and the average time for this process </w:t>
      </w:r>
      <w:r w:rsidR="00AB7B8C">
        <w:rPr>
          <w:rFonts w:ascii="Arial" w:hAnsi="Arial" w:cs="Arial"/>
          <w:color w:val="000000" w:themeColor="text1"/>
          <w:lang w:val="en"/>
        </w:rPr>
        <w:t xml:space="preserve">has historically been </w:t>
      </w:r>
      <w:r w:rsidR="00044E96" w:rsidRPr="00F16BE3">
        <w:rPr>
          <w:rFonts w:ascii="Arial" w:hAnsi="Arial" w:cs="Arial"/>
          <w:color w:val="000000" w:themeColor="text1"/>
          <w:lang w:val="en"/>
        </w:rPr>
        <w:t>approx</w:t>
      </w:r>
      <w:r w:rsidR="00967571">
        <w:rPr>
          <w:rFonts w:ascii="Arial" w:hAnsi="Arial" w:cs="Arial"/>
          <w:color w:val="000000" w:themeColor="text1"/>
          <w:lang w:val="en"/>
        </w:rPr>
        <w:t>imately</w:t>
      </w:r>
      <w:r w:rsidR="00044E96" w:rsidRPr="00F16BE3">
        <w:rPr>
          <w:rFonts w:ascii="Arial" w:hAnsi="Arial" w:cs="Arial"/>
          <w:color w:val="000000" w:themeColor="text1"/>
          <w:lang w:val="en"/>
        </w:rPr>
        <w:t xml:space="preserve"> 38 days. </w:t>
      </w:r>
    </w:p>
    <w:p w14:paraId="6413E2B4" w14:textId="77777777" w:rsidR="00044E96" w:rsidRPr="00F16BE3" w:rsidRDefault="00044E96" w:rsidP="00044E96">
      <w:pPr>
        <w:spacing w:before="100" w:beforeAutospacing="1" w:after="100" w:afterAutospacing="1" w:line="240" w:lineRule="auto"/>
        <w:rPr>
          <w:rFonts w:ascii="Arial" w:eastAsia="Times New Roman" w:hAnsi="Arial" w:cs="Arial"/>
          <w:b/>
          <w:bCs/>
          <w:color w:val="000000" w:themeColor="text1"/>
          <w:lang w:val="en"/>
        </w:rPr>
      </w:pPr>
      <w:r w:rsidRPr="00F16BE3">
        <w:rPr>
          <w:rFonts w:ascii="Arial" w:eastAsia="Times New Roman" w:hAnsi="Arial" w:cs="Arial"/>
          <w:b/>
          <w:bCs/>
          <w:color w:val="000000" w:themeColor="text1"/>
          <w:lang w:val="en"/>
        </w:rPr>
        <w:lastRenderedPageBreak/>
        <w:t xml:space="preserve">Implementation </w:t>
      </w:r>
      <w:r w:rsidR="00AB7B8C">
        <w:rPr>
          <w:rFonts w:ascii="Arial" w:eastAsia="Times New Roman" w:hAnsi="Arial" w:cs="Arial"/>
          <w:b/>
          <w:bCs/>
          <w:color w:val="000000" w:themeColor="text1"/>
          <w:lang w:val="en"/>
        </w:rPr>
        <w:t>Process and Timeline</w:t>
      </w:r>
    </w:p>
    <w:p w14:paraId="69ED020F" w14:textId="19A56193" w:rsidR="0035255F" w:rsidRPr="00F16BE3" w:rsidRDefault="0035255F" w:rsidP="0035255F">
      <w:pPr>
        <w:rPr>
          <w:rStyle w:val="Strong"/>
          <w:rFonts w:ascii="Arial" w:hAnsi="Arial" w:cs="Arial"/>
          <w:b w:val="0"/>
          <w:color w:val="000000" w:themeColor="text1"/>
          <w:lang w:val="en"/>
        </w:rPr>
      </w:pPr>
      <w:r w:rsidRPr="00F16BE3">
        <w:rPr>
          <w:rFonts w:ascii="Arial" w:hAnsi="Arial" w:cs="Arial"/>
          <w:color w:val="000000" w:themeColor="text1"/>
          <w:lang w:val="en"/>
        </w:rPr>
        <w:t>To make the LCP identification process more efficient and consistent for customers</w:t>
      </w:r>
      <w:r w:rsidR="002344FE">
        <w:rPr>
          <w:rFonts w:ascii="Arial" w:hAnsi="Arial" w:cs="Arial"/>
          <w:color w:val="000000" w:themeColor="text1"/>
          <w:lang w:val="en"/>
        </w:rPr>
        <w:t xml:space="preserve"> and claims employees</w:t>
      </w:r>
      <w:r w:rsidRPr="00F16BE3">
        <w:rPr>
          <w:rFonts w:ascii="Arial" w:hAnsi="Arial" w:cs="Arial"/>
          <w:color w:val="000000" w:themeColor="text1"/>
          <w:lang w:val="en"/>
        </w:rPr>
        <w:t>, the</w:t>
      </w:r>
      <w:r w:rsidR="00AB7B8C">
        <w:rPr>
          <w:rFonts w:ascii="Arial" w:hAnsi="Arial" w:cs="Arial"/>
          <w:color w:val="000000" w:themeColor="text1"/>
          <w:lang w:val="en"/>
        </w:rPr>
        <w:t xml:space="preserve"> claims organization’s</w:t>
      </w:r>
      <w:r w:rsidRPr="00F16BE3">
        <w:rPr>
          <w:rFonts w:ascii="Arial" w:hAnsi="Arial" w:cs="Arial"/>
          <w:color w:val="000000" w:themeColor="text1"/>
          <w:lang w:val="en"/>
        </w:rPr>
        <w:t xml:space="preserve"> advanced analytics team </w:t>
      </w:r>
      <w:r w:rsidR="00AB7B8C">
        <w:rPr>
          <w:rFonts w:ascii="Arial" w:hAnsi="Arial" w:cs="Arial"/>
          <w:color w:val="000000" w:themeColor="text1"/>
          <w:lang w:val="en"/>
        </w:rPr>
        <w:t>introduced</w:t>
      </w:r>
      <w:r w:rsidR="00AB7B8C" w:rsidRPr="00F16BE3">
        <w:rPr>
          <w:rFonts w:ascii="Arial" w:hAnsi="Arial" w:cs="Arial"/>
          <w:color w:val="000000" w:themeColor="text1"/>
          <w:lang w:val="en"/>
        </w:rPr>
        <w:t xml:space="preserve"> </w:t>
      </w:r>
      <w:r w:rsidRPr="00F16BE3">
        <w:rPr>
          <w:rFonts w:ascii="Arial" w:hAnsi="Arial" w:cs="Arial"/>
          <w:color w:val="000000" w:themeColor="text1"/>
          <w:lang w:val="en"/>
        </w:rPr>
        <w:t>machine learning. The solution uses available data (e.g. medical data) to assign a LCP to each new claim shortly after it is received. Once the LCP is identified by the model, a claims specialist validates the data collected throughout the process, checks the customer’s eligibility and makes a claim decision.</w:t>
      </w:r>
    </w:p>
    <w:p w14:paraId="527B5CCD" w14:textId="719550D7" w:rsidR="00044E96" w:rsidRPr="00F16BE3" w:rsidRDefault="00AB7B8C" w:rsidP="002344FE">
      <w:pPr>
        <w:spacing w:before="100" w:beforeAutospacing="1" w:after="100" w:afterAutospacing="1"/>
        <w:rPr>
          <w:rFonts w:ascii="Arial" w:eastAsia="Times New Roman" w:hAnsi="Arial" w:cs="Arial"/>
          <w:bCs/>
          <w:color w:val="000000" w:themeColor="text1"/>
          <w:lang w:val="en"/>
        </w:rPr>
      </w:pPr>
      <w:r>
        <w:rPr>
          <w:rFonts w:ascii="Arial" w:eastAsia="Times New Roman" w:hAnsi="Arial" w:cs="Arial"/>
          <w:bCs/>
          <w:color w:val="000000" w:themeColor="text1"/>
          <w:lang w:val="en"/>
        </w:rPr>
        <w:t>To make this possible, the team worked on many iterations of the model</w:t>
      </w:r>
      <w:r w:rsidR="00044E96" w:rsidRPr="00F16BE3">
        <w:rPr>
          <w:rFonts w:ascii="Arial" w:eastAsia="Times New Roman" w:hAnsi="Arial" w:cs="Arial"/>
          <w:bCs/>
          <w:color w:val="000000" w:themeColor="text1"/>
          <w:lang w:val="en"/>
        </w:rPr>
        <w:t xml:space="preserve"> before rolling it out to production. </w:t>
      </w:r>
      <w:r>
        <w:rPr>
          <w:rFonts w:ascii="Arial" w:eastAsia="Times New Roman" w:hAnsi="Arial" w:cs="Arial"/>
          <w:bCs/>
          <w:color w:val="000000" w:themeColor="text1"/>
          <w:lang w:val="en"/>
        </w:rPr>
        <w:t>The chart of pilots</w:t>
      </w:r>
      <w:r w:rsidR="00044E96" w:rsidRPr="00F16BE3">
        <w:rPr>
          <w:rFonts w:ascii="Arial" w:eastAsia="Times New Roman" w:hAnsi="Arial" w:cs="Arial"/>
          <w:bCs/>
          <w:color w:val="000000" w:themeColor="text1"/>
          <w:lang w:val="en"/>
        </w:rPr>
        <w:t xml:space="preserve"> </w:t>
      </w:r>
      <w:r>
        <w:rPr>
          <w:rFonts w:ascii="Arial" w:eastAsia="Times New Roman" w:hAnsi="Arial" w:cs="Arial"/>
          <w:bCs/>
          <w:color w:val="000000" w:themeColor="text1"/>
          <w:lang w:val="en"/>
        </w:rPr>
        <w:t>below shows the progression of</w:t>
      </w:r>
      <w:r w:rsidR="00044E96" w:rsidRPr="00F16BE3">
        <w:rPr>
          <w:rFonts w:ascii="Arial" w:eastAsia="Times New Roman" w:hAnsi="Arial" w:cs="Arial"/>
          <w:bCs/>
          <w:color w:val="000000" w:themeColor="text1"/>
          <w:lang w:val="en"/>
        </w:rPr>
        <w:t xml:space="preserve"> operationalizing </w:t>
      </w:r>
      <w:r>
        <w:rPr>
          <w:rFonts w:ascii="Arial" w:eastAsia="Times New Roman" w:hAnsi="Arial" w:cs="Arial"/>
          <w:bCs/>
          <w:color w:val="000000" w:themeColor="text1"/>
          <w:lang w:val="en"/>
        </w:rPr>
        <w:t>the model before it was ready for the full rollout.</w:t>
      </w:r>
    </w:p>
    <w:p w14:paraId="61A40E1F" w14:textId="77777777" w:rsidR="00044E96" w:rsidRPr="00F16BE3" w:rsidRDefault="00044E96" w:rsidP="00044E96">
      <w:pPr>
        <w:spacing w:before="100" w:beforeAutospacing="1" w:after="100" w:afterAutospacing="1" w:line="240" w:lineRule="auto"/>
        <w:rPr>
          <w:rFonts w:ascii="Arial" w:eastAsia="Times New Roman" w:hAnsi="Arial" w:cs="Arial"/>
          <w:b/>
          <w:color w:val="000000" w:themeColor="text1"/>
          <w:lang w:val="en"/>
        </w:rPr>
      </w:pPr>
      <w:r w:rsidRPr="00F16BE3">
        <w:rPr>
          <w:rFonts w:ascii="Arial" w:eastAsia="Times New Roman" w:hAnsi="Arial" w:cs="Arial"/>
          <w:b/>
          <w:color w:val="000000" w:themeColor="text1"/>
          <w:lang w:val="en"/>
        </w:rPr>
        <w:t>Overall Business Results</w:t>
      </w:r>
    </w:p>
    <w:p w14:paraId="6DBE9972" w14:textId="77777777" w:rsidR="00044E96" w:rsidRPr="00E332F2" w:rsidRDefault="00044E96" w:rsidP="00044E96">
      <w:pPr>
        <w:spacing w:line="300" w:lineRule="atLeast"/>
        <w:rPr>
          <w:rFonts w:ascii="Arial" w:eastAsia="Times New Roman" w:hAnsi="Arial" w:cs="Arial"/>
          <w:color w:val="000000" w:themeColor="text1"/>
          <w:lang w:val="en"/>
        </w:rPr>
      </w:pPr>
      <w:r w:rsidRPr="00F16BE3">
        <w:rPr>
          <w:rFonts w:ascii="Arial" w:eastAsia="Times New Roman" w:hAnsi="Arial" w:cs="Arial"/>
          <w:color w:val="000000" w:themeColor="text1"/>
          <w:lang w:val="en"/>
        </w:rPr>
        <w:t>The accuracy of the LCP model is defined as the match rate between the LCP predicted by the model and the final LCP assigned by a claims specialist. Early adoption of the LCP model within select claims processing groups met expectations, achieving a match rate of approximately 80%. This helped reduce the average time needed to make a claims decision by six days, which decreased the length of the overall process from approx</w:t>
      </w:r>
      <w:r w:rsidR="00AB7B8C">
        <w:rPr>
          <w:rFonts w:ascii="Arial" w:eastAsia="Times New Roman" w:hAnsi="Arial" w:cs="Arial"/>
          <w:color w:val="000000" w:themeColor="text1"/>
          <w:lang w:val="en"/>
        </w:rPr>
        <w:t xml:space="preserve">imately </w:t>
      </w:r>
      <w:r w:rsidRPr="00F16BE3">
        <w:rPr>
          <w:rFonts w:ascii="Arial" w:eastAsia="Times New Roman" w:hAnsi="Arial" w:cs="Arial"/>
          <w:color w:val="000000" w:themeColor="text1"/>
          <w:lang w:val="en"/>
        </w:rPr>
        <w:t xml:space="preserve">38 </w:t>
      </w:r>
      <w:r w:rsidR="00AB7B8C">
        <w:rPr>
          <w:rFonts w:ascii="Arial" w:eastAsia="Times New Roman" w:hAnsi="Arial" w:cs="Arial"/>
          <w:color w:val="000000" w:themeColor="text1"/>
          <w:lang w:val="en"/>
        </w:rPr>
        <w:t>to 34 days</w:t>
      </w:r>
      <w:r w:rsidRPr="00F16BE3">
        <w:rPr>
          <w:rFonts w:ascii="Arial" w:eastAsia="Times New Roman" w:hAnsi="Arial" w:cs="Arial"/>
          <w:color w:val="000000" w:themeColor="text1"/>
          <w:lang w:val="en"/>
        </w:rPr>
        <w:t>.</w:t>
      </w:r>
    </w:p>
    <w:p w14:paraId="4411909E" w14:textId="77777777" w:rsidR="003539D3" w:rsidRPr="00E332F2" w:rsidRDefault="003539D3" w:rsidP="003539D3">
      <w:pPr>
        <w:pStyle w:val="ListParagraph"/>
        <w:numPr>
          <w:ilvl w:val="0"/>
          <w:numId w:val="17"/>
        </w:numPr>
        <w:spacing w:line="300" w:lineRule="atLeast"/>
        <w:rPr>
          <w:rFonts w:ascii="Arial" w:eastAsia="Times New Roman" w:hAnsi="Arial" w:cs="Arial"/>
          <w:color w:val="000000" w:themeColor="text1"/>
          <w:lang w:val="en"/>
        </w:rPr>
      </w:pPr>
      <w:r w:rsidRPr="00E332F2">
        <w:rPr>
          <w:rFonts w:ascii="Arial" w:eastAsia="Times New Roman" w:hAnsi="Arial" w:cs="Arial"/>
          <w:color w:val="000000" w:themeColor="text1"/>
          <w:lang w:val="en"/>
        </w:rPr>
        <w:t xml:space="preserve">10% decrease in average claim decision time </w:t>
      </w:r>
    </w:p>
    <w:p w14:paraId="70E5CDF2" w14:textId="77777777" w:rsidR="003539D3" w:rsidRPr="00E332F2" w:rsidRDefault="003539D3" w:rsidP="001A42D7">
      <w:pPr>
        <w:pStyle w:val="ListParagraph"/>
        <w:numPr>
          <w:ilvl w:val="0"/>
          <w:numId w:val="17"/>
        </w:numPr>
        <w:spacing w:line="300" w:lineRule="atLeast"/>
        <w:rPr>
          <w:rFonts w:ascii="Arial" w:eastAsia="Times New Roman" w:hAnsi="Arial" w:cs="Arial"/>
          <w:color w:val="000000" w:themeColor="text1"/>
          <w:lang w:val="en"/>
        </w:rPr>
      </w:pPr>
      <w:r w:rsidRPr="00E332F2">
        <w:rPr>
          <w:rFonts w:ascii="Arial" w:eastAsia="Times New Roman" w:hAnsi="Arial" w:cs="Arial"/>
          <w:color w:val="000000" w:themeColor="text1"/>
          <w:lang w:val="en"/>
        </w:rPr>
        <w:t>Approximately 8,000 claims scored through the LCP model, and decision time influenced</w:t>
      </w:r>
    </w:p>
    <w:p w14:paraId="4527FE64" w14:textId="7771B184" w:rsidR="00DD05F0" w:rsidRPr="002344FE" w:rsidRDefault="00044E96" w:rsidP="00044E96">
      <w:pPr>
        <w:spacing w:line="300" w:lineRule="atLeast"/>
        <w:rPr>
          <w:rFonts w:ascii="Arial" w:eastAsia="Times New Roman" w:hAnsi="Arial" w:cs="Arial"/>
          <w:color w:val="000000" w:themeColor="text1"/>
          <w:lang w:val="en"/>
        </w:rPr>
      </w:pPr>
      <w:r w:rsidRPr="00F16BE3">
        <w:rPr>
          <w:rFonts w:ascii="Arial" w:eastAsia="Times New Roman" w:hAnsi="Arial" w:cs="Arial"/>
          <w:color w:val="000000" w:themeColor="text1"/>
          <w:lang w:val="en"/>
        </w:rPr>
        <w:t xml:space="preserve">The model is currently running live throughout MetLife </w:t>
      </w:r>
      <w:proofErr w:type="gramStart"/>
      <w:r w:rsidRPr="00F16BE3">
        <w:rPr>
          <w:rFonts w:ascii="Arial" w:eastAsia="Times New Roman" w:hAnsi="Arial" w:cs="Arial"/>
          <w:color w:val="000000" w:themeColor="text1"/>
          <w:lang w:val="en"/>
        </w:rPr>
        <w:t>on a daily basis</w:t>
      </w:r>
      <w:proofErr w:type="gramEnd"/>
      <w:r w:rsidRPr="00F16BE3">
        <w:rPr>
          <w:rFonts w:ascii="Arial" w:eastAsia="Times New Roman" w:hAnsi="Arial" w:cs="Arial"/>
          <w:color w:val="000000" w:themeColor="text1"/>
          <w:lang w:val="en"/>
        </w:rPr>
        <w:t xml:space="preserve">, </w:t>
      </w:r>
      <w:r w:rsidR="003539D3">
        <w:rPr>
          <w:rFonts w:ascii="Arial" w:eastAsia="Times New Roman" w:hAnsi="Arial" w:cs="Arial"/>
          <w:color w:val="000000" w:themeColor="text1"/>
          <w:lang w:val="en"/>
        </w:rPr>
        <w:t xml:space="preserve">and </w:t>
      </w:r>
      <w:r w:rsidRPr="00F16BE3">
        <w:rPr>
          <w:rFonts w:ascii="Arial" w:eastAsia="Times New Roman" w:hAnsi="Arial" w:cs="Arial"/>
          <w:color w:val="000000" w:themeColor="text1"/>
          <w:lang w:val="en"/>
        </w:rPr>
        <w:t>the organization continues to streamline the claims process and effectively leverage the LCP model results to improve business performance.</w:t>
      </w:r>
    </w:p>
    <w:p w14:paraId="2A571487" w14:textId="77777777" w:rsidR="00044E96" w:rsidRPr="00F16BE3" w:rsidRDefault="00044E96" w:rsidP="00044E96">
      <w:pPr>
        <w:spacing w:line="300" w:lineRule="atLeast"/>
        <w:rPr>
          <w:rFonts w:ascii="Arial" w:eastAsia="Times New Roman" w:hAnsi="Arial" w:cs="Arial"/>
          <w:b/>
          <w:color w:val="000000" w:themeColor="text1"/>
          <w:lang w:val="en"/>
        </w:rPr>
      </w:pPr>
      <w:r w:rsidRPr="00F16BE3">
        <w:rPr>
          <w:rFonts w:ascii="Arial" w:eastAsia="Times New Roman" w:hAnsi="Arial" w:cs="Arial"/>
          <w:b/>
          <w:color w:val="000000" w:themeColor="text1"/>
          <w:lang w:val="en"/>
        </w:rPr>
        <w:t>Next Steps</w:t>
      </w:r>
    </w:p>
    <w:p w14:paraId="52389906" w14:textId="25097B55" w:rsidR="00044E96" w:rsidRPr="002344FE" w:rsidRDefault="00044E96" w:rsidP="002344FE">
      <w:pPr>
        <w:rPr>
          <w:rFonts w:ascii="Arial" w:hAnsi="Arial" w:cs="Arial"/>
          <w:b/>
          <w:bCs/>
          <w:color w:val="000000" w:themeColor="text1"/>
          <w:lang w:val="en"/>
        </w:rPr>
      </w:pPr>
      <w:r w:rsidRPr="00F16BE3">
        <w:rPr>
          <w:rFonts w:ascii="Arial" w:eastAsia="Times New Roman" w:hAnsi="Arial" w:cs="Arial"/>
          <w:color w:val="000000" w:themeColor="text1"/>
          <w:lang w:val="en"/>
        </w:rPr>
        <w:t>Approximately 40</w:t>
      </w:r>
      <w:r w:rsidR="00967571">
        <w:rPr>
          <w:rFonts w:ascii="Arial" w:eastAsia="Times New Roman" w:hAnsi="Arial" w:cs="Arial"/>
          <w:color w:val="000000" w:themeColor="text1"/>
          <w:lang w:val="en"/>
        </w:rPr>
        <w:t xml:space="preserve">0 claims </w:t>
      </w:r>
      <w:r w:rsidR="003539D3">
        <w:rPr>
          <w:rFonts w:ascii="Arial" w:eastAsia="Times New Roman" w:hAnsi="Arial" w:cs="Arial"/>
          <w:color w:val="000000" w:themeColor="text1"/>
          <w:lang w:val="en"/>
        </w:rPr>
        <w:t>employees</w:t>
      </w:r>
      <w:r w:rsidR="003539D3" w:rsidRPr="00F16BE3">
        <w:rPr>
          <w:rFonts w:ascii="Arial" w:eastAsia="Times New Roman" w:hAnsi="Arial" w:cs="Arial"/>
          <w:color w:val="000000" w:themeColor="text1"/>
          <w:lang w:val="en"/>
        </w:rPr>
        <w:t xml:space="preserve"> </w:t>
      </w:r>
      <w:r w:rsidRPr="00F16BE3">
        <w:rPr>
          <w:rFonts w:ascii="Arial" w:eastAsia="Times New Roman" w:hAnsi="Arial" w:cs="Arial"/>
          <w:color w:val="000000" w:themeColor="text1"/>
          <w:lang w:val="en"/>
        </w:rPr>
        <w:t xml:space="preserve">are using </w:t>
      </w:r>
      <w:r w:rsidR="00967571">
        <w:rPr>
          <w:rFonts w:ascii="Arial" w:eastAsia="Times New Roman" w:hAnsi="Arial" w:cs="Arial"/>
          <w:color w:val="000000" w:themeColor="text1"/>
          <w:lang w:val="en"/>
        </w:rPr>
        <w:t xml:space="preserve">the </w:t>
      </w:r>
      <w:r w:rsidRPr="00F16BE3">
        <w:rPr>
          <w:rFonts w:ascii="Arial" w:eastAsia="Times New Roman" w:hAnsi="Arial" w:cs="Arial"/>
          <w:color w:val="000000" w:themeColor="text1"/>
          <w:lang w:val="en"/>
        </w:rPr>
        <w:t xml:space="preserve">LCP model today, </w:t>
      </w:r>
      <w:r w:rsidR="003539D3">
        <w:rPr>
          <w:rFonts w:ascii="Arial" w:eastAsia="Times New Roman" w:hAnsi="Arial" w:cs="Arial"/>
          <w:color w:val="000000" w:themeColor="text1"/>
          <w:lang w:val="en"/>
        </w:rPr>
        <w:t>making a</w:t>
      </w:r>
      <w:r w:rsidRPr="00F16BE3">
        <w:rPr>
          <w:rFonts w:ascii="Arial" w:eastAsia="Times New Roman" w:hAnsi="Arial" w:cs="Arial"/>
          <w:color w:val="000000" w:themeColor="text1"/>
          <w:lang w:val="en"/>
        </w:rPr>
        <w:t xml:space="preserve"> real-time impact on claim decisions, </w:t>
      </w:r>
      <w:r w:rsidR="003539D3">
        <w:rPr>
          <w:rFonts w:ascii="Arial" w:eastAsia="Times New Roman" w:hAnsi="Arial" w:cs="Arial"/>
          <w:color w:val="000000" w:themeColor="text1"/>
          <w:lang w:val="en"/>
        </w:rPr>
        <w:t xml:space="preserve">creating a </w:t>
      </w:r>
      <w:r w:rsidRPr="00F16BE3">
        <w:rPr>
          <w:rFonts w:ascii="Arial" w:eastAsia="Times New Roman" w:hAnsi="Arial" w:cs="Arial"/>
          <w:color w:val="000000" w:themeColor="text1"/>
          <w:lang w:val="en"/>
        </w:rPr>
        <w:t>better focus on claim management</w:t>
      </w:r>
      <w:r w:rsidR="003539D3">
        <w:rPr>
          <w:rFonts w:ascii="Arial" w:eastAsia="Times New Roman" w:hAnsi="Arial" w:cs="Arial"/>
          <w:color w:val="000000" w:themeColor="text1"/>
          <w:lang w:val="en"/>
        </w:rPr>
        <w:t>,</w:t>
      </w:r>
      <w:r w:rsidRPr="00F16BE3">
        <w:rPr>
          <w:rFonts w:ascii="Arial" w:eastAsia="Times New Roman" w:hAnsi="Arial" w:cs="Arial"/>
          <w:color w:val="000000" w:themeColor="text1"/>
          <w:lang w:val="en"/>
        </w:rPr>
        <w:t xml:space="preserve"> providing </w:t>
      </w:r>
      <w:r w:rsidR="003539D3">
        <w:rPr>
          <w:rFonts w:ascii="Arial" w:eastAsia="Times New Roman" w:hAnsi="Arial" w:cs="Arial"/>
          <w:color w:val="000000" w:themeColor="text1"/>
          <w:lang w:val="en"/>
        </w:rPr>
        <w:t>c</w:t>
      </w:r>
      <w:r w:rsidRPr="00F16BE3">
        <w:rPr>
          <w:rFonts w:ascii="Arial" w:eastAsia="Times New Roman" w:hAnsi="Arial" w:cs="Arial"/>
          <w:color w:val="000000" w:themeColor="text1"/>
          <w:lang w:val="en"/>
        </w:rPr>
        <w:t xml:space="preserve">laimants faster decision turnaround time and </w:t>
      </w:r>
      <w:r w:rsidR="00967571">
        <w:rPr>
          <w:rFonts w:ascii="Arial" w:eastAsia="Times New Roman" w:hAnsi="Arial" w:cs="Arial"/>
          <w:color w:val="000000" w:themeColor="text1"/>
          <w:lang w:val="en"/>
        </w:rPr>
        <w:t xml:space="preserve">a </w:t>
      </w:r>
      <w:r w:rsidRPr="00F16BE3">
        <w:rPr>
          <w:rFonts w:ascii="Arial" w:eastAsia="Times New Roman" w:hAnsi="Arial" w:cs="Arial"/>
          <w:color w:val="000000" w:themeColor="text1"/>
          <w:lang w:val="en"/>
        </w:rPr>
        <w:t xml:space="preserve">better customer experience. </w:t>
      </w:r>
      <w:r w:rsidR="003539D3">
        <w:rPr>
          <w:rFonts w:ascii="Arial" w:eastAsia="Times New Roman" w:hAnsi="Arial" w:cs="Arial"/>
          <w:color w:val="000000" w:themeColor="text1"/>
          <w:lang w:val="en"/>
        </w:rPr>
        <w:t xml:space="preserve">MetLife is </w:t>
      </w:r>
      <w:r w:rsidR="0035255F">
        <w:rPr>
          <w:rFonts w:ascii="Arial" w:eastAsia="Times New Roman" w:hAnsi="Arial" w:cs="Arial"/>
          <w:color w:val="000000" w:themeColor="text1"/>
          <w:lang w:val="en"/>
        </w:rPr>
        <w:t>currently exploring</w:t>
      </w:r>
      <w:r w:rsidRPr="00F16BE3">
        <w:rPr>
          <w:rFonts w:ascii="Arial" w:eastAsia="Times New Roman" w:hAnsi="Arial" w:cs="Arial"/>
          <w:color w:val="000000" w:themeColor="text1"/>
          <w:lang w:val="en"/>
        </w:rPr>
        <w:t xml:space="preserve"> model improvements to further reduce the time to</w:t>
      </w:r>
      <w:r w:rsidR="003539D3">
        <w:rPr>
          <w:rFonts w:ascii="Arial" w:eastAsia="Times New Roman" w:hAnsi="Arial" w:cs="Arial"/>
          <w:color w:val="000000" w:themeColor="text1"/>
          <w:lang w:val="en"/>
        </w:rPr>
        <w:t xml:space="preserve"> make</w:t>
      </w:r>
      <w:r w:rsidRPr="00F16BE3">
        <w:rPr>
          <w:rFonts w:ascii="Arial" w:eastAsia="Times New Roman" w:hAnsi="Arial" w:cs="Arial"/>
          <w:color w:val="000000" w:themeColor="text1"/>
          <w:lang w:val="en"/>
        </w:rPr>
        <w:t xml:space="preserve"> decision</w:t>
      </w:r>
      <w:r w:rsidR="003539D3">
        <w:rPr>
          <w:rFonts w:ascii="Arial" w:eastAsia="Times New Roman" w:hAnsi="Arial" w:cs="Arial"/>
          <w:color w:val="000000" w:themeColor="text1"/>
          <w:lang w:val="en"/>
        </w:rPr>
        <w:t>s, as well as</w:t>
      </w:r>
      <w:r w:rsidRPr="00F16BE3">
        <w:rPr>
          <w:rFonts w:ascii="Arial" w:eastAsia="Times New Roman" w:hAnsi="Arial" w:cs="Arial"/>
          <w:color w:val="000000" w:themeColor="text1"/>
          <w:lang w:val="en"/>
        </w:rPr>
        <w:t xml:space="preserve"> automation of LCP</w:t>
      </w:r>
      <w:r w:rsidR="00967571">
        <w:rPr>
          <w:rFonts w:ascii="Arial" w:eastAsia="Times New Roman" w:hAnsi="Arial" w:cs="Arial"/>
          <w:color w:val="000000" w:themeColor="text1"/>
          <w:lang w:val="en"/>
        </w:rPr>
        <w:t xml:space="preserve"> </w:t>
      </w:r>
      <w:r w:rsidRPr="00F16BE3">
        <w:rPr>
          <w:rFonts w:ascii="Arial" w:eastAsia="Times New Roman" w:hAnsi="Arial" w:cs="Arial"/>
          <w:color w:val="000000" w:themeColor="text1"/>
          <w:lang w:val="en"/>
        </w:rPr>
        <w:t>assignment</w:t>
      </w:r>
      <w:r w:rsidR="003539D3">
        <w:rPr>
          <w:rFonts w:ascii="Arial" w:eastAsia="Times New Roman" w:hAnsi="Arial" w:cs="Arial"/>
          <w:color w:val="000000" w:themeColor="text1"/>
          <w:lang w:val="en"/>
        </w:rPr>
        <w:t>s</w:t>
      </w:r>
      <w:r w:rsidRPr="00F16BE3">
        <w:rPr>
          <w:rFonts w:ascii="Arial" w:eastAsia="Times New Roman" w:hAnsi="Arial" w:cs="Arial"/>
          <w:color w:val="000000" w:themeColor="text1"/>
          <w:lang w:val="en"/>
        </w:rPr>
        <w:t xml:space="preserve"> for segmentation and claim assignment</w:t>
      </w:r>
      <w:r w:rsidR="003539D3">
        <w:rPr>
          <w:rFonts w:ascii="Arial" w:eastAsia="Times New Roman" w:hAnsi="Arial" w:cs="Arial"/>
          <w:color w:val="000000" w:themeColor="text1"/>
          <w:lang w:val="en"/>
        </w:rPr>
        <w:t>s</w:t>
      </w:r>
      <w:r w:rsidRPr="00F16BE3">
        <w:rPr>
          <w:rFonts w:ascii="Arial" w:eastAsia="Times New Roman" w:hAnsi="Arial" w:cs="Arial"/>
          <w:color w:val="000000" w:themeColor="text1"/>
          <w:lang w:val="en"/>
        </w:rPr>
        <w:t>.</w:t>
      </w:r>
    </w:p>
    <w:p w14:paraId="60536ECB" w14:textId="77777777" w:rsidR="00967571" w:rsidRPr="00967571" w:rsidRDefault="00BC450C" w:rsidP="00967571">
      <w:pPr>
        <w:pStyle w:val="ListParagraph"/>
        <w:numPr>
          <w:ilvl w:val="0"/>
          <w:numId w:val="18"/>
        </w:numPr>
        <w:spacing w:line="300" w:lineRule="atLeast"/>
        <w:rPr>
          <w:rFonts w:ascii="Arial" w:hAnsi="Arial" w:cs="Arial"/>
          <w:color w:val="000000" w:themeColor="text1"/>
        </w:rPr>
      </w:pPr>
      <w:r w:rsidRPr="00967571">
        <w:rPr>
          <w:rFonts w:ascii="Arial" w:eastAsia="Times New Roman" w:hAnsi="Arial" w:cs="Arial"/>
          <w:b/>
          <w:i/>
          <w:color w:val="000000" w:themeColor="text1"/>
          <w:u w:val="single"/>
          <w:lang w:val="en"/>
        </w:rPr>
        <w:t>Reassessing our Special Handling Unit for Claims</w:t>
      </w:r>
    </w:p>
    <w:p w14:paraId="7BCE45FF" w14:textId="7CA2C467" w:rsidR="00044E96" w:rsidRPr="00967571" w:rsidRDefault="00044E96" w:rsidP="00967571">
      <w:pPr>
        <w:spacing w:line="300" w:lineRule="atLeast"/>
        <w:rPr>
          <w:rStyle w:val="Strong"/>
          <w:rFonts w:ascii="Arial" w:hAnsi="Arial" w:cs="Arial"/>
          <w:b w:val="0"/>
          <w:bCs w:val="0"/>
          <w:color w:val="000000" w:themeColor="text1"/>
        </w:rPr>
      </w:pPr>
      <w:r w:rsidRPr="00967571">
        <w:rPr>
          <w:rFonts w:ascii="Arial" w:hAnsi="Arial" w:cs="Arial"/>
          <w:color w:val="000000" w:themeColor="text1"/>
        </w:rPr>
        <w:t xml:space="preserve">The </w:t>
      </w:r>
      <w:r w:rsidR="002344FE">
        <w:rPr>
          <w:rFonts w:ascii="Arial" w:hAnsi="Arial" w:cs="Arial"/>
          <w:color w:val="000000" w:themeColor="text1"/>
        </w:rPr>
        <w:t xml:space="preserve">disability </w:t>
      </w:r>
      <w:r w:rsidR="00656657">
        <w:rPr>
          <w:rFonts w:ascii="Arial" w:hAnsi="Arial" w:cs="Arial"/>
          <w:color w:val="000000" w:themeColor="text1"/>
        </w:rPr>
        <w:t xml:space="preserve">special handling unit </w:t>
      </w:r>
      <w:r w:rsidRPr="00967571">
        <w:rPr>
          <w:rFonts w:ascii="Arial" w:hAnsi="Arial" w:cs="Arial"/>
          <w:color w:val="000000" w:themeColor="text1"/>
        </w:rPr>
        <w:t>(SHU) within MetLife reviews and manages approximately 48,000 long</w:t>
      </w:r>
      <w:r w:rsidR="00656657">
        <w:rPr>
          <w:rFonts w:ascii="Arial" w:hAnsi="Arial" w:cs="Arial"/>
          <w:color w:val="000000" w:themeColor="text1"/>
        </w:rPr>
        <w:t>-</w:t>
      </w:r>
      <w:r w:rsidRPr="00967571">
        <w:rPr>
          <w:rFonts w:ascii="Arial" w:hAnsi="Arial" w:cs="Arial"/>
          <w:color w:val="000000" w:themeColor="text1"/>
        </w:rPr>
        <w:t xml:space="preserve">duration </w:t>
      </w:r>
      <w:r w:rsidR="0090724B">
        <w:rPr>
          <w:rFonts w:ascii="Arial" w:hAnsi="Arial" w:cs="Arial"/>
          <w:color w:val="000000" w:themeColor="text1"/>
        </w:rPr>
        <w:t>LTD</w:t>
      </w:r>
      <w:r w:rsidRPr="00967571">
        <w:rPr>
          <w:rFonts w:ascii="Arial" w:hAnsi="Arial" w:cs="Arial"/>
          <w:color w:val="000000" w:themeColor="text1"/>
        </w:rPr>
        <w:t xml:space="preserve"> claims </w:t>
      </w:r>
      <w:r w:rsidR="001A217D">
        <w:rPr>
          <w:rFonts w:ascii="Arial" w:hAnsi="Arial" w:cs="Arial"/>
          <w:color w:val="000000" w:themeColor="text1"/>
        </w:rPr>
        <w:t>which typically have a duration greater than 24 months</w:t>
      </w:r>
      <w:r w:rsidRPr="00967571">
        <w:rPr>
          <w:rFonts w:ascii="Arial" w:hAnsi="Arial" w:cs="Arial"/>
          <w:color w:val="000000" w:themeColor="text1"/>
        </w:rPr>
        <w:t>.</w:t>
      </w:r>
      <w:r w:rsidR="00E332F2">
        <w:rPr>
          <w:rFonts w:ascii="Arial" w:hAnsi="Arial" w:cs="Arial"/>
          <w:color w:val="000000" w:themeColor="text1"/>
        </w:rPr>
        <w:t xml:space="preserve"> Many have been on d</w:t>
      </w:r>
      <w:r w:rsidR="001A217D">
        <w:rPr>
          <w:rFonts w:ascii="Arial" w:hAnsi="Arial" w:cs="Arial"/>
          <w:color w:val="000000" w:themeColor="text1"/>
        </w:rPr>
        <w:t>isability for over 60 months.</w:t>
      </w:r>
      <w:r w:rsidRPr="00967571">
        <w:rPr>
          <w:rFonts w:ascii="Arial" w:hAnsi="Arial" w:cs="Arial"/>
          <w:color w:val="000000" w:themeColor="text1"/>
        </w:rPr>
        <w:t xml:space="preserve"> </w:t>
      </w:r>
      <w:r w:rsidR="00656657">
        <w:rPr>
          <w:rFonts w:ascii="Arial" w:hAnsi="Arial" w:cs="Arial"/>
          <w:color w:val="000000" w:themeColor="text1"/>
        </w:rPr>
        <w:t>Activities and financial information</w:t>
      </w:r>
      <w:r w:rsidR="00A14A61">
        <w:rPr>
          <w:rFonts w:ascii="Arial" w:hAnsi="Arial" w:cs="Arial"/>
          <w:color w:val="000000" w:themeColor="text1"/>
        </w:rPr>
        <w:t xml:space="preserve"> (</w:t>
      </w:r>
      <w:r w:rsidRPr="00967571">
        <w:rPr>
          <w:rFonts w:ascii="Arial" w:hAnsi="Arial" w:cs="Arial"/>
          <w:color w:val="000000" w:themeColor="text1"/>
        </w:rPr>
        <w:t>AFI</w:t>
      </w:r>
      <w:r w:rsidR="00A14A61">
        <w:rPr>
          <w:rFonts w:ascii="Arial" w:hAnsi="Arial" w:cs="Arial"/>
          <w:color w:val="000000" w:themeColor="text1"/>
        </w:rPr>
        <w:t>)</w:t>
      </w:r>
      <w:r w:rsidRPr="00967571">
        <w:rPr>
          <w:rFonts w:ascii="Arial" w:hAnsi="Arial" w:cs="Arial"/>
          <w:color w:val="000000" w:themeColor="text1"/>
        </w:rPr>
        <w:t xml:space="preserve">, </w:t>
      </w:r>
      <w:r w:rsidR="00656657">
        <w:rPr>
          <w:rFonts w:ascii="Arial" w:hAnsi="Arial" w:cs="Arial"/>
          <w:color w:val="000000" w:themeColor="text1"/>
        </w:rPr>
        <w:t>attending physician statement</w:t>
      </w:r>
      <w:r w:rsidR="00A14A61">
        <w:rPr>
          <w:rFonts w:ascii="Arial" w:hAnsi="Arial" w:cs="Arial"/>
          <w:color w:val="000000" w:themeColor="text1"/>
        </w:rPr>
        <w:t xml:space="preserve"> (</w:t>
      </w:r>
      <w:r w:rsidRPr="00967571">
        <w:rPr>
          <w:rFonts w:ascii="Arial" w:hAnsi="Arial" w:cs="Arial"/>
          <w:color w:val="000000" w:themeColor="text1"/>
        </w:rPr>
        <w:t>APS</w:t>
      </w:r>
      <w:r w:rsidR="00A14A61">
        <w:rPr>
          <w:rFonts w:ascii="Arial" w:hAnsi="Arial" w:cs="Arial"/>
          <w:color w:val="000000" w:themeColor="text1"/>
        </w:rPr>
        <w:t>)</w:t>
      </w:r>
      <w:r w:rsidRPr="00967571">
        <w:rPr>
          <w:rFonts w:ascii="Arial" w:hAnsi="Arial" w:cs="Arial"/>
          <w:color w:val="000000" w:themeColor="text1"/>
        </w:rPr>
        <w:t xml:space="preserve"> and </w:t>
      </w:r>
      <w:r w:rsidR="00A518EB">
        <w:rPr>
          <w:rFonts w:ascii="Arial" w:hAnsi="Arial" w:cs="Arial"/>
          <w:color w:val="000000" w:themeColor="text1"/>
        </w:rPr>
        <w:t>behavioral</w:t>
      </w:r>
      <w:r w:rsidR="00656657">
        <w:rPr>
          <w:rFonts w:ascii="Arial" w:hAnsi="Arial" w:cs="Arial"/>
          <w:color w:val="000000" w:themeColor="text1"/>
        </w:rPr>
        <w:t xml:space="preserve"> health assessment</w:t>
      </w:r>
      <w:r w:rsidR="00A14A61">
        <w:rPr>
          <w:rFonts w:ascii="Arial" w:hAnsi="Arial" w:cs="Arial"/>
          <w:color w:val="000000" w:themeColor="text1"/>
        </w:rPr>
        <w:t xml:space="preserve"> (</w:t>
      </w:r>
      <w:r w:rsidRPr="00967571">
        <w:rPr>
          <w:rFonts w:ascii="Arial" w:hAnsi="Arial" w:cs="Arial"/>
          <w:color w:val="000000" w:themeColor="text1"/>
        </w:rPr>
        <w:t>BHA</w:t>
      </w:r>
      <w:r w:rsidR="00A14A61">
        <w:rPr>
          <w:rFonts w:ascii="Arial" w:hAnsi="Arial" w:cs="Arial"/>
          <w:color w:val="000000" w:themeColor="text1"/>
        </w:rPr>
        <w:t>)</w:t>
      </w:r>
      <w:r w:rsidRPr="00967571">
        <w:rPr>
          <w:rFonts w:ascii="Arial" w:hAnsi="Arial" w:cs="Arial"/>
          <w:color w:val="000000" w:themeColor="text1"/>
        </w:rPr>
        <w:t xml:space="preserve"> forms are submitted annually by claimants and/or their physicians, a requirement to ensure they retain their benefits. </w:t>
      </w:r>
      <w:r w:rsidR="00E332F2">
        <w:rPr>
          <w:rFonts w:ascii="Arial" w:hAnsi="Arial" w:cs="Arial"/>
          <w:color w:val="000000" w:themeColor="text1"/>
        </w:rPr>
        <w:t>24</w:t>
      </w:r>
      <w:r w:rsidRPr="00967571">
        <w:rPr>
          <w:rFonts w:ascii="Arial" w:hAnsi="Arial" w:cs="Arial"/>
          <w:color w:val="000000" w:themeColor="text1"/>
        </w:rPr>
        <w:t xml:space="preserve"> case manager</w:t>
      </w:r>
      <w:r w:rsidR="00656657">
        <w:rPr>
          <w:rFonts w:ascii="Arial" w:hAnsi="Arial" w:cs="Arial"/>
          <w:color w:val="000000" w:themeColor="text1"/>
        </w:rPr>
        <w:t>s</w:t>
      </w:r>
      <w:r w:rsidRPr="00967571">
        <w:rPr>
          <w:rFonts w:ascii="Arial" w:hAnsi="Arial" w:cs="Arial"/>
          <w:color w:val="000000" w:themeColor="text1"/>
        </w:rPr>
        <w:t xml:space="preserve"> work these claims, with an estimated caseload of 2</w:t>
      </w:r>
      <w:r w:rsidR="00656657">
        <w:rPr>
          <w:rFonts w:ascii="Arial" w:hAnsi="Arial" w:cs="Arial"/>
          <w:color w:val="000000" w:themeColor="text1"/>
        </w:rPr>
        <w:t>,</w:t>
      </w:r>
      <w:r w:rsidRPr="00967571">
        <w:rPr>
          <w:rFonts w:ascii="Arial" w:hAnsi="Arial" w:cs="Arial"/>
          <w:color w:val="000000" w:themeColor="text1"/>
        </w:rPr>
        <w:t xml:space="preserve">000 claims per person. The SHU review process had </w:t>
      </w:r>
      <w:r w:rsidR="001A217D">
        <w:rPr>
          <w:rFonts w:ascii="Arial" w:hAnsi="Arial" w:cs="Arial"/>
          <w:color w:val="000000" w:themeColor="text1"/>
        </w:rPr>
        <w:t>been</w:t>
      </w:r>
      <w:r w:rsidRPr="00967571">
        <w:rPr>
          <w:rFonts w:ascii="Arial" w:hAnsi="Arial" w:cs="Arial"/>
          <w:color w:val="000000" w:themeColor="text1"/>
        </w:rPr>
        <w:t xml:space="preserve"> </w:t>
      </w:r>
      <w:r w:rsidR="002344FE">
        <w:rPr>
          <w:rFonts w:ascii="Arial" w:hAnsi="Arial" w:cs="Arial"/>
          <w:color w:val="000000" w:themeColor="text1"/>
        </w:rPr>
        <w:t>inefficient, and there was an opportunity to optimize it</w:t>
      </w:r>
      <w:r w:rsidRPr="00967571">
        <w:rPr>
          <w:rFonts w:ascii="Arial" w:hAnsi="Arial" w:cs="Arial"/>
          <w:color w:val="000000" w:themeColor="text1"/>
        </w:rPr>
        <w:t>.</w:t>
      </w:r>
    </w:p>
    <w:p w14:paraId="33604930" w14:textId="77777777" w:rsidR="00044E96" w:rsidRPr="00F16BE3" w:rsidRDefault="00656657" w:rsidP="00044E96">
      <w:pPr>
        <w:rPr>
          <w:rStyle w:val="Strong"/>
          <w:rFonts w:ascii="Arial" w:hAnsi="Arial" w:cs="Arial"/>
          <w:color w:val="000000" w:themeColor="text1"/>
          <w:lang w:val="en"/>
        </w:rPr>
      </w:pPr>
      <w:r>
        <w:rPr>
          <w:rStyle w:val="Strong"/>
          <w:rFonts w:ascii="Arial" w:hAnsi="Arial" w:cs="Arial"/>
          <w:color w:val="000000" w:themeColor="text1"/>
          <w:lang w:val="en"/>
        </w:rPr>
        <w:t>The</w:t>
      </w:r>
      <w:r w:rsidRPr="00F16BE3">
        <w:rPr>
          <w:rStyle w:val="Strong"/>
          <w:rFonts w:ascii="Arial" w:hAnsi="Arial" w:cs="Arial"/>
          <w:color w:val="000000" w:themeColor="text1"/>
          <w:lang w:val="en"/>
        </w:rPr>
        <w:t xml:space="preserve"> </w:t>
      </w:r>
      <w:r w:rsidR="00044E96" w:rsidRPr="00F16BE3">
        <w:rPr>
          <w:rStyle w:val="Strong"/>
          <w:rFonts w:ascii="Arial" w:hAnsi="Arial" w:cs="Arial"/>
          <w:color w:val="000000" w:themeColor="text1"/>
          <w:lang w:val="en"/>
        </w:rPr>
        <w:t xml:space="preserve">Business Challenge </w:t>
      </w:r>
    </w:p>
    <w:p w14:paraId="0FE49287" w14:textId="77777777" w:rsidR="00044E96" w:rsidRPr="00F16BE3" w:rsidRDefault="00044E96" w:rsidP="00044E96">
      <w:pPr>
        <w:spacing w:before="100" w:beforeAutospacing="1" w:after="100" w:afterAutospacing="1" w:line="240" w:lineRule="auto"/>
        <w:rPr>
          <w:rFonts w:ascii="Arial" w:hAnsi="Arial" w:cs="Arial"/>
          <w:color w:val="000000" w:themeColor="text1"/>
        </w:rPr>
      </w:pPr>
      <w:r w:rsidRPr="00F16BE3">
        <w:rPr>
          <w:rFonts w:ascii="Arial" w:hAnsi="Arial" w:cs="Arial"/>
          <w:color w:val="000000" w:themeColor="text1"/>
        </w:rPr>
        <w:lastRenderedPageBreak/>
        <w:t xml:space="preserve">In 2016, a challenge was presented to the </w:t>
      </w:r>
      <w:r w:rsidR="00656657">
        <w:rPr>
          <w:rFonts w:ascii="Arial" w:hAnsi="Arial" w:cs="Arial"/>
          <w:color w:val="000000" w:themeColor="text1"/>
        </w:rPr>
        <w:t>a</w:t>
      </w:r>
      <w:r w:rsidRPr="00F16BE3">
        <w:rPr>
          <w:rFonts w:ascii="Arial" w:hAnsi="Arial" w:cs="Arial"/>
          <w:color w:val="000000" w:themeColor="text1"/>
        </w:rPr>
        <w:t>nalytics team</w:t>
      </w:r>
      <w:r w:rsidR="00656657">
        <w:rPr>
          <w:rFonts w:ascii="Arial" w:hAnsi="Arial" w:cs="Arial"/>
          <w:color w:val="000000" w:themeColor="text1"/>
        </w:rPr>
        <w:t xml:space="preserve">: </w:t>
      </w:r>
      <w:r w:rsidRPr="00F16BE3">
        <w:rPr>
          <w:rFonts w:ascii="Arial" w:hAnsi="Arial" w:cs="Arial"/>
          <w:color w:val="000000" w:themeColor="text1"/>
        </w:rPr>
        <w:t xml:space="preserve">Can </w:t>
      </w:r>
      <w:r w:rsidR="00656657">
        <w:rPr>
          <w:rFonts w:ascii="Arial" w:hAnsi="Arial" w:cs="Arial"/>
          <w:color w:val="000000" w:themeColor="text1"/>
        </w:rPr>
        <w:t>a</w:t>
      </w:r>
      <w:r w:rsidRPr="00F16BE3">
        <w:rPr>
          <w:rFonts w:ascii="Arial" w:hAnsi="Arial" w:cs="Arial"/>
          <w:color w:val="000000" w:themeColor="text1"/>
        </w:rPr>
        <w:t xml:space="preserve">nalytics somehow be applied to </w:t>
      </w:r>
      <w:r w:rsidR="00A14A61">
        <w:rPr>
          <w:rFonts w:ascii="Arial" w:hAnsi="Arial" w:cs="Arial"/>
          <w:color w:val="000000" w:themeColor="text1"/>
        </w:rPr>
        <w:t>un</w:t>
      </w:r>
      <w:r w:rsidRPr="00F16BE3">
        <w:rPr>
          <w:rFonts w:ascii="Arial" w:hAnsi="Arial" w:cs="Arial"/>
          <w:color w:val="000000" w:themeColor="text1"/>
        </w:rPr>
        <w:t xml:space="preserve">structured </w:t>
      </w:r>
      <w:r w:rsidR="00A14A61">
        <w:rPr>
          <w:rFonts w:ascii="Arial" w:hAnsi="Arial" w:cs="Arial"/>
          <w:color w:val="000000" w:themeColor="text1"/>
        </w:rPr>
        <w:t xml:space="preserve">and </w:t>
      </w:r>
      <w:r w:rsidR="00656657">
        <w:rPr>
          <w:rFonts w:ascii="Arial" w:hAnsi="Arial" w:cs="Arial"/>
          <w:color w:val="000000" w:themeColor="text1"/>
        </w:rPr>
        <w:t>manual</w:t>
      </w:r>
      <w:r w:rsidR="00A14A61">
        <w:rPr>
          <w:rFonts w:ascii="Arial" w:hAnsi="Arial" w:cs="Arial"/>
          <w:color w:val="000000" w:themeColor="text1"/>
        </w:rPr>
        <w:t xml:space="preserve"> </w:t>
      </w:r>
      <w:r w:rsidRPr="00F16BE3">
        <w:rPr>
          <w:rFonts w:ascii="Arial" w:hAnsi="Arial" w:cs="Arial"/>
          <w:color w:val="000000" w:themeColor="text1"/>
        </w:rPr>
        <w:t>data on the forms to enable the SHU team to be able to gauge meaningful variance</w:t>
      </w:r>
      <w:r w:rsidR="00656657">
        <w:rPr>
          <w:rFonts w:ascii="Arial" w:hAnsi="Arial" w:cs="Arial"/>
          <w:color w:val="000000" w:themeColor="text1"/>
        </w:rPr>
        <w:t>s</w:t>
      </w:r>
      <w:r w:rsidRPr="00F16BE3">
        <w:rPr>
          <w:rFonts w:ascii="Arial" w:hAnsi="Arial" w:cs="Arial"/>
          <w:color w:val="000000" w:themeColor="text1"/>
        </w:rPr>
        <w:t xml:space="preserve"> more efficiently and accurately?</w:t>
      </w:r>
    </w:p>
    <w:p w14:paraId="4ED60196" w14:textId="00CD242C" w:rsidR="00044E96" w:rsidRPr="00F16BE3" w:rsidRDefault="00044E96" w:rsidP="00044E96">
      <w:pPr>
        <w:spacing w:before="100" w:beforeAutospacing="1" w:after="100" w:afterAutospacing="1" w:line="240" w:lineRule="auto"/>
        <w:rPr>
          <w:rFonts w:ascii="Arial" w:hAnsi="Arial" w:cs="Arial"/>
          <w:color w:val="000000" w:themeColor="text1"/>
        </w:rPr>
      </w:pPr>
      <w:r w:rsidRPr="00F16BE3">
        <w:rPr>
          <w:rFonts w:ascii="Arial" w:hAnsi="Arial" w:cs="Arial"/>
          <w:color w:val="000000" w:themeColor="text1"/>
        </w:rPr>
        <w:t xml:space="preserve">The </w:t>
      </w:r>
      <w:r w:rsidR="00656657">
        <w:rPr>
          <w:rFonts w:ascii="Arial" w:hAnsi="Arial" w:cs="Arial"/>
          <w:color w:val="000000" w:themeColor="text1"/>
        </w:rPr>
        <w:t>a</w:t>
      </w:r>
      <w:r w:rsidRPr="00F16BE3">
        <w:rPr>
          <w:rFonts w:ascii="Arial" w:hAnsi="Arial" w:cs="Arial"/>
          <w:color w:val="000000" w:themeColor="text1"/>
        </w:rPr>
        <w:t>nalytics team enthusiastically accepted this challenge and implement</w:t>
      </w:r>
      <w:r w:rsidR="00A14A61">
        <w:rPr>
          <w:rFonts w:ascii="Arial" w:hAnsi="Arial" w:cs="Arial"/>
          <w:color w:val="000000" w:themeColor="text1"/>
        </w:rPr>
        <w:t>ed</w:t>
      </w:r>
      <w:r w:rsidRPr="00F16BE3">
        <w:rPr>
          <w:rFonts w:ascii="Arial" w:hAnsi="Arial" w:cs="Arial"/>
          <w:color w:val="000000" w:themeColor="text1"/>
        </w:rPr>
        <w:t xml:space="preserve"> a data model</w:t>
      </w:r>
      <w:r w:rsidR="00A14A61">
        <w:rPr>
          <w:rFonts w:ascii="Arial" w:hAnsi="Arial" w:cs="Arial"/>
          <w:color w:val="000000" w:themeColor="text1"/>
        </w:rPr>
        <w:t>, an analytics engine using AI</w:t>
      </w:r>
      <w:r w:rsidR="00E9451E">
        <w:rPr>
          <w:rFonts w:ascii="Arial" w:hAnsi="Arial" w:cs="Arial"/>
          <w:color w:val="000000" w:themeColor="text1"/>
        </w:rPr>
        <w:t>,</w:t>
      </w:r>
      <w:r w:rsidR="00656657">
        <w:rPr>
          <w:rFonts w:ascii="Arial" w:hAnsi="Arial" w:cs="Arial"/>
          <w:color w:val="000000" w:themeColor="text1"/>
        </w:rPr>
        <w:t xml:space="preserve"> and </w:t>
      </w:r>
      <w:r w:rsidR="00A14A61">
        <w:rPr>
          <w:rFonts w:ascii="Arial" w:hAnsi="Arial" w:cs="Arial"/>
          <w:color w:val="000000" w:themeColor="text1"/>
        </w:rPr>
        <w:t xml:space="preserve">text analysis </w:t>
      </w:r>
      <w:r w:rsidRPr="00F16BE3">
        <w:rPr>
          <w:rFonts w:ascii="Arial" w:hAnsi="Arial" w:cs="Arial"/>
          <w:color w:val="000000" w:themeColor="text1"/>
        </w:rPr>
        <w:t xml:space="preserve">and </w:t>
      </w:r>
      <w:proofErr w:type="spellStart"/>
      <w:r w:rsidR="00A14A61">
        <w:rPr>
          <w:rFonts w:ascii="Arial" w:hAnsi="Arial" w:cs="Arial"/>
          <w:color w:val="000000" w:themeColor="text1"/>
        </w:rPr>
        <w:t>Qlikview</w:t>
      </w:r>
      <w:proofErr w:type="spellEnd"/>
      <w:r w:rsidR="00A14A61">
        <w:rPr>
          <w:rFonts w:ascii="Arial" w:hAnsi="Arial" w:cs="Arial"/>
          <w:color w:val="000000" w:themeColor="text1"/>
        </w:rPr>
        <w:t xml:space="preserve"> </w:t>
      </w:r>
      <w:r w:rsidRPr="00F16BE3">
        <w:rPr>
          <w:rFonts w:ascii="Arial" w:hAnsi="Arial" w:cs="Arial"/>
          <w:color w:val="000000" w:themeColor="text1"/>
        </w:rPr>
        <w:t>visual</w:t>
      </w:r>
      <w:r w:rsidR="00A14A61">
        <w:rPr>
          <w:rFonts w:ascii="Arial" w:hAnsi="Arial" w:cs="Arial"/>
          <w:color w:val="000000" w:themeColor="text1"/>
        </w:rPr>
        <w:t xml:space="preserve">ization techniques to deliver a solution </w:t>
      </w:r>
      <w:r w:rsidR="00656657">
        <w:rPr>
          <w:rFonts w:ascii="Arial" w:hAnsi="Arial" w:cs="Arial"/>
          <w:color w:val="000000" w:themeColor="text1"/>
        </w:rPr>
        <w:t>that provides</w:t>
      </w:r>
      <w:r w:rsidR="00A14A61">
        <w:rPr>
          <w:rFonts w:ascii="Arial" w:hAnsi="Arial" w:cs="Arial"/>
          <w:color w:val="000000" w:themeColor="text1"/>
        </w:rPr>
        <w:t xml:space="preserve"> the SHU team with</w:t>
      </w:r>
      <w:r w:rsidR="00403D5B">
        <w:rPr>
          <w:rFonts w:ascii="Arial" w:hAnsi="Arial" w:cs="Arial"/>
          <w:color w:val="000000" w:themeColor="text1"/>
        </w:rPr>
        <w:t>:</w:t>
      </w:r>
    </w:p>
    <w:p w14:paraId="0307A858" w14:textId="77777777" w:rsidR="00044E96" w:rsidRPr="00F16BE3" w:rsidRDefault="00656657" w:rsidP="00403D5B">
      <w:pPr>
        <w:pStyle w:val="ListParagraph"/>
        <w:numPr>
          <w:ilvl w:val="0"/>
          <w:numId w:val="24"/>
        </w:numPr>
        <w:spacing w:before="100" w:beforeAutospacing="1" w:after="100" w:afterAutospacing="1" w:line="240" w:lineRule="auto"/>
        <w:rPr>
          <w:rFonts w:ascii="Arial" w:hAnsi="Arial" w:cs="Arial"/>
          <w:color w:val="000000" w:themeColor="text1"/>
        </w:rPr>
      </w:pPr>
      <w:r>
        <w:rPr>
          <w:rFonts w:ascii="Arial" w:hAnsi="Arial" w:cs="Arial"/>
          <w:color w:val="000000" w:themeColor="text1"/>
        </w:rPr>
        <w:t>“At-a-glance”</w:t>
      </w:r>
      <w:r w:rsidR="00044E96" w:rsidRPr="00F16BE3">
        <w:rPr>
          <w:rFonts w:ascii="Arial" w:hAnsi="Arial" w:cs="Arial"/>
          <w:color w:val="000000" w:themeColor="text1"/>
        </w:rPr>
        <w:t xml:space="preserve"> views of variances and anomaly pattern</w:t>
      </w:r>
      <w:r>
        <w:rPr>
          <w:rFonts w:ascii="Arial" w:hAnsi="Arial" w:cs="Arial"/>
          <w:color w:val="000000" w:themeColor="text1"/>
        </w:rPr>
        <w:t>s</w:t>
      </w:r>
      <w:r w:rsidR="00044E96" w:rsidRPr="00F16BE3">
        <w:rPr>
          <w:rFonts w:ascii="Arial" w:hAnsi="Arial" w:cs="Arial"/>
          <w:color w:val="000000" w:themeColor="text1"/>
        </w:rPr>
        <w:t xml:space="preserve"> seen within the data</w:t>
      </w:r>
    </w:p>
    <w:p w14:paraId="57D1EB12" w14:textId="483FB0C8" w:rsidR="00044E96" w:rsidRPr="00F16BE3" w:rsidRDefault="00044E96" w:rsidP="00403D5B">
      <w:pPr>
        <w:pStyle w:val="ListParagraph"/>
        <w:numPr>
          <w:ilvl w:val="0"/>
          <w:numId w:val="24"/>
        </w:numPr>
        <w:spacing w:before="100" w:beforeAutospacing="1" w:after="100" w:afterAutospacing="1" w:line="240" w:lineRule="auto"/>
        <w:rPr>
          <w:rFonts w:ascii="Arial" w:hAnsi="Arial" w:cs="Arial"/>
          <w:color w:val="000000" w:themeColor="text1"/>
        </w:rPr>
      </w:pPr>
      <w:r w:rsidRPr="00F16BE3">
        <w:rPr>
          <w:rFonts w:ascii="Arial" w:hAnsi="Arial" w:cs="Arial"/>
          <w:color w:val="000000" w:themeColor="text1"/>
        </w:rPr>
        <w:t>Identification of follow</w:t>
      </w:r>
      <w:r w:rsidR="00656657">
        <w:rPr>
          <w:rFonts w:ascii="Arial" w:hAnsi="Arial" w:cs="Arial"/>
          <w:color w:val="000000" w:themeColor="text1"/>
        </w:rPr>
        <w:t>-</w:t>
      </w:r>
      <w:r w:rsidRPr="00F16BE3">
        <w:rPr>
          <w:rFonts w:ascii="Arial" w:hAnsi="Arial" w:cs="Arial"/>
          <w:color w:val="000000" w:themeColor="text1"/>
        </w:rPr>
        <w:t xml:space="preserve">up opportunities which </w:t>
      </w:r>
      <w:r w:rsidR="00E9451E">
        <w:rPr>
          <w:rFonts w:ascii="Arial" w:hAnsi="Arial" w:cs="Arial"/>
          <w:color w:val="000000" w:themeColor="text1"/>
        </w:rPr>
        <w:t xml:space="preserve">previously </w:t>
      </w:r>
      <w:r w:rsidRPr="00F16BE3">
        <w:rPr>
          <w:rFonts w:ascii="Arial" w:hAnsi="Arial" w:cs="Arial"/>
          <w:color w:val="000000" w:themeColor="text1"/>
        </w:rPr>
        <w:t>were difficult, if not impossible to identify manually</w:t>
      </w:r>
    </w:p>
    <w:p w14:paraId="2B33E6BD" w14:textId="77777777" w:rsidR="00044E96" w:rsidRPr="00F16BE3" w:rsidRDefault="00044E96" w:rsidP="00403D5B">
      <w:pPr>
        <w:pStyle w:val="ListParagraph"/>
        <w:numPr>
          <w:ilvl w:val="0"/>
          <w:numId w:val="24"/>
        </w:numPr>
        <w:spacing w:before="100" w:beforeAutospacing="1" w:after="100" w:afterAutospacing="1" w:line="240" w:lineRule="auto"/>
        <w:rPr>
          <w:rFonts w:ascii="Arial" w:hAnsi="Arial" w:cs="Arial"/>
          <w:color w:val="000000" w:themeColor="text1"/>
        </w:rPr>
      </w:pPr>
      <w:r w:rsidRPr="00F16BE3">
        <w:rPr>
          <w:rFonts w:ascii="Arial" w:hAnsi="Arial" w:cs="Arial"/>
          <w:color w:val="000000" w:themeColor="text1"/>
        </w:rPr>
        <w:t>Increased referrals and closures</w:t>
      </w:r>
    </w:p>
    <w:p w14:paraId="012798EF" w14:textId="77777777" w:rsidR="00044E96" w:rsidRPr="00F16BE3" w:rsidRDefault="00044E96" w:rsidP="00403D5B">
      <w:pPr>
        <w:pStyle w:val="ListParagraph"/>
        <w:numPr>
          <w:ilvl w:val="0"/>
          <w:numId w:val="24"/>
        </w:numPr>
        <w:spacing w:before="100" w:beforeAutospacing="1" w:after="100" w:afterAutospacing="1" w:line="240" w:lineRule="auto"/>
        <w:rPr>
          <w:rFonts w:ascii="Arial" w:hAnsi="Arial" w:cs="Arial"/>
          <w:color w:val="000000" w:themeColor="text1"/>
        </w:rPr>
      </w:pPr>
      <w:r w:rsidRPr="00F16BE3">
        <w:rPr>
          <w:rFonts w:ascii="Arial" w:hAnsi="Arial" w:cs="Arial"/>
          <w:color w:val="000000" w:themeColor="text1"/>
        </w:rPr>
        <w:t>Quicker decisions</w:t>
      </w:r>
    </w:p>
    <w:p w14:paraId="6722CC1C" w14:textId="58F16DC5" w:rsidR="00044E96" w:rsidRPr="00F16BE3" w:rsidRDefault="00E9451E" w:rsidP="00403D5B">
      <w:pPr>
        <w:pStyle w:val="ListParagraph"/>
        <w:numPr>
          <w:ilvl w:val="0"/>
          <w:numId w:val="24"/>
        </w:numPr>
        <w:spacing w:before="100" w:beforeAutospacing="1" w:after="100" w:afterAutospacing="1" w:line="240" w:lineRule="auto"/>
        <w:rPr>
          <w:rFonts w:ascii="Arial" w:hAnsi="Arial" w:cs="Arial"/>
          <w:color w:val="000000" w:themeColor="text1"/>
        </w:rPr>
      </w:pPr>
      <w:r>
        <w:rPr>
          <w:rFonts w:ascii="Arial" w:hAnsi="Arial" w:cs="Arial"/>
          <w:color w:val="000000" w:themeColor="text1"/>
        </w:rPr>
        <w:t>One c</w:t>
      </w:r>
      <w:r w:rsidR="00044E96" w:rsidRPr="00F16BE3">
        <w:rPr>
          <w:rFonts w:ascii="Arial" w:hAnsi="Arial" w:cs="Arial"/>
          <w:color w:val="000000" w:themeColor="text1"/>
        </w:rPr>
        <w:t>entral view of data and results, rather than having to utilize multiple systems to compare form data</w:t>
      </w:r>
    </w:p>
    <w:p w14:paraId="579B90B9" w14:textId="0F928EAD" w:rsidR="00044E96" w:rsidRPr="00F16BE3" w:rsidRDefault="001A217D" w:rsidP="00044E96">
      <w:pPr>
        <w:spacing w:before="100" w:beforeAutospacing="1" w:after="100" w:afterAutospacing="1" w:line="240" w:lineRule="auto"/>
        <w:rPr>
          <w:rFonts w:ascii="Arial" w:hAnsi="Arial" w:cs="Arial"/>
          <w:color w:val="000000" w:themeColor="text1"/>
        </w:rPr>
      </w:pPr>
      <w:r>
        <w:rPr>
          <w:rFonts w:ascii="Arial" w:hAnsi="Arial" w:cs="Arial"/>
          <w:color w:val="000000" w:themeColor="text1"/>
        </w:rPr>
        <w:t>Through</w:t>
      </w:r>
      <w:r w:rsidR="00044E96" w:rsidRPr="00F16BE3">
        <w:rPr>
          <w:rFonts w:ascii="Arial" w:hAnsi="Arial" w:cs="Arial"/>
          <w:color w:val="000000" w:themeColor="text1"/>
        </w:rPr>
        <w:t xml:space="preserve"> </w:t>
      </w:r>
      <w:proofErr w:type="spellStart"/>
      <w:r w:rsidR="00044E96" w:rsidRPr="00F16BE3">
        <w:rPr>
          <w:rFonts w:ascii="Arial" w:hAnsi="Arial" w:cs="Arial"/>
          <w:color w:val="000000" w:themeColor="text1"/>
        </w:rPr>
        <w:t>Captricity</w:t>
      </w:r>
      <w:proofErr w:type="spellEnd"/>
      <w:r w:rsidR="00044E96" w:rsidRPr="00F16BE3">
        <w:rPr>
          <w:rFonts w:ascii="Arial" w:hAnsi="Arial" w:cs="Arial"/>
          <w:color w:val="000000" w:themeColor="text1"/>
        </w:rPr>
        <w:t>,</w:t>
      </w:r>
      <w:r w:rsidR="00656657">
        <w:rPr>
          <w:rFonts w:ascii="Arial" w:hAnsi="Arial" w:cs="Arial"/>
          <w:color w:val="000000" w:themeColor="text1"/>
        </w:rPr>
        <w:t xml:space="preserve"> the team </w:t>
      </w:r>
      <w:proofErr w:type="gramStart"/>
      <w:r w:rsidR="00656657">
        <w:rPr>
          <w:rFonts w:ascii="Arial" w:hAnsi="Arial" w:cs="Arial"/>
          <w:color w:val="000000" w:themeColor="text1"/>
        </w:rPr>
        <w:t>was able to</w:t>
      </w:r>
      <w:proofErr w:type="gramEnd"/>
      <w:r w:rsidR="00044E96" w:rsidRPr="00F16BE3">
        <w:rPr>
          <w:rFonts w:ascii="Arial" w:hAnsi="Arial" w:cs="Arial"/>
          <w:color w:val="000000" w:themeColor="text1"/>
        </w:rPr>
        <w:t xml:space="preserve"> </w:t>
      </w:r>
      <w:r>
        <w:rPr>
          <w:rFonts w:ascii="Arial" w:hAnsi="Arial" w:cs="Arial"/>
          <w:color w:val="000000" w:themeColor="text1"/>
        </w:rPr>
        <w:t xml:space="preserve">turn unstructured data into digital data by </w:t>
      </w:r>
      <w:r w:rsidRPr="00F16BE3">
        <w:rPr>
          <w:rFonts w:ascii="Arial" w:hAnsi="Arial" w:cs="Arial"/>
          <w:color w:val="000000" w:themeColor="text1"/>
        </w:rPr>
        <w:t>digitiz</w:t>
      </w:r>
      <w:r>
        <w:rPr>
          <w:rFonts w:ascii="Arial" w:hAnsi="Arial" w:cs="Arial"/>
          <w:color w:val="000000" w:themeColor="text1"/>
        </w:rPr>
        <w:t>ing</w:t>
      </w:r>
      <w:r w:rsidRPr="00F16BE3">
        <w:rPr>
          <w:rFonts w:ascii="Arial" w:hAnsi="Arial" w:cs="Arial"/>
          <w:color w:val="000000" w:themeColor="text1"/>
        </w:rPr>
        <w:t xml:space="preserve"> </w:t>
      </w:r>
      <w:r w:rsidR="00044E96" w:rsidRPr="00F16BE3">
        <w:rPr>
          <w:rFonts w:ascii="Arial" w:hAnsi="Arial" w:cs="Arial"/>
          <w:color w:val="000000" w:themeColor="text1"/>
        </w:rPr>
        <w:t>the form fields and apply</w:t>
      </w:r>
      <w:r>
        <w:rPr>
          <w:rFonts w:ascii="Arial" w:hAnsi="Arial" w:cs="Arial"/>
          <w:color w:val="000000" w:themeColor="text1"/>
        </w:rPr>
        <w:t>ing</w:t>
      </w:r>
      <w:r w:rsidR="00044E96" w:rsidRPr="00F16BE3">
        <w:rPr>
          <w:rFonts w:ascii="Arial" w:hAnsi="Arial" w:cs="Arial"/>
          <w:color w:val="000000" w:themeColor="text1"/>
        </w:rPr>
        <w:t xml:space="preserve"> analytical scores and weights to the form data fields</w:t>
      </w:r>
      <w:r w:rsidR="00656657">
        <w:rPr>
          <w:rFonts w:ascii="Arial" w:hAnsi="Arial" w:cs="Arial"/>
          <w:color w:val="000000" w:themeColor="text1"/>
        </w:rPr>
        <w:t>. They were also able to develop</w:t>
      </w:r>
      <w:r w:rsidR="00044E96" w:rsidRPr="00F16BE3">
        <w:rPr>
          <w:rFonts w:ascii="Arial" w:hAnsi="Arial" w:cs="Arial"/>
          <w:color w:val="000000" w:themeColor="text1"/>
        </w:rPr>
        <w:t xml:space="preserve"> a graphical and color</w:t>
      </w:r>
      <w:r w:rsidR="00656657">
        <w:rPr>
          <w:rFonts w:ascii="Arial" w:hAnsi="Arial" w:cs="Arial"/>
          <w:color w:val="000000" w:themeColor="text1"/>
        </w:rPr>
        <w:t>-</w:t>
      </w:r>
      <w:r w:rsidR="00044E96" w:rsidRPr="00F16BE3">
        <w:rPr>
          <w:rFonts w:ascii="Arial" w:hAnsi="Arial" w:cs="Arial"/>
          <w:color w:val="000000" w:themeColor="text1"/>
        </w:rPr>
        <w:t>coded side</w:t>
      </w:r>
      <w:r w:rsidR="00656657">
        <w:rPr>
          <w:rFonts w:ascii="Arial" w:hAnsi="Arial" w:cs="Arial"/>
          <w:color w:val="000000" w:themeColor="text1"/>
        </w:rPr>
        <w:t>-by-</w:t>
      </w:r>
      <w:r w:rsidR="00044E96" w:rsidRPr="00F16BE3">
        <w:rPr>
          <w:rFonts w:ascii="Arial" w:hAnsi="Arial" w:cs="Arial"/>
          <w:color w:val="000000" w:themeColor="text1"/>
        </w:rPr>
        <w:t>side display of the forms</w:t>
      </w:r>
      <w:r w:rsidR="00656657">
        <w:rPr>
          <w:rFonts w:ascii="Arial" w:hAnsi="Arial" w:cs="Arial"/>
          <w:color w:val="000000" w:themeColor="text1"/>
        </w:rPr>
        <w:t xml:space="preserve"> that </w:t>
      </w:r>
      <w:r w:rsidR="00044E96" w:rsidRPr="00F16BE3">
        <w:rPr>
          <w:rFonts w:ascii="Arial" w:hAnsi="Arial" w:cs="Arial"/>
          <w:color w:val="000000" w:themeColor="text1"/>
        </w:rPr>
        <w:t xml:space="preserve">highlighted the claims variance levels, </w:t>
      </w:r>
      <w:r w:rsidR="00656657">
        <w:rPr>
          <w:rFonts w:ascii="Arial" w:hAnsi="Arial" w:cs="Arial"/>
          <w:color w:val="000000" w:themeColor="text1"/>
        </w:rPr>
        <w:t xml:space="preserve">which </w:t>
      </w:r>
      <w:r w:rsidR="00044E96" w:rsidRPr="00F16BE3">
        <w:rPr>
          <w:rFonts w:ascii="Arial" w:hAnsi="Arial" w:cs="Arial"/>
          <w:color w:val="000000" w:themeColor="text1"/>
        </w:rPr>
        <w:t xml:space="preserve">was provided to the team </w:t>
      </w:r>
      <w:proofErr w:type="gramStart"/>
      <w:r w:rsidR="00044E96" w:rsidRPr="00F16BE3">
        <w:rPr>
          <w:rFonts w:ascii="Arial" w:hAnsi="Arial" w:cs="Arial"/>
          <w:color w:val="000000" w:themeColor="text1"/>
        </w:rPr>
        <w:t>through the use of</w:t>
      </w:r>
      <w:proofErr w:type="gramEnd"/>
      <w:r w:rsidR="00044E96" w:rsidRPr="00F16BE3">
        <w:rPr>
          <w:rFonts w:ascii="Arial" w:hAnsi="Arial" w:cs="Arial"/>
          <w:color w:val="000000" w:themeColor="text1"/>
        </w:rPr>
        <w:t xml:space="preserve"> </w:t>
      </w:r>
      <w:proofErr w:type="spellStart"/>
      <w:r w:rsidR="002344FE">
        <w:rPr>
          <w:rFonts w:ascii="Arial" w:hAnsi="Arial" w:cs="Arial"/>
          <w:color w:val="000000" w:themeColor="text1"/>
        </w:rPr>
        <w:t>Qlikview</w:t>
      </w:r>
      <w:proofErr w:type="spellEnd"/>
      <w:r w:rsidR="002344FE">
        <w:rPr>
          <w:rFonts w:ascii="Arial" w:hAnsi="Arial" w:cs="Arial"/>
          <w:color w:val="000000" w:themeColor="text1"/>
        </w:rPr>
        <w:t>.</w:t>
      </w:r>
    </w:p>
    <w:p w14:paraId="060BF81B" w14:textId="77777777" w:rsidR="00044E96" w:rsidRPr="00F16BE3" w:rsidRDefault="00044E96" w:rsidP="00044E96">
      <w:pPr>
        <w:spacing w:before="100" w:beforeAutospacing="1" w:after="100" w:afterAutospacing="1" w:line="240" w:lineRule="auto"/>
        <w:rPr>
          <w:rFonts w:ascii="Arial" w:eastAsia="Times New Roman" w:hAnsi="Arial" w:cs="Arial"/>
          <w:b/>
          <w:bCs/>
          <w:color w:val="000000" w:themeColor="text1"/>
          <w:lang w:val="en"/>
        </w:rPr>
      </w:pPr>
      <w:r w:rsidRPr="00F16BE3">
        <w:rPr>
          <w:rFonts w:ascii="Arial" w:eastAsia="Times New Roman" w:hAnsi="Arial" w:cs="Arial"/>
          <w:b/>
          <w:bCs/>
          <w:color w:val="000000" w:themeColor="text1"/>
          <w:lang w:val="en"/>
        </w:rPr>
        <w:t>Implementation Process and Timeline:</w:t>
      </w:r>
    </w:p>
    <w:p w14:paraId="1439D0B2" w14:textId="77777777" w:rsidR="00044E96" w:rsidRPr="00F16BE3" w:rsidRDefault="00044E96" w:rsidP="00044E96">
      <w:pPr>
        <w:spacing w:before="100" w:beforeAutospacing="1" w:after="100" w:afterAutospacing="1" w:line="240" w:lineRule="auto"/>
        <w:rPr>
          <w:rFonts w:ascii="Arial" w:eastAsia="Times New Roman" w:hAnsi="Arial" w:cs="Arial"/>
          <w:bCs/>
          <w:color w:val="000000" w:themeColor="text1"/>
          <w:lang w:val="en"/>
        </w:rPr>
      </w:pPr>
      <w:r w:rsidRPr="00F16BE3">
        <w:rPr>
          <w:rFonts w:ascii="Arial" w:eastAsia="Times New Roman" w:hAnsi="Arial" w:cs="Arial"/>
          <w:bCs/>
          <w:color w:val="000000" w:themeColor="text1"/>
          <w:lang w:val="en"/>
        </w:rPr>
        <w:t xml:space="preserve">The SHU initiative was </w:t>
      </w:r>
      <w:r w:rsidR="00656657">
        <w:rPr>
          <w:rFonts w:ascii="Arial" w:eastAsia="Times New Roman" w:hAnsi="Arial" w:cs="Arial"/>
          <w:bCs/>
          <w:color w:val="000000" w:themeColor="text1"/>
          <w:lang w:val="en"/>
        </w:rPr>
        <w:t>started</w:t>
      </w:r>
      <w:r w:rsidRPr="00F16BE3">
        <w:rPr>
          <w:rFonts w:ascii="Arial" w:eastAsia="Times New Roman" w:hAnsi="Arial" w:cs="Arial"/>
          <w:bCs/>
          <w:color w:val="000000" w:themeColor="text1"/>
          <w:lang w:val="en"/>
        </w:rPr>
        <w:t xml:space="preserve"> in August 2016, with the release of the pilot shortly afterward</w:t>
      </w:r>
      <w:r w:rsidR="00656657">
        <w:rPr>
          <w:rFonts w:ascii="Arial" w:eastAsia="Times New Roman" w:hAnsi="Arial" w:cs="Arial"/>
          <w:bCs/>
          <w:color w:val="000000" w:themeColor="text1"/>
          <w:lang w:val="en"/>
        </w:rPr>
        <w:t xml:space="preserve"> </w:t>
      </w:r>
      <w:r w:rsidRPr="00F16BE3">
        <w:rPr>
          <w:rFonts w:ascii="Arial" w:eastAsia="Times New Roman" w:hAnsi="Arial" w:cs="Arial"/>
          <w:bCs/>
          <w:color w:val="000000" w:themeColor="text1"/>
          <w:lang w:val="en"/>
        </w:rPr>
        <w:t>in December 2016.</w:t>
      </w:r>
      <w:r w:rsidR="00656657">
        <w:rPr>
          <w:rFonts w:ascii="Arial" w:eastAsia="Times New Roman" w:hAnsi="Arial" w:cs="Arial"/>
          <w:bCs/>
          <w:color w:val="000000" w:themeColor="text1"/>
          <w:lang w:val="en"/>
        </w:rPr>
        <w:t xml:space="preserve"> </w:t>
      </w:r>
      <w:r w:rsidRPr="00F16BE3">
        <w:rPr>
          <w:rFonts w:ascii="Arial" w:eastAsia="Times New Roman" w:hAnsi="Arial" w:cs="Arial"/>
          <w:bCs/>
          <w:color w:val="000000" w:themeColor="text1"/>
          <w:lang w:val="en"/>
        </w:rPr>
        <w:t>Results and feedback were gathered and tracked during the pilot which</w:t>
      </w:r>
      <w:r w:rsidR="0037785D">
        <w:rPr>
          <w:rFonts w:ascii="Arial" w:eastAsia="Times New Roman" w:hAnsi="Arial" w:cs="Arial"/>
          <w:bCs/>
          <w:color w:val="000000" w:themeColor="text1"/>
          <w:lang w:val="en"/>
        </w:rPr>
        <w:t>,</w:t>
      </w:r>
      <w:r w:rsidRPr="00F16BE3">
        <w:rPr>
          <w:rFonts w:ascii="Arial" w:eastAsia="Times New Roman" w:hAnsi="Arial" w:cs="Arial"/>
          <w:bCs/>
          <w:color w:val="000000" w:themeColor="text1"/>
          <w:lang w:val="en"/>
        </w:rPr>
        <w:t xml:space="preserve"> in turn, became useful inputs to three pos</w:t>
      </w:r>
      <w:r w:rsidR="0037785D">
        <w:rPr>
          <w:rFonts w:ascii="Arial" w:eastAsia="Times New Roman" w:hAnsi="Arial" w:cs="Arial"/>
          <w:bCs/>
          <w:color w:val="000000" w:themeColor="text1"/>
          <w:lang w:val="en"/>
        </w:rPr>
        <w:t>t-</w:t>
      </w:r>
      <w:r w:rsidRPr="00F16BE3">
        <w:rPr>
          <w:rFonts w:ascii="Arial" w:eastAsia="Times New Roman" w:hAnsi="Arial" w:cs="Arial"/>
          <w:bCs/>
          <w:color w:val="000000" w:themeColor="text1"/>
          <w:lang w:val="en"/>
        </w:rPr>
        <w:t>pilot software releases to support additional functionalit</w:t>
      </w:r>
      <w:r w:rsidR="0037785D">
        <w:rPr>
          <w:rFonts w:ascii="Arial" w:eastAsia="Times New Roman" w:hAnsi="Arial" w:cs="Arial"/>
          <w:bCs/>
          <w:color w:val="000000" w:themeColor="text1"/>
          <w:lang w:val="en"/>
        </w:rPr>
        <w:t xml:space="preserve">y. </w:t>
      </w:r>
      <w:r w:rsidRPr="00F16BE3">
        <w:rPr>
          <w:rFonts w:ascii="Arial" w:eastAsia="Times New Roman" w:hAnsi="Arial" w:cs="Arial"/>
          <w:bCs/>
          <w:color w:val="000000" w:themeColor="text1"/>
          <w:lang w:val="en"/>
        </w:rPr>
        <w:t xml:space="preserve">The pilot was deployed to </w:t>
      </w:r>
      <w:r w:rsidR="0037785D">
        <w:rPr>
          <w:rFonts w:ascii="Arial" w:eastAsia="Times New Roman" w:hAnsi="Arial" w:cs="Arial"/>
          <w:bCs/>
          <w:color w:val="000000" w:themeColor="text1"/>
          <w:lang w:val="en"/>
        </w:rPr>
        <w:t>p</w:t>
      </w:r>
      <w:r w:rsidR="0037785D" w:rsidRPr="00F16BE3">
        <w:rPr>
          <w:rFonts w:ascii="Arial" w:eastAsia="Times New Roman" w:hAnsi="Arial" w:cs="Arial"/>
          <w:bCs/>
          <w:color w:val="000000" w:themeColor="text1"/>
          <w:lang w:val="en"/>
        </w:rPr>
        <w:t xml:space="preserve">roduction </w:t>
      </w:r>
      <w:r w:rsidRPr="00F16BE3">
        <w:rPr>
          <w:rFonts w:ascii="Arial" w:eastAsia="Times New Roman" w:hAnsi="Arial" w:cs="Arial"/>
          <w:bCs/>
          <w:color w:val="000000" w:themeColor="text1"/>
          <w:lang w:val="en"/>
        </w:rPr>
        <w:t>in April 2018.</w:t>
      </w:r>
    </w:p>
    <w:p w14:paraId="0907E893" w14:textId="77777777" w:rsidR="00044E96" w:rsidRDefault="00044E96" w:rsidP="00403D5B">
      <w:pPr>
        <w:spacing w:before="100" w:beforeAutospacing="1" w:after="100" w:afterAutospacing="1" w:line="240" w:lineRule="auto"/>
        <w:rPr>
          <w:rFonts w:ascii="Arial" w:eastAsia="Times New Roman" w:hAnsi="Arial" w:cs="Arial"/>
          <w:b/>
          <w:color w:val="000000" w:themeColor="text1"/>
          <w:lang w:val="en"/>
        </w:rPr>
      </w:pPr>
      <w:r w:rsidRPr="00F16BE3">
        <w:rPr>
          <w:rFonts w:ascii="Arial" w:eastAsia="Times New Roman" w:hAnsi="Arial" w:cs="Arial"/>
          <w:b/>
          <w:color w:val="000000" w:themeColor="text1"/>
          <w:lang w:val="en"/>
        </w:rPr>
        <w:t>Overall Business Benefits</w:t>
      </w:r>
    </w:p>
    <w:p w14:paraId="0F7213D1" w14:textId="092E89BE" w:rsidR="00403D5B" w:rsidRPr="00403D5B" w:rsidRDefault="00245C11" w:rsidP="00403D5B">
      <w:pPr>
        <w:spacing w:before="100" w:beforeAutospacing="1" w:after="100" w:afterAutospacing="1" w:line="240" w:lineRule="auto"/>
        <w:rPr>
          <w:rFonts w:ascii="Arial" w:eastAsia="Times New Roman" w:hAnsi="Arial" w:cs="Arial"/>
          <w:color w:val="000000" w:themeColor="text1"/>
          <w:lang w:val="en"/>
        </w:rPr>
      </w:pPr>
      <w:r>
        <w:rPr>
          <w:rFonts w:ascii="Arial" w:eastAsia="Times New Roman" w:hAnsi="Arial" w:cs="Arial"/>
          <w:color w:val="000000" w:themeColor="text1"/>
          <w:lang w:val="en"/>
        </w:rPr>
        <w:t>Since August 2016, w</w:t>
      </w:r>
      <w:r w:rsidR="00403D5B" w:rsidRPr="00403D5B">
        <w:rPr>
          <w:rFonts w:ascii="Arial" w:eastAsia="Times New Roman" w:hAnsi="Arial" w:cs="Arial"/>
          <w:color w:val="000000" w:themeColor="text1"/>
          <w:lang w:val="en"/>
        </w:rPr>
        <w:t>e</w:t>
      </w:r>
      <w:r>
        <w:rPr>
          <w:rFonts w:ascii="Arial" w:eastAsia="Times New Roman" w:hAnsi="Arial" w:cs="Arial"/>
          <w:color w:val="000000" w:themeColor="text1"/>
          <w:lang w:val="en"/>
        </w:rPr>
        <w:t>’ve seen</w:t>
      </w:r>
      <w:r w:rsidR="00403D5B" w:rsidRPr="00403D5B">
        <w:rPr>
          <w:rFonts w:ascii="Arial" w:eastAsia="Times New Roman" w:hAnsi="Arial" w:cs="Arial"/>
          <w:color w:val="000000" w:themeColor="text1"/>
          <w:lang w:val="en"/>
        </w:rPr>
        <w:t xml:space="preserve"> </w:t>
      </w:r>
      <w:r w:rsidR="00403D5B">
        <w:rPr>
          <w:rFonts w:ascii="Arial" w:eastAsia="Times New Roman" w:hAnsi="Arial" w:cs="Arial"/>
          <w:color w:val="000000" w:themeColor="text1"/>
          <w:lang w:val="en"/>
        </w:rPr>
        <w:t>a decrease in claim processing and review timelines</w:t>
      </w:r>
      <w:r w:rsidR="0037785D">
        <w:rPr>
          <w:rFonts w:ascii="Arial" w:eastAsia="Times New Roman" w:hAnsi="Arial" w:cs="Arial"/>
          <w:color w:val="000000" w:themeColor="text1"/>
          <w:lang w:val="en"/>
        </w:rPr>
        <w:t>,</w:t>
      </w:r>
      <w:r w:rsidR="00403D5B">
        <w:rPr>
          <w:rFonts w:ascii="Arial" w:eastAsia="Times New Roman" w:hAnsi="Arial" w:cs="Arial"/>
          <w:color w:val="000000" w:themeColor="text1"/>
          <w:lang w:val="en"/>
        </w:rPr>
        <w:t xml:space="preserve"> </w:t>
      </w:r>
      <w:r w:rsidR="00403D5B" w:rsidRPr="00403D5B">
        <w:rPr>
          <w:rFonts w:ascii="Arial" w:eastAsia="Times New Roman" w:hAnsi="Arial" w:cs="Arial"/>
          <w:color w:val="000000" w:themeColor="text1"/>
          <w:lang w:val="en"/>
        </w:rPr>
        <w:t xml:space="preserve">and </w:t>
      </w:r>
      <w:r w:rsidR="0037785D">
        <w:rPr>
          <w:rFonts w:ascii="Arial" w:eastAsia="Times New Roman" w:hAnsi="Arial" w:cs="Arial"/>
          <w:color w:val="000000" w:themeColor="text1"/>
          <w:lang w:val="en"/>
        </w:rPr>
        <w:t xml:space="preserve">an </w:t>
      </w:r>
      <w:r w:rsidR="00403D5B" w:rsidRPr="00403D5B">
        <w:rPr>
          <w:rFonts w:ascii="Arial" w:eastAsia="Times New Roman" w:hAnsi="Arial" w:cs="Arial"/>
          <w:color w:val="000000" w:themeColor="text1"/>
          <w:lang w:val="en"/>
        </w:rPr>
        <w:t>increase in the following areas:</w:t>
      </w:r>
    </w:p>
    <w:p w14:paraId="266EE62F" w14:textId="77777777" w:rsidR="00F5648A" w:rsidRPr="002344FE" w:rsidRDefault="00F5648A" w:rsidP="002344FE">
      <w:pPr>
        <w:pStyle w:val="ListParagraph"/>
        <w:numPr>
          <w:ilvl w:val="0"/>
          <w:numId w:val="24"/>
        </w:numPr>
        <w:spacing w:before="100" w:beforeAutospacing="1" w:after="100" w:afterAutospacing="1" w:line="240" w:lineRule="auto"/>
        <w:rPr>
          <w:rFonts w:ascii="Arial" w:hAnsi="Arial" w:cs="Arial"/>
          <w:color w:val="000000" w:themeColor="text1"/>
        </w:rPr>
      </w:pPr>
      <w:r w:rsidRPr="002344FE">
        <w:rPr>
          <w:rFonts w:ascii="Arial" w:hAnsi="Arial" w:cs="Arial"/>
          <w:color w:val="000000" w:themeColor="text1"/>
        </w:rPr>
        <w:t>100% elimination of time required to identify target cases</w:t>
      </w:r>
    </w:p>
    <w:p w14:paraId="078167D4" w14:textId="77777777" w:rsidR="00044E96" w:rsidRPr="002344FE" w:rsidRDefault="00044E96" w:rsidP="002344FE">
      <w:pPr>
        <w:pStyle w:val="ListParagraph"/>
        <w:numPr>
          <w:ilvl w:val="0"/>
          <w:numId w:val="24"/>
        </w:numPr>
        <w:spacing w:before="100" w:beforeAutospacing="1" w:after="100" w:afterAutospacing="1" w:line="240" w:lineRule="auto"/>
        <w:rPr>
          <w:rFonts w:ascii="Arial" w:hAnsi="Arial" w:cs="Arial"/>
          <w:color w:val="000000" w:themeColor="text1"/>
        </w:rPr>
      </w:pPr>
      <w:r w:rsidRPr="002344FE">
        <w:rPr>
          <w:rFonts w:ascii="Arial" w:hAnsi="Arial" w:cs="Arial"/>
          <w:color w:val="000000" w:themeColor="text1"/>
        </w:rPr>
        <w:t>Accuracy of claim review results/variance detection</w:t>
      </w:r>
    </w:p>
    <w:p w14:paraId="5A2F50C8" w14:textId="77777777" w:rsidR="00F5648A" w:rsidRPr="002344FE" w:rsidRDefault="0037785D" w:rsidP="002344FE">
      <w:pPr>
        <w:pStyle w:val="ListParagraph"/>
        <w:numPr>
          <w:ilvl w:val="0"/>
          <w:numId w:val="24"/>
        </w:numPr>
        <w:spacing w:before="100" w:beforeAutospacing="1" w:after="100" w:afterAutospacing="1" w:line="240" w:lineRule="auto"/>
        <w:rPr>
          <w:rFonts w:ascii="Arial" w:hAnsi="Arial" w:cs="Arial"/>
          <w:color w:val="000000" w:themeColor="text1"/>
        </w:rPr>
      </w:pPr>
      <w:r w:rsidRPr="002344FE">
        <w:rPr>
          <w:rFonts w:ascii="Arial" w:hAnsi="Arial" w:cs="Arial"/>
          <w:color w:val="000000" w:themeColor="text1"/>
        </w:rPr>
        <w:t xml:space="preserve">Greater than </w:t>
      </w:r>
      <w:r w:rsidR="00F5648A" w:rsidRPr="002344FE">
        <w:rPr>
          <w:rFonts w:ascii="Arial" w:hAnsi="Arial" w:cs="Arial"/>
          <w:color w:val="000000" w:themeColor="text1"/>
        </w:rPr>
        <w:t xml:space="preserve">85% </w:t>
      </w:r>
      <w:r w:rsidRPr="002344FE">
        <w:rPr>
          <w:rFonts w:ascii="Arial" w:hAnsi="Arial" w:cs="Arial"/>
          <w:color w:val="000000" w:themeColor="text1"/>
        </w:rPr>
        <w:t>employee satisfaction with the program</w:t>
      </w:r>
    </w:p>
    <w:p w14:paraId="643AEC29" w14:textId="1B829052" w:rsidR="00044E96" w:rsidRPr="002344FE" w:rsidRDefault="00044E96" w:rsidP="002344FE">
      <w:pPr>
        <w:pStyle w:val="ListParagraph"/>
        <w:numPr>
          <w:ilvl w:val="0"/>
          <w:numId w:val="24"/>
        </w:numPr>
        <w:spacing w:before="100" w:beforeAutospacing="1" w:after="100" w:afterAutospacing="1" w:line="240" w:lineRule="auto"/>
        <w:rPr>
          <w:rFonts w:ascii="Arial" w:hAnsi="Arial" w:cs="Arial"/>
          <w:color w:val="000000" w:themeColor="text1"/>
        </w:rPr>
      </w:pPr>
      <w:r w:rsidRPr="002344FE">
        <w:rPr>
          <w:rFonts w:ascii="Arial" w:hAnsi="Arial" w:cs="Arial"/>
          <w:color w:val="000000" w:themeColor="text1"/>
        </w:rPr>
        <w:t>Imp</w:t>
      </w:r>
      <w:r w:rsidR="002344FE">
        <w:rPr>
          <w:rFonts w:ascii="Arial" w:hAnsi="Arial" w:cs="Arial"/>
          <w:color w:val="000000" w:themeColor="text1"/>
        </w:rPr>
        <w:t>roved referrals from SHU u</w:t>
      </w:r>
      <w:r w:rsidRPr="002344FE">
        <w:rPr>
          <w:rFonts w:ascii="Arial" w:hAnsi="Arial" w:cs="Arial"/>
          <w:color w:val="000000" w:themeColor="text1"/>
        </w:rPr>
        <w:t xml:space="preserve">nit </w:t>
      </w:r>
      <w:r w:rsidR="0037785D" w:rsidRPr="002344FE">
        <w:rPr>
          <w:rFonts w:ascii="Arial" w:hAnsi="Arial" w:cs="Arial"/>
          <w:color w:val="000000" w:themeColor="text1"/>
        </w:rPr>
        <w:t xml:space="preserve">based </w:t>
      </w:r>
      <w:r w:rsidRPr="002344FE">
        <w:rPr>
          <w:rFonts w:ascii="Arial" w:hAnsi="Arial" w:cs="Arial"/>
          <w:color w:val="000000" w:themeColor="text1"/>
        </w:rPr>
        <w:t>on variance and need for additional investigation</w:t>
      </w:r>
    </w:p>
    <w:p w14:paraId="4382C320" w14:textId="77777777" w:rsidR="00BC450C" w:rsidRDefault="00BC450C" w:rsidP="00BC450C">
      <w:pPr>
        <w:spacing w:line="300" w:lineRule="atLeast"/>
        <w:rPr>
          <w:rFonts w:ascii="Arial" w:eastAsia="Times New Roman" w:hAnsi="Arial" w:cs="Arial"/>
          <w:b/>
          <w:color w:val="000000" w:themeColor="text1"/>
          <w:lang w:val="en"/>
        </w:rPr>
      </w:pPr>
      <w:r w:rsidRPr="00E747ED">
        <w:rPr>
          <w:rFonts w:ascii="Arial" w:eastAsia="Times New Roman" w:hAnsi="Arial" w:cs="Arial"/>
          <w:b/>
          <w:color w:val="000000" w:themeColor="text1"/>
          <w:lang w:val="en"/>
        </w:rPr>
        <w:t>Next Steps</w:t>
      </w:r>
    </w:p>
    <w:p w14:paraId="0A84817D" w14:textId="77777777" w:rsidR="00F07132" w:rsidRDefault="00F07132" w:rsidP="00E747ED">
      <w:pPr>
        <w:pStyle w:val="ListParagraph"/>
        <w:numPr>
          <w:ilvl w:val="0"/>
          <w:numId w:val="25"/>
        </w:numPr>
        <w:spacing w:line="300" w:lineRule="atLeast"/>
        <w:rPr>
          <w:rFonts w:ascii="Arial" w:eastAsia="Times New Roman" w:hAnsi="Arial" w:cs="Arial"/>
          <w:color w:val="000000" w:themeColor="text1"/>
          <w:lang w:val="en"/>
        </w:rPr>
      </w:pPr>
      <w:r w:rsidRPr="00E747ED">
        <w:rPr>
          <w:rFonts w:ascii="Arial" w:eastAsia="Times New Roman" w:hAnsi="Arial" w:cs="Arial"/>
          <w:color w:val="000000" w:themeColor="text1"/>
          <w:lang w:val="en"/>
        </w:rPr>
        <w:t>The SH</w:t>
      </w:r>
      <w:r>
        <w:rPr>
          <w:rFonts w:ascii="Arial" w:eastAsia="Times New Roman" w:hAnsi="Arial" w:cs="Arial"/>
          <w:color w:val="000000" w:themeColor="text1"/>
          <w:lang w:val="en"/>
        </w:rPr>
        <w:t xml:space="preserve">U </w:t>
      </w:r>
      <w:r w:rsidR="0037785D">
        <w:rPr>
          <w:rFonts w:ascii="Arial" w:eastAsia="Times New Roman" w:hAnsi="Arial" w:cs="Arial"/>
          <w:color w:val="000000" w:themeColor="text1"/>
          <w:lang w:val="en"/>
        </w:rPr>
        <w:t>r</w:t>
      </w:r>
      <w:r>
        <w:rPr>
          <w:rFonts w:ascii="Arial" w:eastAsia="Times New Roman" w:hAnsi="Arial" w:cs="Arial"/>
          <w:color w:val="000000" w:themeColor="text1"/>
          <w:lang w:val="en"/>
        </w:rPr>
        <w:t xml:space="preserve">eassessment model is </w:t>
      </w:r>
      <w:r w:rsidR="0037785D">
        <w:rPr>
          <w:rFonts w:ascii="Arial" w:eastAsia="Times New Roman" w:hAnsi="Arial" w:cs="Arial"/>
          <w:color w:val="000000" w:themeColor="text1"/>
          <w:lang w:val="en"/>
        </w:rPr>
        <w:t xml:space="preserve">in place, and </w:t>
      </w:r>
      <w:r>
        <w:rPr>
          <w:rFonts w:ascii="Arial" w:eastAsia="Times New Roman" w:hAnsi="Arial" w:cs="Arial"/>
          <w:color w:val="000000" w:themeColor="text1"/>
          <w:lang w:val="en"/>
        </w:rPr>
        <w:t>ongoing training and monitoring will remain</w:t>
      </w:r>
    </w:p>
    <w:p w14:paraId="18684A3D" w14:textId="5966E236" w:rsidR="00F07132" w:rsidRPr="00E747ED" w:rsidRDefault="00F07132" w:rsidP="00E747ED">
      <w:pPr>
        <w:pStyle w:val="ListParagraph"/>
        <w:numPr>
          <w:ilvl w:val="0"/>
          <w:numId w:val="25"/>
        </w:numPr>
        <w:spacing w:line="300" w:lineRule="atLeast"/>
        <w:rPr>
          <w:rFonts w:ascii="Arial" w:eastAsia="Times New Roman" w:hAnsi="Arial" w:cs="Arial"/>
          <w:color w:val="000000" w:themeColor="text1"/>
          <w:lang w:val="en"/>
        </w:rPr>
      </w:pPr>
      <w:r>
        <w:rPr>
          <w:rFonts w:ascii="Arial" w:eastAsia="Times New Roman" w:hAnsi="Arial" w:cs="Arial"/>
          <w:color w:val="000000" w:themeColor="text1"/>
          <w:lang w:val="en"/>
        </w:rPr>
        <w:t>The technology architecture used for SHU (</w:t>
      </w:r>
      <w:proofErr w:type="spellStart"/>
      <w:r>
        <w:rPr>
          <w:rFonts w:ascii="Arial" w:eastAsia="Times New Roman" w:hAnsi="Arial" w:cs="Arial"/>
          <w:color w:val="000000" w:themeColor="text1"/>
          <w:lang w:val="en"/>
        </w:rPr>
        <w:t>Captricity</w:t>
      </w:r>
      <w:proofErr w:type="spellEnd"/>
      <w:r>
        <w:rPr>
          <w:rFonts w:ascii="Arial" w:eastAsia="Times New Roman" w:hAnsi="Arial" w:cs="Arial"/>
          <w:color w:val="000000" w:themeColor="text1"/>
          <w:lang w:val="en"/>
        </w:rPr>
        <w:t xml:space="preserve"> Optical Character Recognition, Big Data Hadoop, Python </w:t>
      </w:r>
      <w:r w:rsidR="0037785D">
        <w:rPr>
          <w:rFonts w:ascii="Arial" w:eastAsia="Times New Roman" w:hAnsi="Arial" w:cs="Arial"/>
          <w:color w:val="000000" w:themeColor="text1"/>
          <w:lang w:val="en"/>
        </w:rPr>
        <w:t>and</w:t>
      </w:r>
      <w:r>
        <w:rPr>
          <w:rFonts w:ascii="Arial" w:eastAsia="Times New Roman" w:hAnsi="Arial" w:cs="Arial"/>
          <w:color w:val="000000" w:themeColor="text1"/>
          <w:lang w:val="en"/>
        </w:rPr>
        <w:t xml:space="preserve"> SAS analytical modeling, </w:t>
      </w:r>
      <w:proofErr w:type="spellStart"/>
      <w:r>
        <w:rPr>
          <w:rFonts w:ascii="Arial" w:eastAsia="Times New Roman" w:hAnsi="Arial" w:cs="Arial"/>
          <w:color w:val="000000" w:themeColor="text1"/>
          <w:lang w:val="en"/>
        </w:rPr>
        <w:t>Qlikview</w:t>
      </w:r>
      <w:proofErr w:type="spellEnd"/>
      <w:r>
        <w:rPr>
          <w:rFonts w:ascii="Arial" w:eastAsia="Times New Roman" w:hAnsi="Arial" w:cs="Arial"/>
          <w:color w:val="000000" w:themeColor="text1"/>
          <w:lang w:val="en"/>
        </w:rPr>
        <w:t xml:space="preserve"> visualization) </w:t>
      </w:r>
      <w:r w:rsidR="00245C11">
        <w:rPr>
          <w:rFonts w:ascii="Arial" w:eastAsia="Times New Roman" w:hAnsi="Arial" w:cs="Arial"/>
          <w:color w:val="000000" w:themeColor="text1"/>
          <w:lang w:val="en"/>
        </w:rPr>
        <w:t xml:space="preserve">in LTD </w:t>
      </w:r>
      <w:r>
        <w:rPr>
          <w:rFonts w:ascii="Arial" w:eastAsia="Times New Roman" w:hAnsi="Arial" w:cs="Arial"/>
          <w:color w:val="000000" w:themeColor="text1"/>
          <w:lang w:val="en"/>
        </w:rPr>
        <w:t>is being used in a</w:t>
      </w:r>
      <w:r w:rsidR="00E747ED">
        <w:rPr>
          <w:rFonts w:ascii="Arial" w:eastAsia="Times New Roman" w:hAnsi="Arial" w:cs="Arial"/>
          <w:color w:val="000000" w:themeColor="text1"/>
          <w:lang w:val="en"/>
        </w:rPr>
        <w:t>n</w:t>
      </w:r>
      <w:r>
        <w:rPr>
          <w:rFonts w:ascii="Arial" w:eastAsia="Times New Roman" w:hAnsi="Arial" w:cs="Arial"/>
          <w:color w:val="000000" w:themeColor="text1"/>
          <w:lang w:val="en"/>
        </w:rPr>
        <w:t xml:space="preserve"> equally promising opportunity for our </w:t>
      </w:r>
      <w:r w:rsidR="0037785D">
        <w:rPr>
          <w:rFonts w:ascii="Arial" w:eastAsia="Times New Roman" w:hAnsi="Arial" w:cs="Arial"/>
          <w:color w:val="000000" w:themeColor="text1"/>
          <w:lang w:val="en"/>
        </w:rPr>
        <w:t>life waiver</w:t>
      </w:r>
      <w:r>
        <w:rPr>
          <w:rFonts w:ascii="Arial" w:eastAsia="Times New Roman" w:hAnsi="Arial" w:cs="Arial"/>
          <w:color w:val="000000" w:themeColor="text1"/>
          <w:lang w:val="en"/>
        </w:rPr>
        <w:t xml:space="preserve"> business</w:t>
      </w:r>
    </w:p>
    <w:p w14:paraId="73F4D7FB" w14:textId="77777777" w:rsidR="00DF165D" w:rsidRPr="00BC450C" w:rsidRDefault="00DF165D" w:rsidP="00BC450C">
      <w:pPr>
        <w:pStyle w:val="ListParagraph"/>
        <w:spacing w:line="300" w:lineRule="atLeast"/>
        <w:ind w:left="360"/>
        <w:rPr>
          <w:rFonts w:ascii="Arial" w:eastAsia="Times New Roman" w:hAnsi="Arial" w:cs="Arial"/>
          <w:b/>
          <w:color w:val="343A41"/>
        </w:rPr>
      </w:pPr>
    </w:p>
    <w:p w14:paraId="130E9F83" w14:textId="77777777" w:rsidR="00DF165D" w:rsidRDefault="00DF165D" w:rsidP="00DF165D"/>
    <w:p w14:paraId="330A2AA6" w14:textId="77777777" w:rsidR="009A6923" w:rsidRPr="004224B9" w:rsidRDefault="009A6923">
      <w:pPr>
        <w:rPr>
          <w:rFonts w:ascii="Arial" w:hAnsi="Arial" w:cs="Arial"/>
        </w:rPr>
      </w:pPr>
    </w:p>
    <w:sectPr w:rsidR="009A6923" w:rsidRPr="004224B9" w:rsidSect="00261166">
      <w:headerReference w:type="default" r:id="rId8"/>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D1DE8A" w14:textId="77777777" w:rsidR="007E7852" w:rsidRDefault="007E7852" w:rsidP="007C6F47">
      <w:pPr>
        <w:spacing w:after="0" w:line="240" w:lineRule="auto"/>
      </w:pPr>
      <w:r>
        <w:separator/>
      </w:r>
    </w:p>
  </w:endnote>
  <w:endnote w:type="continuationSeparator" w:id="0">
    <w:p w14:paraId="1F09F554" w14:textId="77777777" w:rsidR="007E7852" w:rsidRDefault="007E7852" w:rsidP="007C6F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89D5F8" w14:textId="77777777" w:rsidR="007E7852" w:rsidRDefault="007E7852" w:rsidP="007C6F47">
      <w:pPr>
        <w:spacing w:after="0" w:line="240" w:lineRule="auto"/>
      </w:pPr>
      <w:r>
        <w:separator/>
      </w:r>
    </w:p>
  </w:footnote>
  <w:footnote w:type="continuationSeparator" w:id="0">
    <w:p w14:paraId="532CC0A4" w14:textId="77777777" w:rsidR="007E7852" w:rsidRDefault="007E7852" w:rsidP="007C6F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CDAE38" w14:textId="77777777" w:rsidR="007C6F47" w:rsidRDefault="007C6F47">
    <w:pPr>
      <w:pStyle w:val="Header"/>
    </w:pPr>
    <w:r>
      <w:t>Confidential – For Business Transformation &amp; Operational Excellence Awards Judges Panel Only</w:t>
    </w:r>
  </w:p>
  <w:p w14:paraId="22A171F0" w14:textId="77777777" w:rsidR="007C6F47" w:rsidRDefault="007C6F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92F5E"/>
    <w:multiLevelType w:val="hybridMultilevel"/>
    <w:tmpl w:val="E9D07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8E3645"/>
    <w:multiLevelType w:val="hybridMultilevel"/>
    <w:tmpl w:val="6980E7A2"/>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2" w15:restartNumberingAfterBreak="0">
    <w:nsid w:val="07503846"/>
    <w:multiLevelType w:val="hybridMultilevel"/>
    <w:tmpl w:val="24041FEA"/>
    <w:lvl w:ilvl="0" w:tplc="FF9A3D9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483DD1"/>
    <w:multiLevelType w:val="hybridMultilevel"/>
    <w:tmpl w:val="8CB8E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AA21A6"/>
    <w:multiLevelType w:val="hybridMultilevel"/>
    <w:tmpl w:val="31DAD85E"/>
    <w:lvl w:ilvl="0" w:tplc="A23C4E2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5638F6"/>
    <w:multiLevelType w:val="hybridMultilevel"/>
    <w:tmpl w:val="EF0E8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4B31A5"/>
    <w:multiLevelType w:val="hybridMultilevel"/>
    <w:tmpl w:val="39C25790"/>
    <w:lvl w:ilvl="0" w:tplc="5C8AB0B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2D5071"/>
    <w:multiLevelType w:val="hybridMultilevel"/>
    <w:tmpl w:val="89B446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AD85647"/>
    <w:multiLevelType w:val="hybridMultilevel"/>
    <w:tmpl w:val="4C441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C24302"/>
    <w:multiLevelType w:val="hybridMultilevel"/>
    <w:tmpl w:val="E6444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DA02B9"/>
    <w:multiLevelType w:val="hybridMultilevel"/>
    <w:tmpl w:val="43FCA4F6"/>
    <w:lvl w:ilvl="0" w:tplc="E9A869BC">
      <w:start w:val="1"/>
      <w:numFmt w:val="bullet"/>
      <w:lvlText w:val="•"/>
      <w:lvlJc w:val="left"/>
      <w:pPr>
        <w:tabs>
          <w:tab w:val="num" w:pos="360"/>
        </w:tabs>
        <w:ind w:left="360" w:hanging="360"/>
      </w:pPr>
      <w:rPr>
        <w:rFonts w:ascii="Arial" w:hAnsi="Arial" w:hint="default"/>
      </w:rPr>
    </w:lvl>
    <w:lvl w:ilvl="1" w:tplc="D6CA7A1C" w:tentative="1">
      <w:start w:val="1"/>
      <w:numFmt w:val="bullet"/>
      <w:lvlText w:val="•"/>
      <w:lvlJc w:val="left"/>
      <w:pPr>
        <w:tabs>
          <w:tab w:val="num" w:pos="1080"/>
        </w:tabs>
        <w:ind w:left="1080" w:hanging="360"/>
      </w:pPr>
      <w:rPr>
        <w:rFonts w:ascii="Arial" w:hAnsi="Arial" w:hint="default"/>
      </w:rPr>
    </w:lvl>
    <w:lvl w:ilvl="2" w:tplc="E7E287A4" w:tentative="1">
      <w:start w:val="1"/>
      <w:numFmt w:val="bullet"/>
      <w:lvlText w:val="•"/>
      <w:lvlJc w:val="left"/>
      <w:pPr>
        <w:tabs>
          <w:tab w:val="num" w:pos="1800"/>
        </w:tabs>
        <w:ind w:left="1800" w:hanging="360"/>
      </w:pPr>
      <w:rPr>
        <w:rFonts w:ascii="Arial" w:hAnsi="Arial" w:hint="default"/>
      </w:rPr>
    </w:lvl>
    <w:lvl w:ilvl="3" w:tplc="1C40270C" w:tentative="1">
      <w:start w:val="1"/>
      <w:numFmt w:val="bullet"/>
      <w:lvlText w:val="•"/>
      <w:lvlJc w:val="left"/>
      <w:pPr>
        <w:tabs>
          <w:tab w:val="num" w:pos="2520"/>
        </w:tabs>
        <w:ind w:left="2520" w:hanging="360"/>
      </w:pPr>
      <w:rPr>
        <w:rFonts w:ascii="Arial" w:hAnsi="Arial" w:hint="default"/>
      </w:rPr>
    </w:lvl>
    <w:lvl w:ilvl="4" w:tplc="40020D8C" w:tentative="1">
      <w:start w:val="1"/>
      <w:numFmt w:val="bullet"/>
      <w:lvlText w:val="•"/>
      <w:lvlJc w:val="left"/>
      <w:pPr>
        <w:tabs>
          <w:tab w:val="num" w:pos="3240"/>
        </w:tabs>
        <w:ind w:left="3240" w:hanging="360"/>
      </w:pPr>
      <w:rPr>
        <w:rFonts w:ascii="Arial" w:hAnsi="Arial" w:hint="default"/>
      </w:rPr>
    </w:lvl>
    <w:lvl w:ilvl="5" w:tplc="1D4A1C1A" w:tentative="1">
      <w:start w:val="1"/>
      <w:numFmt w:val="bullet"/>
      <w:lvlText w:val="•"/>
      <w:lvlJc w:val="left"/>
      <w:pPr>
        <w:tabs>
          <w:tab w:val="num" w:pos="3960"/>
        </w:tabs>
        <w:ind w:left="3960" w:hanging="360"/>
      </w:pPr>
      <w:rPr>
        <w:rFonts w:ascii="Arial" w:hAnsi="Arial" w:hint="default"/>
      </w:rPr>
    </w:lvl>
    <w:lvl w:ilvl="6" w:tplc="5A70FDE0" w:tentative="1">
      <w:start w:val="1"/>
      <w:numFmt w:val="bullet"/>
      <w:lvlText w:val="•"/>
      <w:lvlJc w:val="left"/>
      <w:pPr>
        <w:tabs>
          <w:tab w:val="num" w:pos="4680"/>
        </w:tabs>
        <w:ind w:left="4680" w:hanging="360"/>
      </w:pPr>
      <w:rPr>
        <w:rFonts w:ascii="Arial" w:hAnsi="Arial" w:hint="default"/>
      </w:rPr>
    </w:lvl>
    <w:lvl w:ilvl="7" w:tplc="0A64001C" w:tentative="1">
      <w:start w:val="1"/>
      <w:numFmt w:val="bullet"/>
      <w:lvlText w:val="•"/>
      <w:lvlJc w:val="left"/>
      <w:pPr>
        <w:tabs>
          <w:tab w:val="num" w:pos="5400"/>
        </w:tabs>
        <w:ind w:left="5400" w:hanging="360"/>
      </w:pPr>
      <w:rPr>
        <w:rFonts w:ascii="Arial" w:hAnsi="Arial" w:hint="default"/>
      </w:rPr>
    </w:lvl>
    <w:lvl w:ilvl="8" w:tplc="9A2AE2A4" w:tentative="1">
      <w:start w:val="1"/>
      <w:numFmt w:val="bullet"/>
      <w:lvlText w:val="•"/>
      <w:lvlJc w:val="left"/>
      <w:pPr>
        <w:tabs>
          <w:tab w:val="num" w:pos="6120"/>
        </w:tabs>
        <w:ind w:left="6120" w:hanging="360"/>
      </w:pPr>
      <w:rPr>
        <w:rFonts w:ascii="Arial" w:hAnsi="Arial" w:hint="default"/>
      </w:rPr>
    </w:lvl>
  </w:abstractNum>
  <w:abstractNum w:abstractNumId="11" w15:restartNumberingAfterBreak="0">
    <w:nsid w:val="37020FEE"/>
    <w:multiLevelType w:val="multilevel"/>
    <w:tmpl w:val="9EA8FD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7296857"/>
    <w:multiLevelType w:val="hybridMultilevel"/>
    <w:tmpl w:val="37A07414"/>
    <w:lvl w:ilvl="0" w:tplc="8CC0128C">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7FC004A"/>
    <w:multiLevelType w:val="hybridMultilevel"/>
    <w:tmpl w:val="A4746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B44D8A"/>
    <w:multiLevelType w:val="hybridMultilevel"/>
    <w:tmpl w:val="DAA47822"/>
    <w:lvl w:ilvl="0" w:tplc="8CC0128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F01A02"/>
    <w:multiLevelType w:val="hybridMultilevel"/>
    <w:tmpl w:val="8C5631BC"/>
    <w:lvl w:ilvl="0" w:tplc="5610173A">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9F1775A"/>
    <w:multiLevelType w:val="hybridMultilevel"/>
    <w:tmpl w:val="27FC7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0326760"/>
    <w:multiLevelType w:val="hybridMultilevel"/>
    <w:tmpl w:val="4CDAA9F8"/>
    <w:lvl w:ilvl="0" w:tplc="44BE9CD6">
      <w:start w:val="1"/>
      <w:numFmt w:val="bullet"/>
      <w:lvlText w:val="•"/>
      <w:lvlJc w:val="left"/>
      <w:pPr>
        <w:tabs>
          <w:tab w:val="num" w:pos="360"/>
        </w:tabs>
        <w:ind w:left="360" w:hanging="360"/>
      </w:pPr>
      <w:rPr>
        <w:rFonts w:ascii="Arial" w:hAnsi="Arial" w:hint="default"/>
      </w:rPr>
    </w:lvl>
    <w:lvl w:ilvl="1" w:tplc="6DD28F9E" w:tentative="1">
      <w:start w:val="1"/>
      <w:numFmt w:val="bullet"/>
      <w:lvlText w:val="•"/>
      <w:lvlJc w:val="left"/>
      <w:pPr>
        <w:tabs>
          <w:tab w:val="num" w:pos="1080"/>
        </w:tabs>
        <w:ind w:left="1080" w:hanging="360"/>
      </w:pPr>
      <w:rPr>
        <w:rFonts w:ascii="Arial" w:hAnsi="Arial" w:hint="default"/>
      </w:rPr>
    </w:lvl>
    <w:lvl w:ilvl="2" w:tplc="083AEF32" w:tentative="1">
      <w:start w:val="1"/>
      <w:numFmt w:val="bullet"/>
      <w:lvlText w:val="•"/>
      <w:lvlJc w:val="left"/>
      <w:pPr>
        <w:tabs>
          <w:tab w:val="num" w:pos="1800"/>
        </w:tabs>
        <w:ind w:left="1800" w:hanging="360"/>
      </w:pPr>
      <w:rPr>
        <w:rFonts w:ascii="Arial" w:hAnsi="Arial" w:hint="default"/>
      </w:rPr>
    </w:lvl>
    <w:lvl w:ilvl="3" w:tplc="EB8CDCD6" w:tentative="1">
      <w:start w:val="1"/>
      <w:numFmt w:val="bullet"/>
      <w:lvlText w:val="•"/>
      <w:lvlJc w:val="left"/>
      <w:pPr>
        <w:tabs>
          <w:tab w:val="num" w:pos="2520"/>
        </w:tabs>
        <w:ind w:left="2520" w:hanging="360"/>
      </w:pPr>
      <w:rPr>
        <w:rFonts w:ascii="Arial" w:hAnsi="Arial" w:hint="default"/>
      </w:rPr>
    </w:lvl>
    <w:lvl w:ilvl="4" w:tplc="8ABA8D30" w:tentative="1">
      <w:start w:val="1"/>
      <w:numFmt w:val="bullet"/>
      <w:lvlText w:val="•"/>
      <w:lvlJc w:val="left"/>
      <w:pPr>
        <w:tabs>
          <w:tab w:val="num" w:pos="3240"/>
        </w:tabs>
        <w:ind w:left="3240" w:hanging="360"/>
      </w:pPr>
      <w:rPr>
        <w:rFonts w:ascii="Arial" w:hAnsi="Arial" w:hint="default"/>
      </w:rPr>
    </w:lvl>
    <w:lvl w:ilvl="5" w:tplc="D20EE638" w:tentative="1">
      <w:start w:val="1"/>
      <w:numFmt w:val="bullet"/>
      <w:lvlText w:val="•"/>
      <w:lvlJc w:val="left"/>
      <w:pPr>
        <w:tabs>
          <w:tab w:val="num" w:pos="3960"/>
        </w:tabs>
        <w:ind w:left="3960" w:hanging="360"/>
      </w:pPr>
      <w:rPr>
        <w:rFonts w:ascii="Arial" w:hAnsi="Arial" w:hint="default"/>
      </w:rPr>
    </w:lvl>
    <w:lvl w:ilvl="6" w:tplc="93965BC8" w:tentative="1">
      <w:start w:val="1"/>
      <w:numFmt w:val="bullet"/>
      <w:lvlText w:val="•"/>
      <w:lvlJc w:val="left"/>
      <w:pPr>
        <w:tabs>
          <w:tab w:val="num" w:pos="4680"/>
        </w:tabs>
        <w:ind w:left="4680" w:hanging="360"/>
      </w:pPr>
      <w:rPr>
        <w:rFonts w:ascii="Arial" w:hAnsi="Arial" w:hint="default"/>
      </w:rPr>
    </w:lvl>
    <w:lvl w:ilvl="7" w:tplc="5CC20EFA" w:tentative="1">
      <w:start w:val="1"/>
      <w:numFmt w:val="bullet"/>
      <w:lvlText w:val="•"/>
      <w:lvlJc w:val="left"/>
      <w:pPr>
        <w:tabs>
          <w:tab w:val="num" w:pos="5400"/>
        </w:tabs>
        <w:ind w:left="5400" w:hanging="360"/>
      </w:pPr>
      <w:rPr>
        <w:rFonts w:ascii="Arial" w:hAnsi="Arial" w:hint="default"/>
      </w:rPr>
    </w:lvl>
    <w:lvl w:ilvl="8" w:tplc="D2A22832" w:tentative="1">
      <w:start w:val="1"/>
      <w:numFmt w:val="bullet"/>
      <w:lvlText w:val="•"/>
      <w:lvlJc w:val="left"/>
      <w:pPr>
        <w:tabs>
          <w:tab w:val="num" w:pos="6120"/>
        </w:tabs>
        <w:ind w:left="6120" w:hanging="360"/>
      </w:pPr>
      <w:rPr>
        <w:rFonts w:ascii="Arial" w:hAnsi="Arial" w:hint="default"/>
      </w:rPr>
    </w:lvl>
  </w:abstractNum>
  <w:abstractNum w:abstractNumId="18" w15:restartNumberingAfterBreak="0">
    <w:nsid w:val="51B960CA"/>
    <w:multiLevelType w:val="hybridMultilevel"/>
    <w:tmpl w:val="ACA6E8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5297275A"/>
    <w:multiLevelType w:val="hybridMultilevel"/>
    <w:tmpl w:val="9BA21B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627749A0"/>
    <w:multiLevelType w:val="hybridMultilevel"/>
    <w:tmpl w:val="7AC2D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3F61012"/>
    <w:multiLevelType w:val="hybridMultilevel"/>
    <w:tmpl w:val="692661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67F7091"/>
    <w:multiLevelType w:val="hybridMultilevel"/>
    <w:tmpl w:val="52EED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E895738"/>
    <w:multiLevelType w:val="multilevel"/>
    <w:tmpl w:val="8096A2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3706E84"/>
    <w:multiLevelType w:val="hybridMultilevel"/>
    <w:tmpl w:val="0CEAA8B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5767EBE"/>
    <w:multiLevelType w:val="hybridMultilevel"/>
    <w:tmpl w:val="229E86B6"/>
    <w:lvl w:ilvl="0" w:tplc="2BC8074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99821E5"/>
    <w:multiLevelType w:val="hybridMultilevel"/>
    <w:tmpl w:val="18167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CE520A3"/>
    <w:multiLevelType w:val="multilevel"/>
    <w:tmpl w:val="6504C4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2"/>
  </w:num>
  <w:num w:numId="2">
    <w:abstractNumId w:val="4"/>
  </w:num>
  <w:num w:numId="3">
    <w:abstractNumId w:val="20"/>
  </w:num>
  <w:num w:numId="4">
    <w:abstractNumId w:val="18"/>
  </w:num>
  <w:num w:numId="5">
    <w:abstractNumId w:val="23"/>
  </w:num>
  <w:num w:numId="6">
    <w:abstractNumId w:val="11"/>
  </w:num>
  <w:num w:numId="7">
    <w:abstractNumId w:val="27"/>
  </w:num>
  <w:num w:numId="8">
    <w:abstractNumId w:val="10"/>
  </w:num>
  <w:num w:numId="9">
    <w:abstractNumId w:val="17"/>
  </w:num>
  <w:num w:numId="10">
    <w:abstractNumId w:val="7"/>
  </w:num>
  <w:num w:numId="11">
    <w:abstractNumId w:val="5"/>
  </w:num>
  <w:num w:numId="12">
    <w:abstractNumId w:val="14"/>
  </w:num>
  <w:num w:numId="13">
    <w:abstractNumId w:val="12"/>
  </w:num>
  <w:num w:numId="14">
    <w:abstractNumId w:val="21"/>
  </w:num>
  <w:num w:numId="15">
    <w:abstractNumId w:val="9"/>
  </w:num>
  <w:num w:numId="16">
    <w:abstractNumId w:val="6"/>
  </w:num>
  <w:num w:numId="17">
    <w:abstractNumId w:val="24"/>
  </w:num>
  <w:num w:numId="18">
    <w:abstractNumId w:val="15"/>
  </w:num>
  <w:num w:numId="19">
    <w:abstractNumId w:val="25"/>
  </w:num>
  <w:num w:numId="20">
    <w:abstractNumId w:val="3"/>
  </w:num>
  <w:num w:numId="21">
    <w:abstractNumId w:val="1"/>
  </w:num>
  <w:num w:numId="22">
    <w:abstractNumId w:val="13"/>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num>
  <w:num w:numId="25">
    <w:abstractNumId w:val="26"/>
  </w:num>
  <w:num w:numId="26">
    <w:abstractNumId w:val="8"/>
  </w:num>
  <w:num w:numId="27">
    <w:abstractNumId w:val="2"/>
  </w:num>
  <w:num w:numId="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615"/>
    <w:rsid w:val="00044096"/>
    <w:rsid w:val="00044E96"/>
    <w:rsid w:val="000450AE"/>
    <w:rsid w:val="00075612"/>
    <w:rsid w:val="00075F40"/>
    <w:rsid w:val="00080B2D"/>
    <w:rsid w:val="00091576"/>
    <w:rsid w:val="000E115D"/>
    <w:rsid w:val="000E4CBD"/>
    <w:rsid w:val="001361C6"/>
    <w:rsid w:val="00171ACB"/>
    <w:rsid w:val="00177046"/>
    <w:rsid w:val="00196328"/>
    <w:rsid w:val="001A217D"/>
    <w:rsid w:val="001A3F11"/>
    <w:rsid w:val="001A42D7"/>
    <w:rsid w:val="001C1DC1"/>
    <w:rsid w:val="002303A9"/>
    <w:rsid w:val="002344FE"/>
    <w:rsid w:val="00245C11"/>
    <w:rsid w:val="00261166"/>
    <w:rsid w:val="00270A36"/>
    <w:rsid w:val="002A4F5B"/>
    <w:rsid w:val="002D0785"/>
    <w:rsid w:val="002F0F77"/>
    <w:rsid w:val="0034459F"/>
    <w:rsid w:val="0035255F"/>
    <w:rsid w:val="003539D3"/>
    <w:rsid w:val="0036590C"/>
    <w:rsid w:val="0037785D"/>
    <w:rsid w:val="00403D5B"/>
    <w:rsid w:val="004224B9"/>
    <w:rsid w:val="004B745C"/>
    <w:rsid w:val="00502382"/>
    <w:rsid w:val="00524C99"/>
    <w:rsid w:val="00543483"/>
    <w:rsid w:val="0056096D"/>
    <w:rsid w:val="00592A38"/>
    <w:rsid w:val="00612790"/>
    <w:rsid w:val="00633E0D"/>
    <w:rsid w:val="00656657"/>
    <w:rsid w:val="006863DF"/>
    <w:rsid w:val="00694444"/>
    <w:rsid w:val="006C61B2"/>
    <w:rsid w:val="007C6F47"/>
    <w:rsid w:val="007E59AC"/>
    <w:rsid w:val="007E7852"/>
    <w:rsid w:val="00826B33"/>
    <w:rsid w:val="00853461"/>
    <w:rsid w:val="008B5753"/>
    <w:rsid w:val="008B7615"/>
    <w:rsid w:val="0090724B"/>
    <w:rsid w:val="0094174F"/>
    <w:rsid w:val="00967571"/>
    <w:rsid w:val="00984732"/>
    <w:rsid w:val="009A6923"/>
    <w:rsid w:val="009D70C8"/>
    <w:rsid w:val="00A04766"/>
    <w:rsid w:val="00A1453F"/>
    <w:rsid w:val="00A14A61"/>
    <w:rsid w:val="00A25629"/>
    <w:rsid w:val="00A518EB"/>
    <w:rsid w:val="00AA0597"/>
    <w:rsid w:val="00AB7B8C"/>
    <w:rsid w:val="00B56E42"/>
    <w:rsid w:val="00B64724"/>
    <w:rsid w:val="00B71C6B"/>
    <w:rsid w:val="00BA6B9D"/>
    <w:rsid w:val="00BC450C"/>
    <w:rsid w:val="00C33AA5"/>
    <w:rsid w:val="00C50B75"/>
    <w:rsid w:val="00C742F2"/>
    <w:rsid w:val="00CB233E"/>
    <w:rsid w:val="00CF2811"/>
    <w:rsid w:val="00D14DDF"/>
    <w:rsid w:val="00D263C3"/>
    <w:rsid w:val="00D4116E"/>
    <w:rsid w:val="00D45859"/>
    <w:rsid w:val="00D5591C"/>
    <w:rsid w:val="00D91FBC"/>
    <w:rsid w:val="00DA2B2B"/>
    <w:rsid w:val="00DD05F0"/>
    <w:rsid w:val="00DD1F33"/>
    <w:rsid w:val="00DF14CD"/>
    <w:rsid w:val="00DF165D"/>
    <w:rsid w:val="00E332F2"/>
    <w:rsid w:val="00E505DB"/>
    <w:rsid w:val="00E747ED"/>
    <w:rsid w:val="00E9451E"/>
    <w:rsid w:val="00EA7348"/>
    <w:rsid w:val="00EC386F"/>
    <w:rsid w:val="00EF61F3"/>
    <w:rsid w:val="00F05AE5"/>
    <w:rsid w:val="00F07132"/>
    <w:rsid w:val="00F16BE3"/>
    <w:rsid w:val="00F24A7D"/>
    <w:rsid w:val="00F41E38"/>
    <w:rsid w:val="00F42DC3"/>
    <w:rsid w:val="00F5648A"/>
    <w:rsid w:val="00FA74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0820EE"/>
  <w15:docId w15:val="{E49948B3-6FBB-4DB8-9E2A-CF5B2DE4F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8B7615"/>
    <w:rPr>
      <w:b/>
      <w:bCs/>
    </w:rPr>
  </w:style>
  <w:style w:type="paragraph" w:customStyle="1" w:styleId="Default">
    <w:name w:val="Default"/>
    <w:rsid w:val="007E59AC"/>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semiHidden/>
    <w:unhideWhenUsed/>
    <w:rsid w:val="007E59AC"/>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7C6F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6F47"/>
  </w:style>
  <w:style w:type="paragraph" w:styleId="Footer">
    <w:name w:val="footer"/>
    <w:basedOn w:val="Normal"/>
    <w:link w:val="FooterChar"/>
    <w:uiPriority w:val="99"/>
    <w:unhideWhenUsed/>
    <w:rsid w:val="007C6F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6F47"/>
  </w:style>
  <w:style w:type="paragraph" w:styleId="BalloonText">
    <w:name w:val="Balloon Text"/>
    <w:basedOn w:val="Normal"/>
    <w:link w:val="BalloonTextChar"/>
    <w:uiPriority w:val="99"/>
    <w:semiHidden/>
    <w:unhideWhenUsed/>
    <w:rsid w:val="007C6F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6F47"/>
    <w:rPr>
      <w:rFonts w:ascii="Tahoma" w:hAnsi="Tahoma" w:cs="Tahoma"/>
      <w:sz w:val="16"/>
      <w:szCs w:val="16"/>
    </w:rPr>
  </w:style>
  <w:style w:type="paragraph" w:styleId="NoSpacing">
    <w:name w:val="No Spacing"/>
    <w:link w:val="NoSpacingChar"/>
    <w:uiPriority w:val="1"/>
    <w:qFormat/>
    <w:rsid w:val="007C6F47"/>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7C6F47"/>
    <w:rPr>
      <w:rFonts w:eastAsiaTheme="minorEastAsia"/>
      <w:lang w:eastAsia="ja-JP"/>
    </w:rPr>
  </w:style>
  <w:style w:type="paragraph" w:styleId="ListParagraph">
    <w:name w:val="List Paragraph"/>
    <w:basedOn w:val="Normal"/>
    <w:uiPriority w:val="34"/>
    <w:qFormat/>
    <w:rsid w:val="009A6923"/>
    <w:pPr>
      <w:ind w:left="720"/>
      <w:contextualSpacing/>
    </w:pPr>
    <w:rPr>
      <w:rFonts w:ascii="Calibri" w:hAnsi="Calibri" w:cs="Calibri"/>
    </w:rPr>
  </w:style>
  <w:style w:type="character" w:styleId="CommentReference">
    <w:name w:val="annotation reference"/>
    <w:basedOn w:val="DefaultParagraphFont"/>
    <w:uiPriority w:val="99"/>
    <w:semiHidden/>
    <w:unhideWhenUsed/>
    <w:rsid w:val="00196328"/>
    <w:rPr>
      <w:sz w:val="16"/>
      <w:szCs w:val="16"/>
    </w:rPr>
  </w:style>
  <w:style w:type="paragraph" w:styleId="CommentText">
    <w:name w:val="annotation text"/>
    <w:basedOn w:val="Normal"/>
    <w:link w:val="CommentTextChar"/>
    <w:uiPriority w:val="99"/>
    <w:semiHidden/>
    <w:unhideWhenUsed/>
    <w:rsid w:val="00196328"/>
    <w:pPr>
      <w:spacing w:line="240" w:lineRule="auto"/>
    </w:pPr>
    <w:rPr>
      <w:sz w:val="20"/>
      <w:szCs w:val="20"/>
    </w:rPr>
  </w:style>
  <w:style w:type="character" w:customStyle="1" w:styleId="CommentTextChar">
    <w:name w:val="Comment Text Char"/>
    <w:basedOn w:val="DefaultParagraphFont"/>
    <w:link w:val="CommentText"/>
    <w:uiPriority w:val="99"/>
    <w:semiHidden/>
    <w:rsid w:val="00196328"/>
    <w:rPr>
      <w:sz w:val="20"/>
      <w:szCs w:val="20"/>
    </w:rPr>
  </w:style>
  <w:style w:type="paragraph" w:styleId="CommentSubject">
    <w:name w:val="annotation subject"/>
    <w:basedOn w:val="CommentText"/>
    <w:next w:val="CommentText"/>
    <w:link w:val="CommentSubjectChar"/>
    <w:uiPriority w:val="99"/>
    <w:semiHidden/>
    <w:unhideWhenUsed/>
    <w:rsid w:val="00196328"/>
    <w:rPr>
      <w:b/>
      <w:bCs/>
    </w:rPr>
  </w:style>
  <w:style w:type="character" w:customStyle="1" w:styleId="CommentSubjectChar">
    <w:name w:val="Comment Subject Char"/>
    <w:basedOn w:val="CommentTextChar"/>
    <w:link w:val="CommentSubject"/>
    <w:uiPriority w:val="99"/>
    <w:semiHidden/>
    <w:rsid w:val="00196328"/>
    <w:rPr>
      <w:b/>
      <w:bCs/>
      <w:sz w:val="20"/>
      <w:szCs w:val="20"/>
    </w:rPr>
  </w:style>
  <w:style w:type="table" w:styleId="TableGrid">
    <w:name w:val="Table Grid"/>
    <w:basedOn w:val="TableNormal"/>
    <w:uiPriority w:val="59"/>
    <w:rsid w:val="00044E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4259504">
      <w:bodyDiv w:val="1"/>
      <w:marLeft w:val="0"/>
      <w:marRight w:val="0"/>
      <w:marTop w:val="0"/>
      <w:marBottom w:val="0"/>
      <w:divBdr>
        <w:top w:val="none" w:sz="0" w:space="0" w:color="auto"/>
        <w:left w:val="none" w:sz="0" w:space="0" w:color="auto"/>
        <w:bottom w:val="none" w:sz="0" w:space="0" w:color="auto"/>
        <w:right w:val="none" w:sz="0" w:space="0" w:color="auto"/>
      </w:divBdr>
      <w:divsChild>
        <w:div w:id="1610773684">
          <w:marLeft w:val="288"/>
          <w:marRight w:val="0"/>
          <w:marTop w:val="77"/>
          <w:marBottom w:val="0"/>
          <w:divBdr>
            <w:top w:val="none" w:sz="0" w:space="0" w:color="auto"/>
            <w:left w:val="none" w:sz="0" w:space="0" w:color="auto"/>
            <w:bottom w:val="none" w:sz="0" w:space="0" w:color="auto"/>
            <w:right w:val="none" w:sz="0" w:space="0" w:color="auto"/>
          </w:divBdr>
        </w:div>
        <w:div w:id="1856576011">
          <w:marLeft w:val="288"/>
          <w:marRight w:val="0"/>
          <w:marTop w:val="77"/>
          <w:marBottom w:val="0"/>
          <w:divBdr>
            <w:top w:val="none" w:sz="0" w:space="0" w:color="auto"/>
            <w:left w:val="none" w:sz="0" w:space="0" w:color="auto"/>
            <w:bottom w:val="none" w:sz="0" w:space="0" w:color="auto"/>
            <w:right w:val="none" w:sz="0" w:space="0" w:color="auto"/>
          </w:divBdr>
        </w:div>
        <w:div w:id="1515921534">
          <w:marLeft w:val="288"/>
          <w:marRight w:val="0"/>
          <w:marTop w:val="77"/>
          <w:marBottom w:val="0"/>
          <w:divBdr>
            <w:top w:val="none" w:sz="0" w:space="0" w:color="auto"/>
            <w:left w:val="none" w:sz="0" w:space="0" w:color="auto"/>
            <w:bottom w:val="none" w:sz="0" w:space="0" w:color="auto"/>
            <w:right w:val="none" w:sz="0" w:space="0" w:color="auto"/>
          </w:divBdr>
        </w:div>
        <w:div w:id="1556088069">
          <w:marLeft w:val="288"/>
          <w:marRight w:val="0"/>
          <w:marTop w:val="77"/>
          <w:marBottom w:val="0"/>
          <w:divBdr>
            <w:top w:val="none" w:sz="0" w:space="0" w:color="auto"/>
            <w:left w:val="none" w:sz="0" w:space="0" w:color="auto"/>
            <w:bottom w:val="none" w:sz="0" w:space="0" w:color="auto"/>
            <w:right w:val="none" w:sz="0" w:space="0" w:color="auto"/>
          </w:divBdr>
        </w:div>
      </w:divsChild>
    </w:div>
    <w:div w:id="720708668">
      <w:bodyDiv w:val="1"/>
      <w:marLeft w:val="0"/>
      <w:marRight w:val="0"/>
      <w:marTop w:val="0"/>
      <w:marBottom w:val="0"/>
      <w:divBdr>
        <w:top w:val="none" w:sz="0" w:space="0" w:color="auto"/>
        <w:left w:val="none" w:sz="0" w:space="0" w:color="auto"/>
        <w:bottom w:val="none" w:sz="0" w:space="0" w:color="auto"/>
        <w:right w:val="none" w:sz="0" w:space="0" w:color="auto"/>
      </w:divBdr>
    </w:div>
    <w:div w:id="1163818802">
      <w:bodyDiv w:val="1"/>
      <w:marLeft w:val="0"/>
      <w:marRight w:val="0"/>
      <w:marTop w:val="0"/>
      <w:marBottom w:val="0"/>
      <w:divBdr>
        <w:top w:val="none" w:sz="0" w:space="0" w:color="auto"/>
        <w:left w:val="none" w:sz="0" w:space="0" w:color="auto"/>
        <w:bottom w:val="none" w:sz="0" w:space="0" w:color="auto"/>
        <w:right w:val="none" w:sz="0" w:space="0" w:color="auto"/>
      </w:divBdr>
    </w:div>
    <w:div w:id="1467890486">
      <w:bodyDiv w:val="1"/>
      <w:marLeft w:val="0"/>
      <w:marRight w:val="0"/>
      <w:marTop w:val="0"/>
      <w:marBottom w:val="0"/>
      <w:divBdr>
        <w:top w:val="none" w:sz="0" w:space="0" w:color="auto"/>
        <w:left w:val="none" w:sz="0" w:space="0" w:color="auto"/>
        <w:bottom w:val="none" w:sz="0" w:space="0" w:color="auto"/>
        <w:right w:val="none" w:sz="0" w:space="0" w:color="auto"/>
      </w:divBdr>
      <w:divsChild>
        <w:div w:id="862670611">
          <w:marLeft w:val="288"/>
          <w:marRight w:val="0"/>
          <w:marTop w:val="77"/>
          <w:marBottom w:val="0"/>
          <w:divBdr>
            <w:top w:val="none" w:sz="0" w:space="0" w:color="auto"/>
            <w:left w:val="none" w:sz="0" w:space="0" w:color="auto"/>
            <w:bottom w:val="none" w:sz="0" w:space="0" w:color="auto"/>
            <w:right w:val="none" w:sz="0" w:space="0" w:color="auto"/>
          </w:divBdr>
        </w:div>
        <w:div w:id="940800620">
          <w:marLeft w:val="288"/>
          <w:marRight w:val="0"/>
          <w:marTop w:val="77"/>
          <w:marBottom w:val="0"/>
          <w:divBdr>
            <w:top w:val="none" w:sz="0" w:space="0" w:color="auto"/>
            <w:left w:val="none" w:sz="0" w:space="0" w:color="auto"/>
            <w:bottom w:val="none" w:sz="0" w:space="0" w:color="auto"/>
            <w:right w:val="none" w:sz="0" w:space="0" w:color="auto"/>
          </w:divBdr>
        </w:div>
        <w:div w:id="2118718257">
          <w:marLeft w:val="288"/>
          <w:marRight w:val="0"/>
          <w:marTop w:val="77"/>
          <w:marBottom w:val="0"/>
          <w:divBdr>
            <w:top w:val="none" w:sz="0" w:space="0" w:color="auto"/>
            <w:left w:val="none" w:sz="0" w:space="0" w:color="auto"/>
            <w:bottom w:val="none" w:sz="0" w:space="0" w:color="auto"/>
            <w:right w:val="none" w:sz="0" w:space="0" w:color="auto"/>
          </w:divBdr>
        </w:div>
        <w:div w:id="715160880">
          <w:marLeft w:val="288"/>
          <w:marRight w:val="0"/>
          <w:marTop w:val="77"/>
          <w:marBottom w:val="0"/>
          <w:divBdr>
            <w:top w:val="none" w:sz="0" w:space="0" w:color="auto"/>
            <w:left w:val="none" w:sz="0" w:space="0" w:color="auto"/>
            <w:bottom w:val="none" w:sz="0" w:space="0" w:color="auto"/>
            <w:right w:val="none" w:sz="0" w:space="0" w:color="auto"/>
          </w:divBdr>
        </w:div>
      </w:divsChild>
    </w:div>
    <w:div w:id="1801919824">
      <w:bodyDiv w:val="1"/>
      <w:marLeft w:val="0"/>
      <w:marRight w:val="0"/>
      <w:marTop w:val="0"/>
      <w:marBottom w:val="0"/>
      <w:divBdr>
        <w:top w:val="none" w:sz="0" w:space="0" w:color="auto"/>
        <w:left w:val="none" w:sz="0" w:space="0" w:color="auto"/>
        <w:bottom w:val="none" w:sz="0" w:space="0" w:color="auto"/>
        <w:right w:val="none" w:sz="0" w:space="0" w:color="auto"/>
      </w:divBdr>
    </w:div>
    <w:div w:id="1915431651">
      <w:bodyDiv w:val="1"/>
      <w:marLeft w:val="0"/>
      <w:marRight w:val="0"/>
      <w:marTop w:val="0"/>
      <w:marBottom w:val="0"/>
      <w:divBdr>
        <w:top w:val="none" w:sz="0" w:space="0" w:color="auto"/>
        <w:left w:val="none" w:sz="0" w:space="0" w:color="auto"/>
        <w:bottom w:val="none" w:sz="0" w:space="0" w:color="auto"/>
        <w:right w:val="none" w:sz="0" w:space="0" w:color="auto"/>
      </w:divBdr>
    </w:div>
    <w:div w:id="1935700607">
      <w:bodyDiv w:val="1"/>
      <w:marLeft w:val="0"/>
      <w:marRight w:val="0"/>
      <w:marTop w:val="0"/>
      <w:marBottom w:val="0"/>
      <w:divBdr>
        <w:top w:val="none" w:sz="0" w:space="0" w:color="auto"/>
        <w:left w:val="none" w:sz="0" w:space="0" w:color="auto"/>
        <w:bottom w:val="none" w:sz="0" w:space="0" w:color="auto"/>
        <w:right w:val="none" w:sz="0" w:space="0" w:color="auto"/>
      </w:divBdr>
    </w:div>
    <w:div w:id="1984508741">
      <w:bodyDiv w:val="1"/>
      <w:marLeft w:val="0"/>
      <w:marRight w:val="0"/>
      <w:marTop w:val="0"/>
      <w:marBottom w:val="0"/>
      <w:divBdr>
        <w:top w:val="none" w:sz="0" w:space="0" w:color="auto"/>
        <w:left w:val="none" w:sz="0" w:space="0" w:color="auto"/>
        <w:bottom w:val="none" w:sz="0" w:space="0" w:color="auto"/>
        <w:right w:val="none" w:sz="0" w:space="0" w:color="auto"/>
      </w:divBdr>
    </w:div>
    <w:div w:id="2057316242">
      <w:bodyDiv w:val="1"/>
      <w:marLeft w:val="0"/>
      <w:marRight w:val="0"/>
      <w:marTop w:val="0"/>
      <w:marBottom w:val="0"/>
      <w:divBdr>
        <w:top w:val="none" w:sz="0" w:space="0" w:color="auto"/>
        <w:left w:val="none" w:sz="0" w:space="0" w:color="auto"/>
        <w:bottom w:val="none" w:sz="0" w:space="0" w:color="auto"/>
        <w:right w:val="none" w:sz="0" w:space="0" w:color="auto"/>
      </w:divBdr>
    </w:div>
    <w:div w:id="2117291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1C516E-E053-4E27-BEF1-06C4692E04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1582</Words>
  <Characters>9022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MetLife</Company>
  <LinksUpToDate>false</LinksUpToDate>
  <CharactersWithSpaces>10583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Faulkner, Denise</dc:creator>
  <cp:lastModifiedBy>Mulcahey, Daniel</cp:lastModifiedBy>
  <cp:revision>2</cp:revision>
  <dcterms:created xsi:type="dcterms:W3CDTF">2018-11-30T20:28:00Z</dcterms:created>
  <dcterms:modified xsi:type="dcterms:W3CDTF">2018-11-30T20:28:00Z</dcterms:modified>
</cp:coreProperties>
</file>