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3D42" w:rsidRPr="00F13D42" w:rsidRDefault="00F13D42" w:rsidP="00B340D2">
      <w:pPr>
        <w:jc w:val="center"/>
        <w:rPr>
          <w:rFonts w:ascii="Arial" w:hAnsi="Arial" w:cs="Arial"/>
          <w:b/>
          <w:bCs/>
          <w:i/>
          <w:u w:val="single"/>
          <w:lang w:val="en"/>
        </w:rPr>
      </w:pPr>
      <w:r>
        <w:rPr>
          <w:rStyle w:val="Strong"/>
          <w:rFonts w:ascii="Arial" w:hAnsi="Arial" w:cs="Arial"/>
          <w:sz w:val="24"/>
          <w:szCs w:val="24"/>
          <w:u w:val="single"/>
          <w:lang w:val="en"/>
        </w:rPr>
        <w:t>Best Achievement in Operational Excellence to Deliver Digital Transformation</w:t>
      </w:r>
    </w:p>
    <w:p w:rsidR="00B340D2" w:rsidRPr="00B340D2" w:rsidRDefault="00B340D2" w:rsidP="00F13D42">
      <w:pPr>
        <w:rPr>
          <w:rFonts w:ascii="Arial" w:hAnsi="Arial" w:cs="Arial"/>
          <w:b/>
          <w:color w:val="000000" w:themeColor="text1"/>
          <w:lang w:val="en"/>
        </w:rPr>
      </w:pPr>
      <w:r>
        <w:rPr>
          <w:rFonts w:ascii="Arial" w:hAnsi="Arial" w:cs="Arial"/>
          <w:b/>
          <w:color w:val="000000" w:themeColor="text1"/>
          <w:lang w:val="en"/>
        </w:rPr>
        <w:t>Summary</w:t>
      </w:r>
      <w:bookmarkStart w:id="0" w:name="_GoBack"/>
      <w:bookmarkEnd w:id="0"/>
    </w:p>
    <w:p w:rsidR="00F13D42" w:rsidRPr="00F13D42" w:rsidRDefault="00F13D42" w:rsidP="00F13D42">
      <w:pPr>
        <w:rPr>
          <w:rFonts w:ascii="Arial" w:hAnsi="Arial" w:cs="Arial"/>
          <w:color w:val="000000" w:themeColor="text1"/>
          <w:lang w:val="en"/>
        </w:rPr>
      </w:pPr>
      <w:r w:rsidRPr="00CB257C">
        <w:rPr>
          <w:rFonts w:ascii="Arial" w:hAnsi="Arial" w:cs="Arial"/>
          <w:color w:val="000000" w:themeColor="text1"/>
          <w:lang w:val="en"/>
        </w:rPr>
        <w:t xml:space="preserve">MetLife’s digital strategy aims to unlock the potential created by the shifting landscape of the digital age, where customers are highly empowered. </w:t>
      </w:r>
      <w:r>
        <w:rPr>
          <w:rFonts w:ascii="Arial" w:hAnsi="Arial" w:cs="Arial"/>
          <w:color w:val="000000" w:themeColor="text1"/>
          <w:lang w:val="en"/>
        </w:rPr>
        <w:t>T</w:t>
      </w:r>
      <w:r w:rsidRPr="00CB257C">
        <w:rPr>
          <w:rFonts w:ascii="Arial" w:hAnsi="Arial" w:cs="Arial"/>
          <w:color w:val="000000" w:themeColor="text1"/>
          <w:lang w:val="en"/>
        </w:rPr>
        <w:t xml:space="preserve">he company is </w:t>
      </w:r>
      <w:proofErr w:type="gramStart"/>
      <w:r w:rsidRPr="00CB257C">
        <w:rPr>
          <w:rFonts w:ascii="Arial" w:hAnsi="Arial" w:cs="Arial"/>
          <w:color w:val="000000" w:themeColor="text1"/>
          <w:lang w:val="en"/>
        </w:rPr>
        <w:t>in the midst of</w:t>
      </w:r>
      <w:proofErr w:type="gramEnd"/>
      <w:r w:rsidRPr="00CB257C">
        <w:rPr>
          <w:rFonts w:ascii="Arial" w:hAnsi="Arial" w:cs="Arial"/>
          <w:color w:val="000000" w:themeColor="text1"/>
          <w:lang w:val="en"/>
        </w:rPr>
        <w:t xml:space="preserve"> a multi-year transformational effort to enhance claims processes through new digital solutions that increase efficiency and simplify the employee and customer experiences. </w:t>
      </w:r>
    </w:p>
    <w:p w:rsidR="00F13D42" w:rsidRDefault="00F13D42" w:rsidP="00F13D42">
      <w:pPr>
        <w:rPr>
          <w:rFonts w:ascii="Arial" w:hAnsi="Arial" w:cs="Arial"/>
          <w:color w:val="000000" w:themeColor="text1"/>
          <w:lang w:val="en"/>
        </w:rPr>
      </w:pPr>
      <w:r w:rsidRPr="004B4B13">
        <w:rPr>
          <w:rFonts w:ascii="Arial" w:hAnsi="Arial" w:cs="Arial"/>
          <w:color w:val="000000" w:themeColor="text1"/>
          <w:lang w:val="en"/>
        </w:rPr>
        <w:t>When a claimant comes to us to report a disability claim</w:t>
      </w:r>
      <w:r w:rsidRPr="00C93920">
        <w:rPr>
          <w:rFonts w:ascii="Arial" w:hAnsi="Arial" w:cs="Arial"/>
          <w:color w:val="000000" w:themeColor="text1"/>
          <w:lang w:val="en"/>
        </w:rPr>
        <w:t>, it is a vulnerable time in their lives, so it’s imperative that their experience is an easy one.</w:t>
      </w:r>
      <w:r w:rsidRPr="00F71223">
        <w:t xml:space="preserve"> </w:t>
      </w:r>
      <w:r w:rsidRPr="00F71223">
        <w:rPr>
          <w:rFonts w:ascii="Arial" w:hAnsi="Arial" w:cs="Arial"/>
          <w:color w:val="000000" w:themeColor="text1"/>
          <w:lang w:val="en"/>
        </w:rPr>
        <w:t xml:space="preserve">Through a value stream analysis </w:t>
      </w:r>
      <w:r>
        <w:rPr>
          <w:rFonts w:ascii="Arial" w:hAnsi="Arial" w:cs="Arial"/>
          <w:color w:val="000000" w:themeColor="text1"/>
          <w:lang w:val="en"/>
        </w:rPr>
        <w:t>of</w:t>
      </w:r>
      <w:r w:rsidRPr="00F71223">
        <w:rPr>
          <w:rFonts w:ascii="Arial" w:hAnsi="Arial" w:cs="Arial"/>
          <w:color w:val="000000" w:themeColor="text1"/>
          <w:lang w:val="en"/>
        </w:rPr>
        <w:t xml:space="preserve"> our U.S. Short Term Disability (STD) operation, we realized we had a significant opportunity to radically improve th</w:t>
      </w:r>
      <w:r>
        <w:rPr>
          <w:rFonts w:ascii="Arial" w:hAnsi="Arial" w:cs="Arial"/>
          <w:color w:val="000000" w:themeColor="text1"/>
          <w:lang w:val="en"/>
        </w:rPr>
        <w:t>e</w:t>
      </w:r>
      <w:r w:rsidRPr="00F71223">
        <w:rPr>
          <w:rFonts w:ascii="Arial" w:hAnsi="Arial" w:cs="Arial"/>
          <w:color w:val="000000" w:themeColor="text1"/>
          <w:lang w:val="en"/>
        </w:rPr>
        <w:t xml:space="preserve"> </w:t>
      </w:r>
      <w:r>
        <w:rPr>
          <w:rFonts w:ascii="Arial" w:hAnsi="Arial" w:cs="Arial"/>
          <w:color w:val="000000" w:themeColor="text1"/>
          <w:lang w:val="en"/>
        </w:rPr>
        <w:t xml:space="preserve">claimant </w:t>
      </w:r>
      <w:r w:rsidRPr="00F71223">
        <w:rPr>
          <w:rFonts w:ascii="Arial" w:hAnsi="Arial" w:cs="Arial"/>
          <w:color w:val="000000" w:themeColor="text1"/>
          <w:lang w:val="en"/>
        </w:rPr>
        <w:t xml:space="preserve">experience. </w:t>
      </w:r>
    </w:p>
    <w:p w:rsidR="00F13D42" w:rsidRPr="004B4B13" w:rsidRDefault="00F13D42" w:rsidP="00F13D42">
      <w:pPr>
        <w:rPr>
          <w:rFonts w:ascii="Arial" w:hAnsi="Arial" w:cs="Arial"/>
          <w:color w:val="000000" w:themeColor="text1"/>
          <w:lang w:val="en"/>
        </w:rPr>
      </w:pPr>
      <w:r w:rsidRPr="004B4B13">
        <w:rPr>
          <w:rFonts w:ascii="Arial" w:hAnsi="Arial" w:cs="Arial"/>
          <w:color w:val="000000" w:themeColor="text1"/>
          <w:lang w:val="en"/>
        </w:rPr>
        <w:t xml:space="preserve">Given that we </w:t>
      </w:r>
      <w:r>
        <w:rPr>
          <w:rFonts w:ascii="Arial" w:hAnsi="Arial" w:cs="Arial"/>
          <w:color w:val="000000" w:themeColor="text1"/>
          <w:lang w:val="en"/>
        </w:rPr>
        <w:t xml:space="preserve">initially </w:t>
      </w:r>
      <w:r w:rsidRPr="004B4B13">
        <w:rPr>
          <w:rFonts w:ascii="Arial" w:hAnsi="Arial" w:cs="Arial"/>
          <w:color w:val="000000" w:themeColor="text1"/>
          <w:lang w:val="en"/>
        </w:rPr>
        <w:t xml:space="preserve">approve </w:t>
      </w:r>
      <w:r>
        <w:rPr>
          <w:rFonts w:ascii="Arial" w:hAnsi="Arial" w:cs="Arial"/>
          <w:color w:val="000000" w:themeColor="text1"/>
          <w:lang w:val="en"/>
        </w:rPr>
        <w:t xml:space="preserve">approximately </w:t>
      </w:r>
      <w:r w:rsidRPr="004B4B13">
        <w:rPr>
          <w:rFonts w:ascii="Arial" w:hAnsi="Arial" w:cs="Arial"/>
          <w:color w:val="000000" w:themeColor="text1"/>
          <w:lang w:val="en"/>
        </w:rPr>
        <w:t>90% of all STD claims received, we initiated a program to analyze claims in real</w:t>
      </w:r>
      <w:r>
        <w:rPr>
          <w:rFonts w:ascii="Arial" w:hAnsi="Arial" w:cs="Arial"/>
          <w:color w:val="000000" w:themeColor="text1"/>
          <w:lang w:val="en"/>
        </w:rPr>
        <w:t xml:space="preserve"> </w:t>
      </w:r>
      <w:r w:rsidRPr="004B4B13">
        <w:rPr>
          <w:rFonts w:ascii="Arial" w:hAnsi="Arial" w:cs="Arial"/>
          <w:color w:val="000000" w:themeColor="text1"/>
          <w:lang w:val="en"/>
        </w:rPr>
        <w:t>time at intake</w:t>
      </w:r>
      <w:r>
        <w:rPr>
          <w:rFonts w:ascii="Arial" w:hAnsi="Arial" w:cs="Arial"/>
          <w:color w:val="000000" w:themeColor="text1"/>
          <w:lang w:val="en"/>
        </w:rPr>
        <w:t>,</w:t>
      </w:r>
      <w:r w:rsidRPr="004B4B13">
        <w:rPr>
          <w:rFonts w:ascii="Arial" w:hAnsi="Arial" w:cs="Arial"/>
          <w:color w:val="000000" w:themeColor="text1"/>
          <w:lang w:val="en"/>
        </w:rPr>
        <w:t xml:space="preserve"> and automate the decision-making process for eligible claims.</w:t>
      </w:r>
      <w:r>
        <w:rPr>
          <w:rFonts w:ascii="Arial" w:hAnsi="Arial" w:cs="Arial"/>
          <w:color w:val="000000" w:themeColor="text1"/>
          <w:lang w:val="en"/>
        </w:rPr>
        <w:t xml:space="preserve"> </w:t>
      </w:r>
      <w:r w:rsidRPr="004B4B13">
        <w:rPr>
          <w:rFonts w:ascii="Arial" w:hAnsi="Arial" w:cs="Arial"/>
          <w:color w:val="000000" w:themeColor="text1"/>
          <w:lang w:val="en"/>
        </w:rPr>
        <w:t>Enabled by a robust engine of analytical models, a cross-functional team across MetLife developed an innovative solution that segments and analyzes all claims received, with eligible claims being auto</w:t>
      </w:r>
      <w:r>
        <w:rPr>
          <w:rFonts w:ascii="Arial" w:hAnsi="Arial" w:cs="Arial"/>
          <w:color w:val="000000" w:themeColor="text1"/>
          <w:lang w:val="en"/>
        </w:rPr>
        <w:t xml:space="preserve">matically </w:t>
      </w:r>
      <w:r w:rsidRPr="004B4B13">
        <w:rPr>
          <w:rFonts w:ascii="Arial" w:hAnsi="Arial" w:cs="Arial"/>
          <w:color w:val="000000" w:themeColor="text1"/>
          <w:lang w:val="en"/>
        </w:rPr>
        <w:t>adjudicated in real</w:t>
      </w:r>
      <w:r>
        <w:rPr>
          <w:rFonts w:ascii="Arial" w:hAnsi="Arial" w:cs="Arial"/>
          <w:color w:val="000000" w:themeColor="text1"/>
          <w:lang w:val="en"/>
        </w:rPr>
        <w:t xml:space="preserve"> </w:t>
      </w:r>
      <w:r w:rsidRPr="004B4B13">
        <w:rPr>
          <w:rFonts w:ascii="Arial" w:hAnsi="Arial" w:cs="Arial"/>
          <w:color w:val="000000" w:themeColor="text1"/>
          <w:lang w:val="en"/>
        </w:rPr>
        <w:t>time.</w:t>
      </w:r>
    </w:p>
    <w:p w:rsidR="00F13D42" w:rsidRPr="00F13D42" w:rsidRDefault="00F13D42" w:rsidP="007E59AC">
      <w:pPr>
        <w:rPr>
          <w:rStyle w:val="Strong"/>
          <w:rFonts w:ascii="Arial" w:hAnsi="Arial" w:cs="Arial"/>
          <w:b w:val="0"/>
          <w:bCs w:val="0"/>
          <w:color w:val="000000" w:themeColor="text1"/>
          <w:lang w:val="en"/>
        </w:rPr>
      </w:pPr>
      <w:r w:rsidRPr="004B4B13">
        <w:rPr>
          <w:rFonts w:ascii="Arial" w:hAnsi="Arial" w:cs="Arial"/>
          <w:color w:val="000000" w:themeColor="text1"/>
          <w:lang w:val="en"/>
        </w:rPr>
        <w:t xml:space="preserve">After roughly one month </w:t>
      </w:r>
      <w:r>
        <w:rPr>
          <w:rFonts w:ascii="Arial" w:hAnsi="Arial" w:cs="Arial"/>
          <w:color w:val="000000" w:themeColor="text1"/>
          <w:lang w:val="en"/>
        </w:rPr>
        <w:t>of deploying our first phase of the solution</w:t>
      </w:r>
      <w:r w:rsidRPr="004B4B13">
        <w:rPr>
          <w:rFonts w:ascii="Arial" w:hAnsi="Arial" w:cs="Arial"/>
          <w:color w:val="000000" w:themeColor="text1"/>
          <w:lang w:val="en"/>
        </w:rPr>
        <w:t xml:space="preserve">, we have </w:t>
      </w:r>
      <w:r>
        <w:rPr>
          <w:rFonts w:ascii="Arial" w:hAnsi="Arial" w:cs="Arial"/>
          <w:color w:val="000000" w:themeColor="text1"/>
          <w:lang w:val="en"/>
        </w:rPr>
        <w:t>analyzed</w:t>
      </w:r>
      <w:r w:rsidRPr="004B4B13">
        <w:rPr>
          <w:rFonts w:ascii="Arial" w:hAnsi="Arial" w:cs="Arial"/>
          <w:color w:val="000000" w:themeColor="text1"/>
          <w:lang w:val="en"/>
        </w:rPr>
        <w:t xml:space="preserve"> </w:t>
      </w:r>
      <w:r>
        <w:rPr>
          <w:rFonts w:ascii="Arial" w:hAnsi="Arial" w:cs="Arial"/>
          <w:color w:val="000000" w:themeColor="text1"/>
          <w:lang w:val="en"/>
        </w:rPr>
        <w:t xml:space="preserve">approximately </w:t>
      </w:r>
      <w:r w:rsidRPr="004B4B13">
        <w:rPr>
          <w:rFonts w:ascii="Arial" w:hAnsi="Arial" w:cs="Arial"/>
          <w:color w:val="000000" w:themeColor="text1"/>
          <w:lang w:val="en"/>
        </w:rPr>
        <w:t>680 STD claims, auto</w:t>
      </w:r>
      <w:r>
        <w:rPr>
          <w:rFonts w:ascii="Arial" w:hAnsi="Arial" w:cs="Arial"/>
          <w:color w:val="000000" w:themeColor="text1"/>
          <w:lang w:val="en"/>
        </w:rPr>
        <w:t xml:space="preserve">matically </w:t>
      </w:r>
      <w:r w:rsidRPr="004B4B13">
        <w:rPr>
          <w:rFonts w:ascii="Arial" w:hAnsi="Arial" w:cs="Arial"/>
          <w:color w:val="000000" w:themeColor="text1"/>
          <w:lang w:val="en"/>
        </w:rPr>
        <w:t xml:space="preserve">adjudicating the initial decision on </w:t>
      </w:r>
      <w:r>
        <w:rPr>
          <w:rFonts w:ascii="Arial" w:hAnsi="Arial" w:cs="Arial"/>
          <w:color w:val="000000" w:themeColor="text1"/>
          <w:lang w:val="en"/>
        </w:rPr>
        <w:t xml:space="preserve">approximately </w:t>
      </w:r>
      <w:r w:rsidRPr="004B4B13">
        <w:rPr>
          <w:rFonts w:ascii="Arial" w:hAnsi="Arial" w:cs="Arial"/>
          <w:color w:val="000000" w:themeColor="text1"/>
          <w:lang w:val="en"/>
        </w:rPr>
        <w:t xml:space="preserve">35% of them. </w:t>
      </w:r>
      <w:r w:rsidRPr="004B4B13">
        <w:rPr>
          <w:rFonts w:ascii="Arial" w:eastAsia="Times New Roman" w:hAnsi="Arial" w:cs="Arial"/>
          <w:color w:val="000000" w:themeColor="text1"/>
          <w:lang w:val="en"/>
        </w:rPr>
        <w:t>We will be refining the existing solution and building new capabilities to enable auto</w:t>
      </w:r>
      <w:r>
        <w:rPr>
          <w:rFonts w:ascii="Arial" w:eastAsia="Times New Roman" w:hAnsi="Arial" w:cs="Arial"/>
          <w:color w:val="000000" w:themeColor="text1"/>
          <w:lang w:val="en"/>
        </w:rPr>
        <w:t xml:space="preserve">matic </w:t>
      </w:r>
      <w:r w:rsidRPr="004B4B13">
        <w:rPr>
          <w:rFonts w:ascii="Arial" w:eastAsia="Times New Roman" w:hAnsi="Arial" w:cs="Arial"/>
          <w:color w:val="000000" w:themeColor="text1"/>
          <w:lang w:val="en"/>
        </w:rPr>
        <w:t xml:space="preserve">adjudication </w:t>
      </w:r>
      <w:r>
        <w:rPr>
          <w:rFonts w:ascii="Arial" w:eastAsia="Times New Roman" w:hAnsi="Arial" w:cs="Arial"/>
          <w:color w:val="000000" w:themeColor="text1"/>
          <w:lang w:val="en"/>
        </w:rPr>
        <w:t xml:space="preserve">for approximately </w:t>
      </w:r>
      <w:r w:rsidRPr="004B4B13">
        <w:rPr>
          <w:rFonts w:ascii="Arial" w:eastAsia="Times New Roman" w:hAnsi="Arial" w:cs="Arial"/>
          <w:color w:val="000000" w:themeColor="text1"/>
          <w:lang w:val="en"/>
        </w:rPr>
        <w:t>50% of STD claims by</w:t>
      </w:r>
      <w:r>
        <w:rPr>
          <w:rFonts w:ascii="Arial" w:eastAsia="Times New Roman" w:hAnsi="Arial" w:cs="Arial"/>
          <w:color w:val="000000" w:themeColor="text1"/>
          <w:lang w:val="en"/>
        </w:rPr>
        <w:t xml:space="preserve"> the end of 2019.</w:t>
      </w:r>
    </w:p>
    <w:p w:rsidR="007E59AC" w:rsidRPr="004116AD" w:rsidRDefault="008B7615" w:rsidP="007E59AC">
      <w:pPr>
        <w:rPr>
          <w:rFonts w:ascii="Arial" w:hAnsi="Arial" w:cs="Arial"/>
          <w:b/>
          <w:bCs/>
          <w:sz w:val="24"/>
          <w:szCs w:val="24"/>
          <w:lang w:val="en"/>
        </w:rPr>
      </w:pPr>
      <w:r w:rsidRPr="00F42DC3">
        <w:rPr>
          <w:rStyle w:val="Strong"/>
          <w:rFonts w:ascii="Arial" w:hAnsi="Arial" w:cs="Arial"/>
          <w:i/>
          <w:color w:val="000000" w:themeColor="text1"/>
          <w:lang w:val="en"/>
        </w:rPr>
        <w:t xml:space="preserve">MetLife’s </w:t>
      </w:r>
      <w:r w:rsidR="00150AA7">
        <w:rPr>
          <w:rStyle w:val="Strong"/>
          <w:rFonts w:ascii="Arial" w:hAnsi="Arial" w:cs="Arial"/>
          <w:i/>
          <w:color w:val="000000" w:themeColor="text1"/>
          <w:lang w:val="en"/>
        </w:rPr>
        <w:t>claims</w:t>
      </w:r>
      <w:r w:rsidRPr="00F42DC3">
        <w:rPr>
          <w:rStyle w:val="Strong"/>
          <w:rFonts w:ascii="Arial" w:hAnsi="Arial" w:cs="Arial"/>
          <w:i/>
          <w:color w:val="000000" w:themeColor="text1"/>
          <w:lang w:val="en"/>
        </w:rPr>
        <w:t xml:space="preserve"> organization implements </w:t>
      </w:r>
      <w:r w:rsidR="00510FD7">
        <w:rPr>
          <w:rStyle w:val="Strong"/>
          <w:rFonts w:ascii="Arial" w:hAnsi="Arial" w:cs="Arial"/>
          <w:i/>
          <w:color w:val="000000" w:themeColor="text1"/>
          <w:lang w:val="en"/>
        </w:rPr>
        <w:t>a</w:t>
      </w:r>
      <w:r w:rsidR="00EE3868">
        <w:rPr>
          <w:rStyle w:val="Strong"/>
          <w:rFonts w:ascii="Arial" w:hAnsi="Arial" w:cs="Arial"/>
          <w:i/>
          <w:color w:val="000000" w:themeColor="text1"/>
          <w:lang w:val="en"/>
        </w:rPr>
        <w:t>uto</w:t>
      </w:r>
      <w:r w:rsidR="00150AA7">
        <w:rPr>
          <w:rStyle w:val="Strong"/>
          <w:rFonts w:ascii="Arial" w:hAnsi="Arial" w:cs="Arial"/>
          <w:i/>
          <w:color w:val="000000" w:themeColor="text1"/>
          <w:lang w:val="en"/>
        </w:rPr>
        <w:t xml:space="preserve">matic </w:t>
      </w:r>
      <w:r w:rsidR="00510FD7">
        <w:rPr>
          <w:rStyle w:val="Strong"/>
          <w:rFonts w:ascii="Arial" w:hAnsi="Arial" w:cs="Arial"/>
          <w:i/>
          <w:color w:val="000000" w:themeColor="text1"/>
          <w:lang w:val="en"/>
        </w:rPr>
        <w:t>a</w:t>
      </w:r>
      <w:r w:rsidR="00EE3868">
        <w:rPr>
          <w:rStyle w:val="Strong"/>
          <w:rFonts w:ascii="Arial" w:hAnsi="Arial" w:cs="Arial"/>
          <w:i/>
          <w:color w:val="000000" w:themeColor="text1"/>
          <w:lang w:val="en"/>
        </w:rPr>
        <w:t>djudication capabilities</w:t>
      </w:r>
      <w:r w:rsidR="00792ECD">
        <w:rPr>
          <w:rStyle w:val="Strong"/>
          <w:rFonts w:ascii="Arial" w:hAnsi="Arial" w:cs="Arial"/>
          <w:i/>
          <w:color w:val="000000" w:themeColor="text1"/>
          <w:lang w:val="en"/>
        </w:rPr>
        <w:t>, enabled by a robust analytics engine,</w:t>
      </w:r>
      <w:r w:rsidR="00EE3868">
        <w:rPr>
          <w:rStyle w:val="Strong"/>
          <w:rFonts w:ascii="Arial" w:hAnsi="Arial" w:cs="Arial"/>
          <w:i/>
          <w:color w:val="000000" w:themeColor="text1"/>
          <w:lang w:val="en"/>
        </w:rPr>
        <w:t xml:space="preserve"> for </w:t>
      </w:r>
      <w:r w:rsidR="00510FD7">
        <w:rPr>
          <w:rStyle w:val="Strong"/>
          <w:rFonts w:ascii="Arial" w:hAnsi="Arial" w:cs="Arial"/>
          <w:i/>
          <w:color w:val="000000" w:themeColor="text1"/>
          <w:lang w:val="en"/>
        </w:rPr>
        <w:t xml:space="preserve">U.S. </w:t>
      </w:r>
      <w:r w:rsidR="00EE3868">
        <w:rPr>
          <w:rStyle w:val="Strong"/>
          <w:rFonts w:ascii="Arial" w:hAnsi="Arial" w:cs="Arial"/>
          <w:i/>
          <w:color w:val="000000" w:themeColor="text1"/>
          <w:lang w:val="en"/>
        </w:rPr>
        <w:t xml:space="preserve">Short Term Disability </w:t>
      </w:r>
      <w:r w:rsidR="0072289C">
        <w:rPr>
          <w:rStyle w:val="Strong"/>
          <w:rFonts w:ascii="Arial" w:hAnsi="Arial" w:cs="Arial"/>
          <w:i/>
          <w:color w:val="000000" w:themeColor="text1"/>
          <w:lang w:val="en"/>
        </w:rPr>
        <w:t>(STD) c</w:t>
      </w:r>
      <w:r w:rsidR="00EE3868">
        <w:rPr>
          <w:rStyle w:val="Strong"/>
          <w:rFonts w:ascii="Arial" w:hAnsi="Arial" w:cs="Arial"/>
          <w:i/>
          <w:color w:val="000000" w:themeColor="text1"/>
          <w:lang w:val="en"/>
        </w:rPr>
        <w:t>laims</w:t>
      </w:r>
      <w:r w:rsidRPr="00F42DC3">
        <w:rPr>
          <w:rStyle w:val="Strong"/>
          <w:rFonts w:ascii="Arial" w:hAnsi="Arial" w:cs="Arial"/>
          <w:i/>
          <w:color w:val="000000" w:themeColor="text1"/>
          <w:lang w:val="en"/>
        </w:rPr>
        <w:t xml:space="preserve"> </w:t>
      </w:r>
      <w:r w:rsidR="007E59AC" w:rsidRPr="00F42DC3">
        <w:rPr>
          <w:rStyle w:val="Strong"/>
          <w:rFonts w:ascii="Arial" w:hAnsi="Arial" w:cs="Arial"/>
          <w:i/>
          <w:color w:val="000000" w:themeColor="text1"/>
          <w:lang w:val="en"/>
        </w:rPr>
        <w:t xml:space="preserve">to </w:t>
      </w:r>
      <w:r w:rsidR="007E59AC" w:rsidRPr="00F42DC3">
        <w:rPr>
          <w:rFonts w:ascii="Arial" w:hAnsi="Arial" w:cs="Arial"/>
          <w:b/>
          <w:bCs/>
          <w:i/>
          <w:color w:val="000000" w:themeColor="text1"/>
        </w:rPr>
        <w:t xml:space="preserve">optimize customer and employee experiences through </w:t>
      </w:r>
      <w:r w:rsidR="00EE3868">
        <w:rPr>
          <w:rFonts w:ascii="Arial" w:hAnsi="Arial" w:cs="Arial"/>
          <w:b/>
          <w:bCs/>
          <w:i/>
          <w:color w:val="000000" w:themeColor="text1"/>
        </w:rPr>
        <w:t xml:space="preserve">a </w:t>
      </w:r>
      <w:r w:rsidR="007E59AC" w:rsidRPr="00F42DC3">
        <w:rPr>
          <w:rFonts w:ascii="Arial" w:hAnsi="Arial" w:cs="Arial"/>
          <w:b/>
          <w:bCs/>
          <w:i/>
          <w:color w:val="000000" w:themeColor="text1"/>
        </w:rPr>
        <w:t>simplified, dig</w:t>
      </w:r>
      <w:r w:rsidR="00B64724" w:rsidRPr="00F42DC3">
        <w:rPr>
          <w:rFonts w:ascii="Arial" w:hAnsi="Arial" w:cs="Arial"/>
          <w:b/>
          <w:bCs/>
          <w:i/>
          <w:color w:val="000000" w:themeColor="text1"/>
        </w:rPr>
        <w:t xml:space="preserve">itized and </w:t>
      </w:r>
      <w:r w:rsidR="00792ECD">
        <w:rPr>
          <w:rFonts w:ascii="Arial" w:hAnsi="Arial" w:cs="Arial"/>
          <w:b/>
          <w:bCs/>
          <w:i/>
          <w:color w:val="000000" w:themeColor="text1"/>
        </w:rPr>
        <w:t>automated process</w:t>
      </w:r>
    </w:p>
    <w:p w:rsidR="008B7615" w:rsidRPr="00F42DC3" w:rsidRDefault="00075F40" w:rsidP="00075F40">
      <w:pPr>
        <w:rPr>
          <w:rStyle w:val="Strong"/>
          <w:rFonts w:ascii="Arial" w:hAnsi="Arial" w:cs="Arial"/>
          <w:b w:val="0"/>
          <w:bCs w:val="0"/>
          <w:color w:val="000000" w:themeColor="text1"/>
        </w:rPr>
      </w:pPr>
      <w:r w:rsidRPr="00F42DC3">
        <w:rPr>
          <w:rFonts w:ascii="Arial" w:hAnsi="Arial" w:cs="Arial"/>
          <w:color w:val="000000" w:themeColor="text1"/>
        </w:rPr>
        <w:t>MetLife is in the business of helping people navigate life</w:t>
      </w:r>
      <w:r w:rsidR="00150AA7">
        <w:rPr>
          <w:rFonts w:ascii="Arial" w:hAnsi="Arial" w:cs="Arial"/>
          <w:color w:val="000000" w:themeColor="text1"/>
        </w:rPr>
        <w:t>’s</w:t>
      </w:r>
      <w:r w:rsidRPr="00F42DC3">
        <w:rPr>
          <w:rFonts w:ascii="Arial" w:hAnsi="Arial" w:cs="Arial"/>
          <w:color w:val="000000" w:themeColor="text1"/>
        </w:rPr>
        <w:t xml:space="preserve"> challenges by providing insurance for a variety of needs</w:t>
      </w:r>
      <w:r w:rsidR="00150AA7">
        <w:rPr>
          <w:rFonts w:ascii="Arial" w:hAnsi="Arial" w:cs="Arial"/>
          <w:color w:val="000000" w:themeColor="text1"/>
        </w:rPr>
        <w:t xml:space="preserve"> – </w:t>
      </w:r>
      <w:r w:rsidRPr="00F42DC3">
        <w:rPr>
          <w:rFonts w:ascii="Arial" w:hAnsi="Arial" w:cs="Arial"/>
          <w:color w:val="000000" w:themeColor="text1"/>
        </w:rPr>
        <w:t>from disability and dental</w:t>
      </w:r>
      <w:r w:rsidR="00150AA7">
        <w:rPr>
          <w:rFonts w:ascii="Arial" w:hAnsi="Arial" w:cs="Arial"/>
          <w:color w:val="000000" w:themeColor="text1"/>
        </w:rPr>
        <w:t>,</w:t>
      </w:r>
      <w:r w:rsidRPr="00F42DC3">
        <w:rPr>
          <w:rFonts w:ascii="Arial" w:hAnsi="Arial" w:cs="Arial"/>
          <w:color w:val="000000" w:themeColor="text1"/>
        </w:rPr>
        <w:t xml:space="preserve"> to life and medical. Core to MetLife’s value proposition is </w:t>
      </w:r>
      <w:r w:rsidR="00150AA7">
        <w:rPr>
          <w:rFonts w:ascii="Arial" w:hAnsi="Arial" w:cs="Arial"/>
          <w:color w:val="000000" w:themeColor="text1"/>
        </w:rPr>
        <w:t>its claims organization</w:t>
      </w:r>
      <w:r w:rsidRPr="00F42DC3">
        <w:rPr>
          <w:rFonts w:ascii="Arial" w:hAnsi="Arial" w:cs="Arial"/>
          <w:color w:val="000000" w:themeColor="text1"/>
        </w:rPr>
        <w:t xml:space="preserve">, </w:t>
      </w:r>
      <w:r w:rsidR="00150AA7">
        <w:rPr>
          <w:rFonts w:ascii="Arial" w:hAnsi="Arial" w:cs="Arial"/>
          <w:color w:val="000000" w:themeColor="text1"/>
        </w:rPr>
        <w:t>which manages</w:t>
      </w:r>
      <w:r w:rsidRPr="00F42DC3">
        <w:rPr>
          <w:rFonts w:ascii="Arial" w:hAnsi="Arial" w:cs="Arial"/>
          <w:color w:val="000000" w:themeColor="text1"/>
        </w:rPr>
        <w:t xml:space="preserve"> group and individual benefit claims for </w:t>
      </w:r>
      <w:r w:rsidR="00654788">
        <w:rPr>
          <w:rFonts w:ascii="Arial" w:hAnsi="Arial" w:cs="Arial"/>
          <w:color w:val="000000" w:themeColor="text1"/>
        </w:rPr>
        <w:t>millions of</w:t>
      </w:r>
      <w:r w:rsidRPr="00F42DC3">
        <w:rPr>
          <w:rFonts w:ascii="Arial" w:hAnsi="Arial" w:cs="Arial"/>
          <w:color w:val="000000" w:themeColor="text1"/>
        </w:rPr>
        <w:t xml:space="preserve"> customers in the U.S., Mexico and Japan.  </w:t>
      </w:r>
      <w:r w:rsidR="009A6923" w:rsidRPr="00F42DC3">
        <w:rPr>
          <w:rFonts w:ascii="Arial" w:hAnsi="Arial" w:cs="Arial"/>
          <w:color w:val="000000" w:themeColor="text1"/>
        </w:rPr>
        <w:t>In 2017,</w:t>
      </w:r>
      <w:r w:rsidRPr="00F42DC3">
        <w:rPr>
          <w:rFonts w:ascii="Arial" w:hAnsi="Arial" w:cs="Arial"/>
          <w:color w:val="000000" w:themeColor="text1"/>
        </w:rPr>
        <w:t xml:space="preserve"> </w:t>
      </w:r>
      <w:r w:rsidR="00150AA7">
        <w:rPr>
          <w:rFonts w:ascii="Arial" w:hAnsi="Arial" w:cs="Arial"/>
          <w:color w:val="000000" w:themeColor="text1"/>
        </w:rPr>
        <w:t>MetLife</w:t>
      </w:r>
      <w:r w:rsidRPr="00F42DC3">
        <w:rPr>
          <w:rFonts w:ascii="Arial" w:hAnsi="Arial" w:cs="Arial"/>
          <w:color w:val="000000" w:themeColor="text1"/>
        </w:rPr>
        <w:t xml:space="preserve"> completed </w:t>
      </w:r>
      <w:r w:rsidR="00150AA7">
        <w:rPr>
          <w:rFonts w:ascii="Arial" w:hAnsi="Arial" w:cs="Arial"/>
          <w:color w:val="000000" w:themeColor="text1"/>
        </w:rPr>
        <w:t>millions of</w:t>
      </w:r>
      <w:r w:rsidRPr="00F42DC3">
        <w:rPr>
          <w:rFonts w:ascii="Arial" w:hAnsi="Arial" w:cs="Arial"/>
          <w:color w:val="000000" w:themeColor="text1"/>
        </w:rPr>
        <w:t xml:space="preserve"> transactions for its customers</w:t>
      </w:r>
      <w:r w:rsidR="00150AA7">
        <w:rPr>
          <w:rFonts w:ascii="Arial" w:hAnsi="Arial" w:cs="Arial"/>
          <w:color w:val="000000" w:themeColor="text1"/>
        </w:rPr>
        <w:t>,</w:t>
      </w:r>
      <w:r w:rsidRPr="00F42DC3">
        <w:rPr>
          <w:rFonts w:ascii="Arial" w:hAnsi="Arial" w:cs="Arial"/>
          <w:color w:val="000000" w:themeColor="text1"/>
        </w:rPr>
        <w:t xml:space="preserve"> and i</w:t>
      </w:r>
      <w:r w:rsidR="00150AA7">
        <w:rPr>
          <w:rFonts w:ascii="Arial" w:hAnsi="Arial" w:cs="Arial"/>
          <w:color w:val="000000" w:themeColor="text1"/>
        </w:rPr>
        <w:t>t is</w:t>
      </w:r>
      <w:r w:rsidRPr="00F42DC3">
        <w:rPr>
          <w:rFonts w:ascii="Arial" w:hAnsi="Arial" w:cs="Arial"/>
          <w:color w:val="000000" w:themeColor="text1"/>
        </w:rPr>
        <w:t xml:space="preserve"> committed to </w:t>
      </w:r>
      <w:r w:rsidR="00853461" w:rsidRPr="00F42DC3">
        <w:rPr>
          <w:rFonts w:ascii="Arial" w:hAnsi="Arial" w:cs="Arial"/>
          <w:color w:val="000000" w:themeColor="text1"/>
        </w:rPr>
        <w:t>providing a</w:t>
      </w:r>
      <w:r w:rsidR="00150AA7">
        <w:rPr>
          <w:rFonts w:ascii="Arial" w:hAnsi="Arial" w:cs="Arial"/>
          <w:color w:val="000000" w:themeColor="text1"/>
        </w:rPr>
        <w:t xml:space="preserve"> differentiated customer </w:t>
      </w:r>
      <w:r w:rsidR="00853461" w:rsidRPr="00F42DC3">
        <w:rPr>
          <w:rFonts w:ascii="Arial" w:hAnsi="Arial" w:cs="Arial"/>
          <w:color w:val="000000" w:themeColor="text1"/>
        </w:rPr>
        <w:t>experience</w:t>
      </w:r>
      <w:r w:rsidR="00150AA7">
        <w:rPr>
          <w:rFonts w:ascii="Arial" w:hAnsi="Arial" w:cs="Arial"/>
          <w:color w:val="000000" w:themeColor="text1"/>
        </w:rPr>
        <w:t xml:space="preserve"> that creates a competitive advantage.</w:t>
      </w:r>
    </w:p>
    <w:p w:rsidR="00D4116E" w:rsidRPr="00F42DC3" w:rsidRDefault="00150AA7">
      <w:pPr>
        <w:rPr>
          <w:rStyle w:val="Strong"/>
          <w:rFonts w:ascii="Arial" w:hAnsi="Arial" w:cs="Arial"/>
          <w:color w:val="000000" w:themeColor="text1"/>
          <w:lang w:val="en"/>
        </w:rPr>
      </w:pPr>
      <w:r>
        <w:rPr>
          <w:rStyle w:val="Strong"/>
          <w:rFonts w:ascii="Arial" w:hAnsi="Arial" w:cs="Arial"/>
          <w:color w:val="000000" w:themeColor="text1"/>
          <w:lang w:val="en"/>
        </w:rPr>
        <w:t xml:space="preserve">The </w:t>
      </w:r>
      <w:r w:rsidR="00D4116E" w:rsidRPr="00F42DC3">
        <w:rPr>
          <w:rStyle w:val="Strong"/>
          <w:rFonts w:ascii="Arial" w:hAnsi="Arial" w:cs="Arial"/>
          <w:color w:val="000000" w:themeColor="text1"/>
          <w:lang w:val="en"/>
        </w:rPr>
        <w:t>Business Challenge</w:t>
      </w:r>
      <w:r w:rsidR="00F41E38" w:rsidRPr="00F42DC3">
        <w:rPr>
          <w:rStyle w:val="Strong"/>
          <w:rFonts w:ascii="Arial" w:hAnsi="Arial" w:cs="Arial"/>
          <w:color w:val="000000" w:themeColor="text1"/>
          <w:lang w:val="en"/>
        </w:rPr>
        <w:t xml:space="preserve"> </w:t>
      </w:r>
    </w:p>
    <w:p w:rsidR="00150AA7" w:rsidRPr="00CB257C" w:rsidRDefault="00150AA7" w:rsidP="00150AA7">
      <w:pPr>
        <w:rPr>
          <w:rFonts w:ascii="Arial" w:hAnsi="Arial" w:cs="Arial"/>
          <w:color w:val="000000" w:themeColor="text1"/>
          <w:lang w:val="en"/>
        </w:rPr>
      </w:pPr>
      <w:r w:rsidRPr="00CB257C">
        <w:rPr>
          <w:rFonts w:ascii="Arial" w:hAnsi="Arial" w:cs="Arial"/>
          <w:color w:val="000000" w:themeColor="text1"/>
          <w:lang w:val="en"/>
        </w:rPr>
        <w:t xml:space="preserve">MetLife’s digital strategy aims to unlock the potential created by the shifting landscape of the digital age, where customers are highly empowered. Our goal is to deliver value through exploiting existing opportunities, products and services, and drive growth through exploring new opportunities through partnerships and adjacencies. As a part of this strategy, the company is </w:t>
      </w:r>
      <w:proofErr w:type="gramStart"/>
      <w:r w:rsidRPr="00CB257C">
        <w:rPr>
          <w:rFonts w:ascii="Arial" w:hAnsi="Arial" w:cs="Arial"/>
          <w:color w:val="000000" w:themeColor="text1"/>
          <w:lang w:val="en"/>
        </w:rPr>
        <w:t>in the midst of</w:t>
      </w:r>
      <w:proofErr w:type="gramEnd"/>
      <w:r w:rsidRPr="00CB257C">
        <w:rPr>
          <w:rFonts w:ascii="Arial" w:hAnsi="Arial" w:cs="Arial"/>
          <w:color w:val="000000" w:themeColor="text1"/>
          <w:lang w:val="en"/>
        </w:rPr>
        <w:t xml:space="preserve"> a multi-year transformational effort to enhance claims processes through new digital solutions that increase efficiency and simplify the employee and customer experiences. </w:t>
      </w:r>
    </w:p>
    <w:p w:rsidR="001A3F11" w:rsidRDefault="001A3F11" w:rsidP="00F05AE5">
      <w:pPr>
        <w:rPr>
          <w:rFonts w:ascii="Arial" w:hAnsi="Arial" w:cs="Arial"/>
          <w:color w:val="000000" w:themeColor="text1"/>
          <w:lang w:val="en"/>
        </w:rPr>
      </w:pPr>
      <w:r w:rsidRPr="00E37CE7">
        <w:rPr>
          <w:rFonts w:ascii="Arial" w:hAnsi="Arial" w:cs="Arial"/>
          <w:color w:val="000000" w:themeColor="text1"/>
          <w:lang w:val="en"/>
        </w:rPr>
        <w:t xml:space="preserve">As part of a value stream process analysis </w:t>
      </w:r>
      <w:r w:rsidR="00150AA7">
        <w:rPr>
          <w:rFonts w:ascii="Arial" w:hAnsi="Arial" w:cs="Arial"/>
          <w:color w:val="000000" w:themeColor="text1"/>
          <w:lang w:val="en"/>
        </w:rPr>
        <w:t>of its STD</w:t>
      </w:r>
      <w:r w:rsidR="004116AD">
        <w:rPr>
          <w:rFonts w:ascii="Arial" w:hAnsi="Arial" w:cs="Arial"/>
          <w:color w:val="000000" w:themeColor="text1"/>
          <w:lang w:val="en"/>
        </w:rPr>
        <w:t xml:space="preserve"> and </w:t>
      </w:r>
      <w:r w:rsidR="00150AA7">
        <w:rPr>
          <w:rFonts w:ascii="Arial" w:hAnsi="Arial" w:cs="Arial"/>
          <w:color w:val="000000" w:themeColor="text1"/>
          <w:lang w:val="en"/>
        </w:rPr>
        <w:t>total absence management</w:t>
      </w:r>
      <w:r w:rsidR="004116AD">
        <w:rPr>
          <w:rFonts w:ascii="Arial" w:hAnsi="Arial" w:cs="Arial"/>
          <w:color w:val="000000" w:themeColor="text1"/>
          <w:lang w:val="en"/>
        </w:rPr>
        <w:t xml:space="preserve"> </w:t>
      </w:r>
      <w:r w:rsidR="00150AA7">
        <w:rPr>
          <w:rFonts w:ascii="Arial" w:hAnsi="Arial" w:cs="Arial"/>
          <w:color w:val="000000" w:themeColor="text1"/>
          <w:lang w:val="en"/>
        </w:rPr>
        <w:t xml:space="preserve">(TAM) </w:t>
      </w:r>
      <w:r w:rsidR="004116AD">
        <w:rPr>
          <w:rFonts w:ascii="Arial" w:hAnsi="Arial" w:cs="Arial"/>
          <w:color w:val="000000" w:themeColor="text1"/>
          <w:lang w:val="en"/>
        </w:rPr>
        <w:t>operations</w:t>
      </w:r>
      <w:r w:rsidRPr="00E37CE7">
        <w:rPr>
          <w:rFonts w:ascii="Arial" w:hAnsi="Arial" w:cs="Arial"/>
          <w:color w:val="000000" w:themeColor="text1"/>
          <w:lang w:val="en"/>
        </w:rPr>
        <w:t xml:space="preserve">, </w:t>
      </w:r>
      <w:r w:rsidR="00150AA7">
        <w:rPr>
          <w:rFonts w:ascii="Arial" w:hAnsi="Arial" w:cs="Arial"/>
          <w:color w:val="000000" w:themeColor="text1"/>
          <w:lang w:val="en"/>
        </w:rPr>
        <w:t>the claims team</w:t>
      </w:r>
      <w:r w:rsidR="00150AA7" w:rsidRPr="00E37CE7">
        <w:rPr>
          <w:rFonts w:ascii="Arial" w:hAnsi="Arial" w:cs="Arial"/>
          <w:color w:val="000000" w:themeColor="text1"/>
          <w:lang w:val="en"/>
        </w:rPr>
        <w:t xml:space="preserve"> </w:t>
      </w:r>
      <w:r w:rsidRPr="00E37CE7">
        <w:rPr>
          <w:rFonts w:ascii="Arial" w:hAnsi="Arial" w:cs="Arial"/>
          <w:color w:val="000000" w:themeColor="text1"/>
          <w:lang w:val="en"/>
        </w:rPr>
        <w:t xml:space="preserve">determined 60% of </w:t>
      </w:r>
      <w:r w:rsidR="00150AA7">
        <w:rPr>
          <w:rFonts w:ascii="Arial" w:hAnsi="Arial" w:cs="Arial"/>
          <w:color w:val="000000" w:themeColor="text1"/>
          <w:lang w:val="en"/>
        </w:rPr>
        <w:t>its</w:t>
      </w:r>
      <w:r w:rsidRPr="00E37CE7">
        <w:rPr>
          <w:rFonts w:ascii="Arial" w:hAnsi="Arial" w:cs="Arial"/>
          <w:color w:val="000000" w:themeColor="text1"/>
          <w:lang w:val="en"/>
        </w:rPr>
        <w:t xml:space="preserve"> processes could be reengineered and 40% could be automated.</w:t>
      </w:r>
    </w:p>
    <w:p w:rsidR="008C19F0" w:rsidRPr="00F42DC3" w:rsidRDefault="008C19F0" w:rsidP="00F05AE5">
      <w:pPr>
        <w:rPr>
          <w:rFonts w:ascii="Arial" w:hAnsi="Arial" w:cs="Arial"/>
          <w:color w:val="000000" w:themeColor="text1"/>
          <w:lang w:val="en"/>
        </w:rPr>
      </w:pPr>
      <w:r w:rsidRPr="004B4B13">
        <w:rPr>
          <w:rFonts w:ascii="Arial" w:hAnsi="Arial" w:cs="Arial"/>
          <w:color w:val="000000" w:themeColor="text1"/>
          <w:lang w:val="en"/>
        </w:rPr>
        <w:lastRenderedPageBreak/>
        <w:t>When a claimant comes to us to report a disability claim</w:t>
      </w:r>
      <w:r w:rsidRPr="00C93920">
        <w:rPr>
          <w:rFonts w:ascii="Arial" w:hAnsi="Arial" w:cs="Arial"/>
          <w:color w:val="000000" w:themeColor="text1"/>
          <w:lang w:val="en"/>
        </w:rPr>
        <w:t>, it is a vulnerable time in their lives, so it’s imperative that their experience is an easy one.</w:t>
      </w:r>
      <w:r w:rsidRPr="00F71223">
        <w:t xml:space="preserve"> </w:t>
      </w:r>
      <w:r w:rsidRPr="00F71223">
        <w:rPr>
          <w:rFonts w:ascii="Arial" w:hAnsi="Arial" w:cs="Arial"/>
          <w:color w:val="000000" w:themeColor="text1"/>
          <w:lang w:val="en"/>
        </w:rPr>
        <w:t xml:space="preserve">Through a value stream analysis </w:t>
      </w:r>
      <w:r>
        <w:rPr>
          <w:rFonts w:ascii="Arial" w:hAnsi="Arial" w:cs="Arial"/>
          <w:color w:val="000000" w:themeColor="text1"/>
          <w:lang w:val="en"/>
        </w:rPr>
        <w:t>of</w:t>
      </w:r>
      <w:r w:rsidRPr="00F71223">
        <w:rPr>
          <w:rFonts w:ascii="Arial" w:hAnsi="Arial" w:cs="Arial"/>
          <w:color w:val="000000" w:themeColor="text1"/>
          <w:lang w:val="en"/>
        </w:rPr>
        <w:t xml:space="preserve"> our U.S. Short Term Disability (STD) operation, we realized we had a significant opportunity to radically improve th</w:t>
      </w:r>
      <w:r>
        <w:rPr>
          <w:rFonts w:ascii="Arial" w:hAnsi="Arial" w:cs="Arial"/>
          <w:color w:val="000000" w:themeColor="text1"/>
          <w:lang w:val="en"/>
        </w:rPr>
        <w:t>e</w:t>
      </w:r>
      <w:r w:rsidRPr="00F71223">
        <w:rPr>
          <w:rFonts w:ascii="Arial" w:hAnsi="Arial" w:cs="Arial"/>
          <w:color w:val="000000" w:themeColor="text1"/>
          <w:lang w:val="en"/>
        </w:rPr>
        <w:t xml:space="preserve"> </w:t>
      </w:r>
      <w:r>
        <w:rPr>
          <w:rFonts w:ascii="Arial" w:hAnsi="Arial" w:cs="Arial"/>
          <w:color w:val="000000" w:themeColor="text1"/>
          <w:lang w:val="en"/>
        </w:rPr>
        <w:t xml:space="preserve">claimant </w:t>
      </w:r>
      <w:r w:rsidRPr="00F71223">
        <w:rPr>
          <w:rFonts w:ascii="Arial" w:hAnsi="Arial" w:cs="Arial"/>
          <w:color w:val="000000" w:themeColor="text1"/>
          <w:lang w:val="en"/>
        </w:rPr>
        <w:t>experience.</w:t>
      </w:r>
    </w:p>
    <w:p w:rsidR="00792ECD" w:rsidRDefault="0072289C" w:rsidP="00F05AE5">
      <w:pPr>
        <w:rPr>
          <w:rFonts w:ascii="Arial" w:hAnsi="Arial" w:cs="Arial"/>
          <w:color w:val="000000" w:themeColor="text1"/>
          <w:lang w:val="en"/>
        </w:rPr>
      </w:pPr>
      <w:r>
        <w:rPr>
          <w:rFonts w:ascii="Arial" w:hAnsi="Arial" w:cs="Arial"/>
          <w:color w:val="000000" w:themeColor="text1"/>
          <w:lang w:val="en"/>
        </w:rPr>
        <w:t>Through our analysis</w:t>
      </w:r>
      <w:r w:rsidR="00150AA7">
        <w:rPr>
          <w:rFonts w:ascii="Arial" w:hAnsi="Arial" w:cs="Arial"/>
          <w:color w:val="000000" w:themeColor="text1"/>
          <w:lang w:val="en"/>
        </w:rPr>
        <w:t>,</w:t>
      </w:r>
      <w:r>
        <w:rPr>
          <w:rFonts w:ascii="Arial" w:hAnsi="Arial" w:cs="Arial"/>
          <w:color w:val="000000" w:themeColor="text1"/>
          <w:lang w:val="en"/>
        </w:rPr>
        <w:t xml:space="preserve"> we realized we ha</w:t>
      </w:r>
      <w:r w:rsidR="00050424">
        <w:rPr>
          <w:rFonts w:ascii="Arial" w:hAnsi="Arial" w:cs="Arial"/>
          <w:color w:val="000000" w:themeColor="text1"/>
          <w:lang w:val="en"/>
        </w:rPr>
        <w:t>d</w:t>
      </w:r>
      <w:r>
        <w:rPr>
          <w:rFonts w:ascii="Arial" w:hAnsi="Arial" w:cs="Arial"/>
          <w:color w:val="000000" w:themeColor="text1"/>
          <w:lang w:val="en"/>
        </w:rPr>
        <w:t xml:space="preserve"> a significant opportunity to radically imp</w:t>
      </w:r>
      <w:r w:rsidR="00EF6D9D">
        <w:rPr>
          <w:rFonts w:ascii="Arial" w:hAnsi="Arial" w:cs="Arial"/>
          <w:color w:val="000000" w:themeColor="text1"/>
          <w:lang w:val="en"/>
        </w:rPr>
        <w:t>rove this experience</w:t>
      </w:r>
      <w:r w:rsidR="00050424">
        <w:rPr>
          <w:rFonts w:ascii="Arial" w:hAnsi="Arial" w:cs="Arial"/>
          <w:color w:val="000000" w:themeColor="text1"/>
          <w:lang w:val="en"/>
        </w:rPr>
        <w:t xml:space="preserve">. On </w:t>
      </w:r>
      <w:r>
        <w:rPr>
          <w:rFonts w:ascii="Arial" w:hAnsi="Arial" w:cs="Arial"/>
          <w:color w:val="000000" w:themeColor="text1"/>
          <w:lang w:val="en"/>
        </w:rPr>
        <w:t xml:space="preserve">average, we </w:t>
      </w:r>
      <w:r w:rsidR="008C19F0">
        <w:rPr>
          <w:rFonts w:ascii="Arial" w:hAnsi="Arial" w:cs="Arial"/>
          <w:color w:val="000000" w:themeColor="text1"/>
          <w:lang w:val="en"/>
        </w:rPr>
        <w:t xml:space="preserve">initially </w:t>
      </w:r>
      <w:r>
        <w:rPr>
          <w:rFonts w:ascii="Arial" w:hAnsi="Arial" w:cs="Arial"/>
          <w:color w:val="000000" w:themeColor="text1"/>
          <w:lang w:val="en"/>
        </w:rPr>
        <w:t>approve roughly 90% of all STD claims</w:t>
      </w:r>
      <w:r w:rsidR="00050424">
        <w:rPr>
          <w:rFonts w:ascii="Arial" w:hAnsi="Arial" w:cs="Arial"/>
          <w:color w:val="000000" w:themeColor="text1"/>
          <w:lang w:val="en"/>
        </w:rPr>
        <w:t>.</w:t>
      </w:r>
      <w:r>
        <w:rPr>
          <w:rFonts w:ascii="Arial" w:hAnsi="Arial" w:cs="Arial"/>
          <w:color w:val="000000" w:themeColor="text1"/>
          <w:lang w:val="en"/>
        </w:rPr>
        <w:t xml:space="preserve"> </w:t>
      </w:r>
      <w:r w:rsidR="00050424">
        <w:rPr>
          <w:rFonts w:ascii="Arial" w:hAnsi="Arial" w:cs="Arial"/>
          <w:color w:val="000000" w:themeColor="text1"/>
          <w:lang w:val="en"/>
        </w:rPr>
        <w:t>For simpler</w:t>
      </w:r>
      <w:r>
        <w:rPr>
          <w:rFonts w:ascii="Arial" w:hAnsi="Arial" w:cs="Arial"/>
          <w:color w:val="000000" w:themeColor="text1"/>
          <w:lang w:val="en"/>
        </w:rPr>
        <w:t xml:space="preserve"> claims, such </w:t>
      </w:r>
      <w:r w:rsidR="00EF6D9D">
        <w:rPr>
          <w:rFonts w:ascii="Arial" w:hAnsi="Arial" w:cs="Arial"/>
          <w:color w:val="000000" w:themeColor="text1"/>
          <w:lang w:val="en"/>
        </w:rPr>
        <w:t>as maternity or surgery,</w:t>
      </w:r>
      <w:r>
        <w:rPr>
          <w:rFonts w:ascii="Arial" w:hAnsi="Arial" w:cs="Arial"/>
          <w:color w:val="000000" w:themeColor="text1"/>
          <w:lang w:val="en"/>
        </w:rPr>
        <w:t xml:space="preserve"> we generally approve </w:t>
      </w:r>
      <w:r w:rsidR="00050424">
        <w:rPr>
          <w:rFonts w:ascii="Arial" w:hAnsi="Arial" w:cs="Arial"/>
          <w:color w:val="000000" w:themeColor="text1"/>
          <w:lang w:val="en"/>
        </w:rPr>
        <w:t xml:space="preserve">approximately </w:t>
      </w:r>
      <w:r>
        <w:rPr>
          <w:rFonts w:ascii="Arial" w:hAnsi="Arial" w:cs="Arial"/>
          <w:color w:val="000000" w:themeColor="text1"/>
          <w:lang w:val="en"/>
        </w:rPr>
        <w:t>95% of claims</w:t>
      </w:r>
      <w:r w:rsidR="00050424">
        <w:rPr>
          <w:rFonts w:ascii="Arial" w:hAnsi="Arial" w:cs="Arial"/>
          <w:color w:val="000000" w:themeColor="text1"/>
          <w:lang w:val="en"/>
        </w:rPr>
        <w:t>. These conditions</w:t>
      </w:r>
      <w:r>
        <w:rPr>
          <w:rFonts w:ascii="Arial" w:hAnsi="Arial" w:cs="Arial"/>
          <w:color w:val="000000" w:themeColor="text1"/>
          <w:lang w:val="en"/>
        </w:rPr>
        <w:t xml:space="preserve"> make up roughly 75% of all STD claims received. Understanding that turnaround time (TAT) is the number</w:t>
      </w:r>
      <w:r w:rsidR="00EF6D9D">
        <w:rPr>
          <w:rFonts w:ascii="Arial" w:hAnsi="Arial" w:cs="Arial"/>
          <w:color w:val="000000" w:themeColor="text1"/>
          <w:lang w:val="en"/>
        </w:rPr>
        <w:t xml:space="preserve"> one</w:t>
      </w:r>
      <w:r>
        <w:rPr>
          <w:rFonts w:ascii="Arial" w:hAnsi="Arial" w:cs="Arial"/>
          <w:color w:val="000000" w:themeColor="text1"/>
          <w:lang w:val="en"/>
        </w:rPr>
        <w:t xml:space="preserve"> driver of Net Promoter Score (NPS) and customer satisfaction, </w:t>
      </w:r>
      <w:r w:rsidR="00050424">
        <w:rPr>
          <w:rFonts w:ascii="Arial" w:hAnsi="Arial" w:cs="Arial"/>
          <w:color w:val="000000" w:themeColor="text1"/>
          <w:lang w:val="en"/>
        </w:rPr>
        <w:t xml:space="preserve">the team </w:t>
      </w:r>
      <w:r>
        <w:rPr>
          <w:rFonts w:ascii="Arial" w:hAnsi="Arial" w:cs="Arial"/>
          <w:color w:val="000000" w:themeColor="text1"/>
          <w:lang w:val="en"/>
        </w:rPr>
        <w:t>wanted to address this opportunity.</w:t>
      </w:r>
    </w:p>
    <w:p w:rsidR="007E59AC" w:rsidRPr="00F42DC3" w:rsidRDefault="0072289C">
      <w:pPr>
        <w:rPr>
          <w:rStyle w:val="Strong"/>
          <w:rFonts w:ascii="Arial" w:hAnsi="Arial" w:cs="Arial"/>
          <w:color w:val="000000" w:themeColor="text1"/>
          <w:lang w:val="en"/>
        </w:rPr>
      </w:pPr>
      <w:r>
        <w:rPr>
          <w:rStyle w:val="Strong"/>
          <w:rFonts w:ascii="Arial" w:hAnsi="Arial" w:cs="Arial"/>
          <w:color w:val="000000" w:themeColor="text1"/>
          <w:lang w:val="en"/>
        </w:rPr>
        <w:t>Holistic V</w:t>
      </w:r>
      <w:r w:rsidR="00792ECD">
        <w:rPr>
          <w:rStyle w:val="Strong"/>
          <w:rFonts w:ascii="Arial" w:hAnsi="Arial" w:cs="Arial"/>
          <w:color w:val="000000" w:themeColor="text1"/>
          <w:lang w:val="en"/>
        </w:rPr>
        <w:t xml:space="preserve">ision for STD </w:t>
      </w:r>
      <w:r>
        <w:rPr>
          <w:rStyle w:val="Strong"/>
          <w:rFonts w:ascii="Arial" w:hAnsi="Arial" w:cs="Arial"/>
          <w:color w:val="000000" w:themeColor="text1"/>
          <w:lang w:val="en"/>
        </w:rPr>
        <w:t>C</w:t>
      </w:r>
      <w:r w:rsidR="00792ECD">
        <w:rPr>
          <w:rStyle w:val="Strong"/>
          <w:rFonts w:ascii="Arial" w:hAnsi="Arial" w:cs="Arial"/>
          <w:color w:val="000000" w:themeColor="text1"/>
          <w:lang w:val="en"/>
        </w:rPr>
        <w:t>laims</w:t>
      </w:r>
    </w:p>
    <w:p w:rsidR="00F24A7D" w:rsidRPr="00972D52" w:rsidRDefault="00792ECD" w:rsidP="00972D52">
      <w:pPr>
        <w:pStyle w:val="ListParagraph"/>
        <w:numPr>
          <w:ilvl w:val="0"/>
          <w:numId w:val="4"/>
        </w:numPr>
        <w:rPr>
          <w:rFonts w:ascii="Arial" w:hAnsi="Arial" w:cs="Arial"/>
          <w:color w:val="000000" w:themeColor="text1"/>
        </w:rPr>
      </w:pPr>
      <w:r w:rsidRPr="00972D52">
        <w:rPr>
          <w:rFonts w:ascii="Arial" w:hAnsi="Arial" w:cs="Arial"/>
          <w:color w:val="000000" w:themeColor="text1"/>
        </w:rPr>
        <w:t xml:space="preserve">Segment 100% of claims to ensure the </w:t>
      </w:r>
      <w:r w:rsidR="00050424">
        <w:rPr>
          <w:rFonts w:ascii="Arial" w:hAnsi="Arial" w:cs="Arial"/>
          <w:color w:val="000000" w:themeColor="text1"/>
        </w:rPr>
        <w:t xml:space="preserve">right </w:t>
      </w:r>
      <w:r w:rsidRPr="00972D52">
        <w:rPr>
          <w:rFonts w:ascii="Arial" w:hAnsi="Arial" w:cs="Arial"/>
          <w:color w:val="000000" w:themeColor="text1"/>
        </w:rPr>
        <w:t>resources handle the claim</w:t>
      </w:r>
    </w:p>
    <w:p w:rsidR="00792ECD" w:rsidRPr="00972D52" w:rsidRDefault="00792ECD" w:rsidP="00972D52">
      <w:pPr>
        <w:pStyle w:val="ListParagraph"/>
        <w:numPr>
          <w:ilvl w:val="0"/>
          <w:numId w:val="4"/>
        </w:numPr>
        <w:rPr>
          <w:rFonts w:ascii="Arial" w:hAnsi="Arial" w:cs="Arial"/>
          <w:color w:val="000000" w:themeColor="text1"/>
        </w:rPr>
      </w:pPr>
      <w:r w:rsidRPr="00972D52">
        <w:rPr>
          <w:rFonts w:ascii="Arial" w:hAnsi="Arial" w:cs="Arial"/>
          <w:color w:val="000000" w:themeColor="text1"/>
        </w:rPr>
        <w:t>Auto</w:t>
      </w:r>
      <w:r w:rsidR="00050424">
        <w:rPr>
          <w:rFonts w:ascii="Arial" w:hAnsi="Arial" w:cs="Arial"/>
          <w:color w:val="000000" w:themeColor="text1"/>
        </w:rPr>
        <w:t xml:space="preserve">matically </w:t>
      </w:r>
      <w:r w:rsidRPr="00972D52">
        <w:rPr>
          <w:rFonts w:ascii="Arial" w:hAnsi="Arial" w:cs="Arial"/>
          <w:color w:val="000000" w:themeColor="text1"/>
        </w:rPr>
        <w:t xml:space="preserve">adjudicate </w:t>
      </w:r>
      <w:r w:rsidR="00050424">
        <w:rPr>
          <w:rFonts w:ascii="Arial" w:hAnsi="Arial" w:cs="Arial"/>
          <w:color w:val="000000" w:themeColor="text1"/>
        </w:rPr>
        <w:t xml:space="preserve">approximately </w:t>
      </w:r>
      <w:r w:rsidRPr="00972D52">
        <w:rPr>
          <w:rFonts w:ascii="Arial" w:hAnsi="Arial" w:cs="Arial"/>
          <w:color w:val="000000" w:themeColor="text1"/>
        </w:rPr>
        <w:t>50% of claims</w:t>
      </w:r>
    </w:p>
    <w:p w:rsidR="00792ECD" w:rsidRPr="00972D52" w:rsidRDefault="00792ECD" w:rsidP="00972D52">
      <w:pPr>
        <w:pStyle w:val="ListParagraph"/>
        <w:numPr>
          <w:ilvl w:val="0"/>
          <w:numId w:val="4"/>
        </w:numPr>
        <w:rPr>
          <w:rFonts w:ascii="Arial" w:hAnsi="Arial" w:cs="Arial"/>
          <w:color w:val="000000" w:themeColor="text1"/>
        </w:rPr>
      </w:pPr>
      <w:r w:rsidRPr="00972D52">
        <w:rPr>
          <w:rFonts w:ascii="Arial" w:hAnsi="Arial" w:cs="Arial"/>
          <w:color w:val="000000" w:themeColor="text1"/>
        </w:rPr>
        <w:t>Real-time communication of initial decision, duration and next steps at claim intake</w:t>
      </w:r>
    </w:p>
    <w:p w:rsidR="00792ECD" w:rsidRPr="00972D52" w:rsidRDefault="00792ECD" w:rsidP="00972D52">
      <w:pPr>
        <w:pStyle w:val="ListParagraph"/>
        <w:numPr>
          <w:ilvl w:val="0"/>
          <w:numId w:val="4"/>
        </w:numPr>
        <w:rPr>
          <w:rFonts w:ascii="Arial" w:hAnsi="Arial" w:cs="Arial"/>
          <w:color w:val="000000" w:themeColor="text1"/>
        </w:rPr>
      </w:pPr>
      <w:r w:rsidRPr="00972D52">
        <w:rPr>
          <w:rFonts w:ascii="Arial" w:hAnsi="Arial" w:cs="Arial"/>
          <w:color w:val="000000" w:themeColor="text1"/>
        </w:rPr>
        <w:t>Concurrently manage multiple claims for a single claimant experience</w:t>
      </w:r>
    </w:p>
    <w:p w:rsidR="00792ECD" w:rsidRDefault="00792ECD" w:rsidP="00972D52">
      <w:pPr>
        <w:pStyle w:val="ListParagraph"/>
        <w:numPr>
          <w:ilvl w:val="0"/>
          <w:numId w:val="4"/>
        </w:numPr>
        <w:rPr>
          <w:rFonts w:ascii="Arial" w:hAnsi="Arial" w:cs="Arial"/>
          <w:color w:val="000000" w:themeColor="text1"/>
        </w:rPr>
      </w:pPr>
      <w:r w:rsidRPr="00972D52">
        <w:rPr>
          <w:rFonts w:ascii="Arial" w:hAnsi="Arial" w:cs="Arial"/>
          <w:color w:val="000000" w:themeColor="text1"/>
        </w:rPr>
        <w:t>Deliver a “one</w:t>
      </w:r>
      <w:r w:rsidR="00050424">
        <w:rPr>
          <w:rFonts w:ascii="Arial" w:hAnsi="Arial" w:cs="Arial"/>
          <w:color w:val="000000" w:themeColor="text1"/>
        </w:rPr>
        <w:t>-</w:t>
      </w:r>
      <w:r w:rsidRPr="00972D52">
        <w:rPr>
          <w:rFonts w:ascii="Arial" w:hAnsi="Arial" w:cs="Arial"/>
          <w:color w:val="000000" w:themeColor="text1"/>
        </w:rPr>
        <w:t>day pay” capability unique to our industry</w:t>
      </w:r>
    </w:p>
    <w:p w:rsidR="00D4116E" w:rsidRDefault="00510FD7" w:rsidP="00D4116E">
      <w:pPr>
        <w:spacing w:before="100" w:beforeAutospacing="1" w:after="100" w:afterAutospacing="1" w:line="240" w:lineRule="auto"/>
        <w:rPr>
          <w:rFonts w:ascii="Arial" w:eastAsia="Times New Roman" w:hAnsi="Arial" w:cs="Arial"/>
          <w:b/>
          <w:bCs/>
          <w:color w:val="000000" w:themeColor="text1"/>
          <w:lang w:val="en"/>
        </w:rPr>
      </w:pPr>
      <w:r>
        <w:rPr>
          <w:rFonts w:ascii="Arial" w:eastAsia="Times New Roman" w:hAnsi="Arial" w:cs="Arial"/>
          <w:b/>
          <w:bCs/>
          <w:color w:val="000000" w:themeColor="text1"/>
          <w:lang w:val="en"/>
        </w:rPr>
        <w:t>Solution Overview</w:t>
      </w:r>
    </w:p>
    <w:p w:rsidR="005E44E4" w:rsidRDefault="00050424" w:rsidP="0072289C">
      <w:pPr>
        <w:rPr>
          <w:rFonts w:ascii="Arial" w:hAnsi="Arial" w:cs="Arial"/>
        </w:rPr>
      </w:pPr>
      <w:r>
        <w:rPr>
          <w:rFonts w:ascii="Arial" w:hAnsi="Arial" w:cs="Arial"/>
        </w:rPr>
        <w:t>The first step was to improve</w:t>
      </w:r>
      <w:r w:rsidR="005E44E4">
        <w:rPr>
          <w:rFonts w:ascii="Arial" w:hAnsi="Arial" w:cs="Arial"/>
        </w:rPr>
        <w:t xml:space="preserve"> claim intake capabilities, </w:t>
      </w:r>
      <w:r>
        <w:rPr>
          <w:rFonts w:ascii="Arial" w:hAnsi="Arial" w:cs="Arial"/>
        </w:rPr>
        <w:t xml:space="preserve">which meant </w:t>
      </w:r>
      <w:r w:rsidR="005E44E4">
        <w:rPr>
          <w:rFonts w:ascii="Arial" w:hAnsi="Arial" w:cs="Arial"/>
        </w:rPr>
        <w:t xml:space="preserve">enhancing data collection functionality </w:t>
      </w:r>
      <w:r>
        <w:rPr>
          <w:rFonts w:ascii="Arial" w:hAnsi="Arial" w:cs="Arial"/>
        </w:rPr>
        <w:t xml:space="preserve">that enables better </w:t>
      </w:r>
      <w:r w:rsidR="005E44E4">
        <w:rPr>
          <w:rFonts w:ascii="Arial" w:hAnsi="Arial" w:cs="Arial"/>
        </w:rPr>
        <w:t>eligibility</w:t>
      </w:r>
      <w:r>
        <w:rPr>
          <w:rFonts w:ascii="Arial" w:hAnsi="Arial" w:cs="Arial"/>
        </w:rPr>
        <w:t xml:space="preserve"> assessments</w:t>
      </w:r>
      <w:r w:rsidR="005E44E4">
        <w:rPr>
          <w:rFonts w:ascii="Arial" w:hAnsi="Arial" w:cs="Arial"/>
        </w:rPr>
        <w:t xml:space="preserve"> and identif</w:t>
      </w:r>
      <w:r>
        <w:rPr>
          <w:rFonts w:ascii="Arial" w:hAnsi="Arial" w:cs="Arial"/>
        </w:rPr>
        <w:t>ies</w:t>
      </w:r>
      <w:r w:rsidR="005E44E4">
        <w:rPr>
          <w:rFonts w:ascii="Arial" w:hAnsi="Arial" w:cs="Arial"/>
        </w:rPr>
        <w:t xml:space="preserve"> medical condition</w:t>
      </w:r>
      <w:r>
        <w:rPr>
          <w:rFonts w:ascii="Arial" w:hAnsi="Arial" w:cs="Arial"/>
        </w:rPr>
        <w:t>s</w:t>
      </w:r>
      <w:r w:rsidR="005E44E4">
        <w:rPr>
          <w:rFonts w:ascii="Arial" w:hAnsi="Arial" w:cs="Arial"/>
        </w:rPr>
        <w:t xml:space="preserve"> and claim duration</w:t>
      </w:r>
      <w:r w:rsidR="00EF6D9D">
        <w:rPr>
          <w:rFonts w:ascii="Arial" w:hAnsi="Arial" w:cs="Arial"/>
        </w:rPr>
        <w:t>.</w:t>
      </w:r>
    </w:p>
    <w:p w:rsidR="0072289C" w:rsidRDefault="005E44E4" w:rsidP="0072289C">
      <w:pPr>
        <w:rPr>
          <w:rFonts w:ascii="Arial" w:hAnsi="Arial" w:cs="Arial"/>
        </w:rPr>
      </w:pPr>
      <w:r>
        <w:rPr>
          <w:rFonts w:ascii="Arial" w:hAnsi="Arial" w:cs="Arial"/>
        </w:rPr>
        <w:t>The solution is powered by a robust engine of data analytics models to segment, assign and, if possible, auto</w:t>
      </w:r>
      <w:r w:rsidR="00050424">
        <w:rPr>
          <w:rFonts w:ascii="Arial" w:hAnsi="Arial" w:cs="Arial"/>
        </w:rPr>
        <w:t xml:space="preserve">matically </w:t>
      </w:r>
      <w:r>
        <w:rPr>
          <w:rFonts w:ascii="Arial" w:hAnsi="Arial" w:cs="Arial"/>
        </w:rPr>
        <w:t>adjudicate the claims</w:t>
      </w:r>
      <w:r w:rsidR="00EF6D9D">
        <w:rPr>
          <w:rFonts w:ascii="Arial" w:hAnsi="Arial" w:cs="Arial"/>
        </w:rPr>
        <w:t>:</w:t>
      </w:r>
    </w:p>
    <w:p w:rsidR="00972D52" w:rsidRDefault="005E44E4" w:rsidP="00972D52">
      <w:pPr>
        <w:pStyle w:val="ListParagraph"/>
        <w:numPr>
          <w:ilvl w:val="0"/>
          <w:numId w:val="15"/>
        </w:numPr>
        <w:rPr>
          <w:rFonts w:ascii="Arial" w:hAnsi="Arial" w:cs="Arial"/>
        </w:rPr>
      </w:pPr>
      <w:r>
        <w:rPr>
          <w:rFonts w:ascii="Arial" w:hAnsi="Arial" w:cs="Arial"/>
        </w:rPr>
        <w:t xml:space="preserve">Claim </w:t>
      </w:r>
      <w:r w:rsidR="000B6765">
        <w:rPr>
          <w:rFonts w:ascii="Arial" w:hAnsi="Arial" w:cs="Arial"/>
        </w:rPr>
        <w:t xml:space="preserve">segmentation and </w:t>
      </w:r>
      <w:r>
        <w:rPr>
          <w:rFonts w:ascii="Arial" w:hAnsi="Arial" w:cs="Arial"/>
        </w:rPr>
        <w:t>assignment analytics</w:t>
      </w:r>
      <w:r w:rsidR="00EF6D9D">
        <w:rPr>
          <w:rFonts w:ascii="Arial" w:hAnsi="Arial" w:cs="Arial"/>
        </w:rPr>
        <w:t>,</w:t>
      </w:r>
      <w:r>
        <w:rPr>
          <w:rFonts w:ascii="Arial" w:hAnsi="Arial" w:cs="Arial"/>
        </w:rPr>
        <w:t xml:space="preserve"> which combine segmentation results with resource capacity and skill requirements to assign the claim to the optimal specialist</w:t>
      </w:r>
      <w:r w:rsidR="00050424">
        <w:rPr>
          <w:rFonts w:ascii="Arial" w:hAnsi="Arial" w:cs="Arial"/>
        </w:rPr>
        <w:t>. This</w:t>
      </w:r>
      <w:r w:rsidR="000B6765">
        <w:rPr>
          <w:rFonts w:ascii="Arial" w:hAnsi="Arial" w:cs="Arial"/>
        </w:rPr>
        <w:t xml:space="preserve"> includ</w:t>
      </w:r>
      <w:r w:rsidR="00050424">
        <w:rPr>
          <w:rFonts w:ascii="Arial" w:hAnsi="Arial" w:cs="Arial"/>
        </w:rPr>
        <w:t xml:space="preserve">es </w:t>
      </w:r>
      <w:r w:rsidR="000B6765">
        <w:rPr>
          <w:rFonts w:ascii="Arial" w:hAnsi="Arial" w:cs="Arial"/>
        </w:rPr>
        <w:t xml:space="preserve">predicting involvement of specialized teams such as </w:t>
      </w:r>
      <w:r w:rsidR="00050424">
        <w:rPr>
          <w:rFonts w:ascii="Arial" w:hAnsi="Arial" w:cs="Arial"/>
        </w:rPr>
        <w:t xml:space="preserve">clinical </w:t>
      </w:r>
      <w:r w:rsidR="000B6765">
        <w:rPr>
          <w:rFonts w:ascii="Arial" w:hAnsi="Arial" w:cs="Arial"/>
        </w:rPr>
        <w:t xml:space="preserve">or </w:t>
      </w:r>
      <w:r w:rsidR="00050424">
        <w:rPr>
          <w:rFonts w:ascii="Arial" w:hAnsi="Arial" w:cs="Arial"/>
        </w:rPr>
        <w:t>return-to-work</w:t>
      </w:r>
      <w:r w:rsidR="000B6765">
        <w:rPr>
          <w:rFonts w:ascii="Arial" w:hAnsi="Arial" w:cs="Arial"/>
        </w:rPr>
        <w:t xml:space="preserve"> specialists  </w:t>
      </w:r>
    </w:p>
    <w:p w:rsidR="005E44E4" w:rsidRDefault="005E44E4" w:rsidP="00972D52">
      <w:pPr>
        <w:pStyle w:val="ListParagraph"/>
        <w:numPr>
          <w:ilvl w:val="0"/>
          <w:numId w:val="15"/>
        </w:numPr>
        <w:rPr>
          <w:rFonts w:ascii="Arial" w:hAnsi="Arial" w:cs="Arial"/>
        </w:rPr>
      </w:pPr>
      <w:r>
        <w:rPr>
          <w:rFonts w:ascii="Arial" w:hAnsi="Arial" w:cs="Arial"/>
        </w:rPr>
        <w:t xml:space="preserve">Likely claim progression analytics </w:t>
      </w:r>
      <w:r w:rsidR="00050424">
        <w:rPr>
          <w:rFonts w:ascii="Arial" w:hAnsi="Arial" w:cs="Arial"/>
        </w:rPr>
        <w:t xml:space="preserve">that </w:t>
      </w:r>
      <w:r>
        <w:rPr>
          <w:rFonts w:ascii="Arial" w:hAnsi="Arial" w:cs="Arial"/>
        </w:rPr>
        <w:t>identify the best path for the claim</w:t>
      </w:r>
      <w:r w:rsidR="000B6765">
        <w:rPr>
          <w:rFonts w:ascii="Arial" w:hAnsi="Arial" w:cs="Arial"/>
        </w:rPr>
        <w:t>, including if the claim is likely to bridge</w:t>
      </w:r>
      <w:r w:rsidR="00050424">
        <w:rPr>
          <w:rFonts w:ascii="Arial" w:hAnsi="Arial" w:cs="Arial"/>
        </w:rPr>
        <w:t xml:space="preserve"> from STD</w:t>
      </w:r>
      <w:r w:rsidR="000B6765">
        <w:rPr>
          <w:rFonts w:ascii="Arial" w:hAnsi="Arial" w:cs="Arial"/>
        </w:rPr>
        <w:t xml:space="preserve"> to a </w:t>
      </w:r>
      <w:r w:rsidR="00050424">
        <w:rPr>
          <w:rFonts w:ascii="Arial" w:hAnsi="Arial" w:cs="Arial"/>
        </w:rPr>
        <w:t>long-term disability</w:t>
      </w:r>
      <w:r w:rsidR="000B6765">
        <w:rPr>
          <w:rFonts w:ascii="Arial" w:hAnsi="Arial" w:cs="Arial"/>
        </w:rPr>
        <w:t xml:space="preserve"> (LTD) claim</w:t>
      </w:r>
    </w:p>
    <w:p w:rsidR="000B6765" w:rsidRPr="00972D52" w:rsidRDefault="000B6765" w:rsidP="00972D52">
      <w:pPr>
        <w:pStyle w:val="ListParagraph"/>
        <w:numPr>
          <w:ilvl w:val="0"/>
          <w:numId w:val="15"/>
        </w:numPr>
        <w:rPr>
          <w:rFonts w:ascii="Arial" w:hAnsi="Arial" w:cs="Arial"/>
        </w:rPr>
      </w:pPr>
      <w:r>
        <w:rPr>
          <w:rFonts w:ascii="Arial" w:hAnsi="Arial" w:cs="Arial"/>
        </w:rPr>
        <w:t>Auto</w:t>
      </w:r>
      <w:r w:rsidR="00050424">
        <w:rPr>
          <w:rFonts w:ascii="Arial" w:hAnsi="Arial" w:cs="Arial"/>
        </w:rPr>
        <w:t xml:space="preserve">matic </w:t>
      </w:r>
      <w:r>
        <w:rPr>
          <w:rFonts w:ascii="Arial" w:hAnsi="Arial" w:cs="Arial"/>
        </w:rPr>
        <w:t xml:space="preserve">adjudication analytics which drive the </w:t>
      </w:r>
      <w:r w:rsidR="00510FD7">
        <w:rPr>
          <w:rFonts w:ascii="Arial" w:hAnsi="Arial" w:cs="Arial"/>
        </w:rPr>
        <w:t xml:space="preserve">automated </w:t>
      </w:r>
      <w:r>
        <w:rPr>
          <w:rFonts w:ascii="Arial" w:hAnsi="Arial" w:cs="Arial"/>
        </w:rPr>
        <w:t>decision for eligible and appropriate claims</w:t>
      </w:r>
    </w:p>
    <w:p w:rsidR="0072289C" w:rsidRPr="0072289C" w:rsidRDefault="000B6765" w:rsidP="0072289C">
      <w:pPr>
        <w:rPr>
          <w:rFonts w:ascii="Arial" w:hAnsi="Arial" w:cs="Arial"/>
        </w:rPr>
      </w:pPr>
      <w:r>
        <w:rPr>
          <w:rFonts w:ascii="Arial" w:hAnsi="Arial" w:cs="Arial"/>
        </w:rPr>
        <w:t>It’s important to note that all claims are run through the analytics engine, including claims which do not qualify for auto</w:t>
      </w:r>
      <w:r w:rsidR="00050424">
        <w:rPr>
          <w:rFonts w:ascii="Arial" w:hAnsi="Arial" w:cs="Arial"/>
        </w:rPr>
        <w:t xml:space="preserve">matic </w:t>
      </w:r>
      <w:r>
        <w:rPr>
          <w:rFonts w:ascii="Arial" w:hAnsi="Arial" w:cs="Arial"/>
        </w:rPr>
        <w:t>adjudication.</w:t>
      </w:r>
    </w:p>
    <w:p w:rsidR="00510FD7" w:rsidRPr="000E115D" w:rsidRDefault="00E37CE7" w:rsidP="00510FD7">
      <w:pPr>
        <w:spacing w:before="100" w:beforeAutospacing="1" w:after="100" w:afterAutospacing="1" w:line="240" w:lineRule="auto"/>
        <w:rPr>
          <w:rFonts w:ascii="Arial" w:eastAsia="Times New Roman" w:hAnsi="Arial" w:cs="Arial"/>
          <w:b/>
          <w:color w:val="000000" w:themeColor="text1"/>
          <w:lang w:val="en"/>
        </w:rPr>
      </w:pPr>
      <w:r>
        <w:rPr>
          <w:rFonts w:ascii="Arial" w:eastAsia="Times New Roman" w:hAnsi="Arial" w:cs="Arial"/>
          <w:b/>
          <w:color w:val="000000" w:themeColor="text1"/>
          <w:lang w:val="en"/>
        </w:rPr>
        <w:t>Implementation Process</w:t>
      </w:r>
    </w:p>
    <w:p w:rsidR="00510FD7" w:rsidRDefault="00510FD7" w:rsidP="00510FD7">
      <w:pPr>
        <w:rPr>
          <w:rFonts w:ascii="Arial" w:hAnsi="Arial" w:cs="Arial"/>
        </w:rPr>
      </w:pPr>
      <w:r>
        <w:rPr>
          <w:rFonts w:ascii="Arial" w:hAnsi="Arial" w:cs="Arial"/>
        </w:rPr>
        <w:t xml:space="preserve">This was an extremely complex transformation program that required strong collaboration and execution from a cross-functional team </w:t>
      </w:r>
      <w:r w:rsidR="00050424">
        <w:rPr>
          <w:rFonts w:ascii="Arial" w:hAnsi="Arial" w:cs="Arial"/>
        </w:rPr>
        <w:t>involving many</w:t>
      </w:r>
      <w:r>
        <w:rPr>
          <w:rFonts w:ascii="Arial" w:hAnsi="Arial" w:cs="Arial"/>
        </w:rPr>
        <w:t xml:space="preserve"> groups within the company.  Given that no </w:t>
      </w:r>
      <w:r w:rsidR="00050424">
        <w:rPr>
          <w:rFonts w:ascii="Arial" w:hAnsi="Arial" w:cs="Arial"/>
        </w:rPr>
        <w:t>group insurance</w:t>
      </w:r>
      <w:r>
        <w:rPr>
          <w:rFonts w:ascii="Arial" w:hAnsi="Arial" w:cs="Arial"/>
        </w:rPr>
        <w:t xml:space="preserve"> competitor has been successful at developing a solution like this, it required the execution team to be creative, innovative and adaptive as </w:t>
      </w:r>
      <w:r w:rsidR="00050424">
        <w:rPr>
          <w:rFonts w:ascii="Arial" w:hAnsi="Arial" w:cs="Arial"/>
        </w:rPr>
        <w:t>they</w:t>
      </w:r>
      <w:r>
        <w:rPr>
          <w:rFonts w:ascii="Arial" w:hAnsi="Arial" w:cs="Arial"/>
        </w:rPr>
        <w:t xml:space="preserve"> learned </w:t>
      </w:r>
      <w:r w:rsidR="00E37CE7">
        <w:rPr>
          <w:rFonts w:ascii="Arial" w:hAnsi="Arial" w:cs="Arial"/>
        </w:rPr>
        <w:t xml:space="preserve">from </w:t>
      </w:r>
      <w:r w:rsidR="00050424">
        <w:rPr>
          <w:rFonts w:ascii="Arial" w:hAnsi="Arial" w:cs="Arial"/>
        </w:rPr>
        <w:t>their</w:t>
      </w:r>
      <w:r w:rsidR="00E37CE7">
        <w:rPr>
          <w:rFonts w:ascii="Arial" w:hAnsi="Arial" w:cs="Arial"/>
        </w:rPr>
        <w:t xml:space="preserve"> experiences </w:t>
      </w:r>
      <w:r>
        <w:rPr>
          <w:rFonts w:ascii="Arial" w:hAnsi="Arial" w:cs="Arial"/>
        </w:rPr>
        <w:t xml:space="preserve">throughout the project. </w:t>
      </w:r>
      <w:r w:rsidR="00050424">
        <w:rPr>
          <w:rFonts w:ascii="Arial" w:hAnsi="Arial" w:cs="Arial"/>
        </w:rPr>
        <w:t xml:space="preserve">The team </w:t>
      </w:r>
      <w:r>
        <w:rPr>
          <w:rFonts w:ascii="Arial" w:hAnsi="Arial" w:cs="Arial"/>
        </w:rPr>
        <w:t>started with small-scale proof of concept (POC)</w:t>
      </w:r>
      <w:r w:rsidR="00050424">
        <w:rPr>
          <w:rFonts w:ascii="Arial" w:hAnsi="Arial" w:cs="Arial"/>
        </w:rPr>
        <w:t xml:space="preserve"> implementations</w:t>
      </w:r>
      <w:r>
        <w:rPr>
          <w:rFonts w:ascii="Arial" w:hAnsi="Arial" w:cs="Arial"/>
        </w:rPr>
        <w:t xml:space="preserve"> </w:t>
      </w:r>
      <w:r w:rsidR="00E37CE7">
        <w:rPr>
          <w:rFonts w:ascii="Arial" w:hAnsi="Arial" w:cs="Arial"/>
        </w:rPr>
        <w:t xml:space="preserve">for each of the analytics components, testing </w:t>
      </w:r>
      <w:r w:rsidR="00050424">
        <w:rPr>
          <w:rFonts w:ascii="Arial" w:hAnsi="Arial" w:cs="Arial"/>
        </w:rPr>
        <w:t>the</w:t>
      </w:r>
      <w:r w:rsidR="00E37CE7">
        <w:rPr>
          <w:rFonts w:ascii="Arial" w:hAnsi="Arial" w:cs="Arial"/>
        </w:rPr>
        <w:t xml:space="preserve"> logic and </w:t>
      </w:r>
      <w:r w:rsidR="00E37CE7">
        <w:rPr>
          <w:rFonts w:ascii="Arial" w:hAnsi="Arial" w:cs="Arial"/>
        </w:rPr>
        <w:lastRenderedPageBreak/>
        <w:t xml:space="preserve">ability to deliver the right outcomes via the models. As </w:t>
      </w:r>
      <w:r w:rsidR="00050424">
        <w:rPr>
          <w:rFonts w:ascii="Arial" w:hAnsi="Arial" w:cs="Arial"/>
        </w:rPr>
        <w:t>they</w:t>
      </w:r>
      <w:r w:rsidR="00E37CE7">
        <w:rPr>
          <w:rFonts w:ascii="Arial" w:hAnsi="Arial" w:cs="Arial"/>
        </w:rPr>
        <w:t xml:space="preserve"> mined more data to refine the analytics</w:t>
      </w:r>
      <w:r w:rsidR="00050424">
        <w:rPr>
          <w:rFonts w:ascii="Arial" w:hAnsi="Arial" w:cs="Arial"/>
        </w:rPr>
        <w:t>, they</w:t>
      </w:r>
      <w:r w:rsidR="00E37CE7">
        <w:rPr>
          <w:rFonts w:ascii="Arial" w:hAnsi="Arial" w:cs="Arial"/>
        </w:rPr>
        <w:t xml:space="preserve"> expanded the POCs while also integrating the new workflows, analytical models and processes into </w:t>
      </w:r>
      <w:r w:rsidR="003B7E4A">
        <w:rPr>
          <w:rFonts w:ascii="Arial" w:hAnsi="Arial" w:cs="Arial"/>
        </w:rPr>
        <w:t>the</w:t>
      </w:r>
      <w:r w:rsidR="00E37CE7">
        <w:rPr>
          <w:rFonts w:ascii="Arial" w:hAnsi="Arial" w:cs="Arial"/>
        </w:rPr>
        <w:t xml:space="preserve"> existing complex IT infrastructure.</w:t>
      </w:r>
    </w:p>
    <w:p w:rsidR="00D4116E" w:rsidRPr="000E115D" w:rsidRDefault="001A3F11" w:rsidP="00D4116E">
      <w:pPr>
        <w:spacing w:before="100" w:beforeAutospacing="1" w:after="100" w:afterAutospacing="1" w:line="240" w:lineRule="auto"/>
        <w:rPr>
          <w:rFonts w:ascii="Arial" w:eastAsia="Times New Roman" w:hAnsi="Arial" w:cs="Arial"/>
          <w:b/>
          <w:color w:val="000000" w:themeColor="text1"/>
          <w:lang w:val="en"/>
        </w:rPr>
      </w:pPr>
      <w:r>
        <w:rPr>
          <w:rFonts w:ascii="Arial" w:eastAsia="Times New Roman" w:hAnsi="Arial" w:cs="Arial"/>
          <w:b/>
          <w:color w:val="000000" w:themeColor="text1"/>
          <w:lang w:val="en"/>
        </w:rPr>
        <w:t xml:space="preserve">Overall </w:t>
      </w:r>
      <w:r w:rsidR="00D4116E" w:rsidRPr="000E115D">
        <w:rPr>
          <w:rFonts w:ascii="Arial" w:eastAsia="Times New Roman" w:hAnsi="Arial" w:cs="Arial"/>
          <w:b/>
          <w:color w:val="000000" w:themeColor="text1"/>
          <w:lang w:val="en"/>
        </w:rPr>
        <w:t>Business Results</w:t>
      </w:r>
    </w:p>
    <w:p w:rsidR="00044096" w:rsidRDefault="0072289C" w:rsidP="00F42DC3">
      <w:pPr>
        <w:rPr>
          <w:rFonts w:ascii="Arial" w:hAnsi="Arial" w:cs="Arial"/>
        </w:rPr>
      </w:pPr>
      <w:r>
        <w:rPr>
          <w:rFonts w:ascii="Arial" w:hAnsi="Arial" w:cs="Arial"/>
        </w:rPr>
        <w:t xml:space="preserve">Given the size of this effort, </w:t>
      </w:r>
      <w:r w:rsidR="003B7E4A">
        <w:rPr>
          <w:rFonts w:ascii="Arial" w:hAnsi="Arial" w:cs="Arial"/>
        </w:rPr>
        <w:t>the solution is being deployed</w:t>
      </w:r>
      <w:r>
        <w:rPr>
          <w:rFonts w:ascii="Arial" w:hAnsi="Arial" w:cs="Arial"/>
        </w:rPr>
        <w:t xml:space="preserve"> in phases, and the results from our initial implementation are promising:</w:t>
      </w:r>
    </w:p>
    <w:p w:rsidR="003B7E4A" w:rsidRPr="008C19F0" w:rsidRDefault="003B7E4A" w:rsidP="008C19F0">
      <w:pPr>
        <w:pStyle w:val="ListParagraph"/>
        <w:numPr>
          <w:ilvl w:val="0"/>
          <w:numId w:val="17"/>
        </w:numPr>
        <w:rPr>
          <w:rFonts w:ascii="Arial" w:hAnsi="Arial" w:cs="Arial"/>
        </w:rPr>
      </w:pPr>
      <w:r w:rsidRPr="0063193D">
        <w:rPr>
          <w:rFonts w:ascii="Arial" w:hAnsi="Arial" w:cs="Arial"/>
        </w:rPr>
        <w:t>After ro</w:t>
      </w:r>
      <w:r>
        <w:rPr>
          <w:rFonts w:ascii="Arial" w:hAnsi="Arial" w:cs="Arial"/>
        </w:rPr>
        <w:t>ughly one month of deploying the</w:t>
      </w:r>
      <w:r w:rsidRPr="0063193D">
        <w:rPr>
          <w:rFonts w:ascii="Arial" w:hAnsi="Arial" w:cs="Arial"/>
        </w:rPr>
        <w:t xml:space="preserve"> first phase of the solution, </w:t>
      </w:r>
      <w:r>
        <w:rPr>
          <w:rFonts w:ascii="Arial" w:hAnsi="Arial" w:cs="Arial"/>
        </w:rPr>
        <w:t xml:space="preserve">MetLife has </w:t>
      </w:r>
      <w:r w:rsidR="008C19F0">
        <w:rPr>
          <w:rFonts w:ascii="Arial" w:hAnsi="Arial" w:cs="Arial"/>
        </w:rPr>
        <w:t>analyze</w:t>
      </w:r>
      <w:r w:rsidRPr="0063193D">
        <w:rPr>
          <w:rFonts w:ascii="Arial" w:hAnsi="Arial" w:cs="Arial"/>
        </w:rPr>
        <w:t>d approximately 680 STD claims, automatically adjudicating the initial decisio</w:t>
      </w:r>
      <w:r w:rsidR="008C19F0">
        <w:rPr>
          <w:rFonts w:ascii="Arial" w:hAnsi="Arial" w:cs="Arial"/>
        </w:rPr>
        <w:t>n on approximately 35% of them.</w:t>
      </w:r>
    </w:p>
    <w:p w:rsidR="003B7E4A" w:rsidRDefault="003B7E4A" w:rsidP="0063193D">
      <w:pPr>
        <w:rPr>
          <w:rFonts w:ascii="Arial" w:hAnsi="Arial" w:cs="Arial"/>
        </w:rPr>
      </w:pPr>
      <w:r>
        <w:rPr>
          <w:rFonts w:ascii="Arial" w:hAnsi="Arial" w:cs="Arial"/>
        </w:rPr>
        <w:t>The team</w:t>
      </w:r>
      <w:r w:rsidRPr="0063193D">
        <w:rPr>
          <w:rFonts w:ascii="Arial" w:hAnsi="Arial" w:cs="Arial"/>
        </w:rPr>
        <w:t xml:space="preserve"> will be refining the existing solution and building new capabilities to enable automatic adjudication for approximately 50% of STD claims by the end of 2019. </w:t>
      </w:r>
    </w:p>
    <w:p w:rsidR="0072289C" w:rsidRPr="0063193D" w:rsidRDefault="003B7E4A" w:rsidP="0063193D">
      <w:pPr>
        <w:rPr>
          <w:rFonts w:ascii="Arial" w:eastAsia="Times New Roman" w:hAnsi="Arial" w:cs="Arial"/>
          <w:color w:val="000000" w:themeColor="text1"/>
          <w:lang w:val="en"/>
        </w:rPr>
      </w:pPr>
      <w:r>
        <w:rPr>
          <w:rFonts w:ascii="Arial" w:eastAsia="Times New Roman" w:hAnsi="Arial" w:cs="Arial"/>
          <w:color w:val="000000" w:themeColor="text1"/>
          <w:lang w:val="en"/>
        </w:rPr>
        <w:t>The team expects</w:t>
      </w:r>
      <w:r w:rsidR="003E1972" w:rsidRPr="0063193D">
        <w:rPr>
          <w:rFonts w:ascii="Arial" w:eastAsia="Times New Roman" w:hAnsi="Arial" w:cs="Arial"/>
          <w:color w:val="000000" w:themeColor="text1"/>
          <w:lang w:val="en"/>
        </w:rPr>
        <w:t xml:space="preserve"> significant financial and non-financial outcomes from this work:</w:t>
      </w:r>
    </w:p>
    <w:p w:rsidR="003E1972" w:rsidRDefault="003E1972" w:rsidP="003E1972">
      <w:pPr>
        <w:pStyle w:val="ListParagraph"/>
        <w:numPr>
          <w:ilvl w:val="0"/>
          <w:numId w:val="4"/>
        </w:numPr>
        <w:rPr>
          <w:rFonts w:ascii="Arial" w:hAnsi="Arial" w:cs="Arial"/>
          <w:color w:val="000000" w:themeColor="text1"/>
        </w:rPr>
      </w:pPr>
      <w:r>
        <w:rPr>
          <w:rFonts w:ascii="Arial" w:hAnsi="Arial" w:cs="Arial"/>
          <w:color w:val="000000" w:themeColor="text1"/>
        </w:rPr>
        <w:t>Financial</w:t>
      </w:r>
    </w:p>
    <w:p w:rsidR="003E1972" w:rsidRDefault="003E1972" w:rsidP="003E1972">
      <w:pPr>
        <w:pStyle w:val="ListParagraph"/>
        <w:numPr>
          <w:ilvl w:val="1"/>
          <w:numId w:val="4"/>
        </w:numPr>
        <w:rPr>
          <w:rFonts w:ascii="Arial" w:hAnsi="Arial" w:cs="Arial"/>
          <w:color w:val="000000" w:themeColor="text1"/>
        </w:rPr>
      </w:pPr>
      <w:r>
        <w:rPr>
          <w:rFonts w:ascii="Arial" w:hAnsi="Arial" w:cs="Arial"/>
          <w:color w:val="000000" w:themeColor="text1"/>
        </w:rPr>
        <w:t>$3.25M run-rate operating cost reductions by 2020</w:t>
      </w:r>
    </w:p>
    <w:p w:rsidR="003E1972" w:rsidRDefault="003E1972" w:rsidP="003E1972">
      <w:pPr>
        <w:pStyle w:val="ListParagraph"/>
        <w:numPr>
          <w:ilvl w:val="0"/>
          <w:numId w:val="4"/>
        </w:numPr>
        <w:rPr>
          <w:rFonts w:ascii="Arial" w:hAnsi="Arial" w:cs="Arial"/>
          <w:color w:val="000000" w:themeColor="text1"/>
        </w:rPr>
      </w:pPr>
      <w:r>
        <w:rPr>
          <w:rFonts w:ascii="Arial" w:hAnsi="Arial" w:cs="Arial"/>
          <w:color w:val="000000" w:themeColor="text1"/>
        </w:rPr>
        <w:t>Market Value</w:t>
      </w:r>
    </w:p>
    <w:p w:rsidR="003E1972" w:rsidRDefault="003E1972" w:rsidP="003E1972">
      <w:pPr>
        <w:pStyle w:val="ListParagraph"/>
        <w:numPr>
          <w:ilvl w:val="1"/>
          <w:numId w:val="4"/>
        </w:numPr>
        <w:rPr>
          <w:rFonts w:ascii="Arial" w:hAnsi="Arial" w:cs="Arial"/>
          <w:color w:val="000000" w:themeColor="text1"/>
        </w:rPr>
      </w:pPr>
      <w:r>
        <w:rPr>
          <w:rFonts w:ascii="Arial" w:hAnsi="Arial" w:cs="Arial"/>
          <w:color w:val="000000" w:themeColor="text1"/>
        </w:rPr>
        <w:t>Market-differentiating capability</w:t>
      </w:r>
      <w:r w:rsidR="003B7E4A">
        <w:rPr>
          <w:rFonts w:ascii="Arial" w:hAnsi="Arial" w:cs="Arial"/>
          <w:color w:val="000000" w:themeColor="text1"/>
        </w:rPr>
        <w:t>/</w:t>
      </w:r>
      <w:r>
        <w:rPr>
          <w:rFonts w:ascii="Arial" w:hAnsi="Arial" w:cs="Arial"/>
          <w:color w:val="000000" w:themeColor="text1"/>
        </w:rPr>
        <w:t>first to market</w:t>
      </w:r>
    </w:p>
    <w:p w:rsidR="003E1972" w:rsidRDefault="003E1972" w:rsidP="003E1972">
      <w:pPr>
        <w:pStyle w:val="ListParagraph"/>
        <w:numPr>
          <w:ilvl w:val="1"/>
          <w:numId w:val="4"/>
        </w:numPr>
        <w:rPr>
          <w:rFonts w:ascii="Arial" w:hAnsi="Arial" w:cs="Arial"/>
          <w:color w:val="000000" w:themeColor="text1"/>
        </w:rPr>
      </w:pPr>
      <w:r>
        <w:rPr>
          <w:rFonts w:ascii="Arial" w:hAnsi="Arial" w:cs="Arial"/>
          <w:color w:val="000000" w:themeColor="text1"/>
        </w:rPr>
        <w:t>Improved quality, payout accuracy and return</w:t>
      </w:r>
      <w:r w:rsidR="003B7E4A">
        <w:rPr>
          <w:rFonts w:ascii="Arial" w:hAnsi="Arial" w:cs="Arial"/>
          <w:color w:val="000000" w:themeColor="text1"/>
        </w:rPr>
        <w:t>-</w:t>
      </w:r>
      <w:r>
        <w:rPr>
          <w:rFonts w:ascii="Arial" w:hAnsi="Arial" w:cs="Arial"/>
          <w:color w:val="000000" w:themeColor="text1"/>
        </w:rPr>
        <w:t>to</w:t>
      </w:r>
      <w:r w:rsidR="003B7E4A">
        <w:rPr>
          <w:rFonts w:ascii="Arial" w:hAnsi="Arial" w:cs="Arial"/>
          <w:color w:val="000000" w:themeColor="text1"/>
        </w:rPr>
        <w:t>-</w:t>
      </w:r>
      <w:r>
        <w:rPr>
          <w:rFonts w:ascii="Arial" w:hAnsi="Arial" w:cs="Arial"/>
          <w:color w:val="000000" w:themeColor="text1"/>
        </w:rPr>
        <w:t>work outcomes</w:t>
      </w:r>
    </w:p>
    <w:p w:rsidR="003E1972" w:rsidRDefault="003E1972" w:rsidP="003E1972">
      <w:pPr>
        <w:pStyle w:val="ListParagraph"/>
        <w:numPr>
          <w:ilvl w:val="0"/>
          <w:numId w:val="4"/>
        </w:numPr>
        <w:rPr>
          <w:rFonts w:ascii="Arial" w:hAnsi="Arial" w:cs="Arial"/>
          <w:color w:val="000000" w:themeColor="text1"/>
        </w:rPr>
      </w:pPr>
      <w:r>
        <w:rPr>
          <w:rFonts w:ascii="Arial" w:hAnsi="Arial" w:cs="Arial"/>
          <w:color w:val="000000" w:themeColor="text1"/>
        </w:rPr>
        <w:t>Claimant Value</w:t>
      </w:r>
    </w:p>
    <w:p w:rsidR="003E1972" w:rsidRDefault="003E1972" w:rsidP="003E1972">
      <w:pPr>
        <w:pStyle w:val="ListParagraph"/>
        <w:numPr>
          <w:ilvl w:val="1"/>
          <w:numId w:val="4"/>
        </w:numPr>
        <w:rPr>
          <w:rFonts w:ascii="Arial" w:hAnsi="Arial" w:cs="Arial"/>
          <w:color w:val="000000" w:themeColor="text1"/>
        </w:rPr>
      </w:pPr>
      <w:r>
        <w:rPr>
          <w:rFonts w:ascii="Arial" w:hAnsi="Arial" w:cs="Arial"/>
          <w:color w:val="000000" w:themeColor="text1"/>
        </w:rPr>
        <w:t>60% improvement in decision timeliness</w:t>
      </w:r>
    </w:p>
    <w:p w:rsidR="003E1972" w:rsidRDefault="003B7E4A" w:rsidP="003E1972">
      <w:pPr>
        <w:pStyle w:val="ListParagraph"/>
        <w:numPr>
          <w:ilvl w:val="1"/>
          <w:numId w:val="4"/>
        </w:numPr>
        <w:rPr>
          <w:rFonts w:ascii="Arial" w:hAnsi="Arial" w:cs="Arial"/>
          <w:color w:val="000000" w:themeColor="text1"/>
        </w:rPr>
      </w:pPr>
      <w:proofErr w:type="gramStart"/>
      <w:r>
        <w:rPr>
          <w:rFonts w:ascii="Arial" w:hAnsi="Arial" w:cs="Arial"/>
          <w:color w:val="000000" w:themeColor="text1"/>
        </w:rPr>
        <w:t>5-10</w:t>
      </w:r>
      <w:r w:rsidR="00EF6D9D">
        <w:rPr>
          <w:rFonts w:ascii="Arial" w:hAnsi="Arial" w:cs="Arial"/>
          <w:color w:val="000000" w:themeColor="text1"/>
        </w:rPr>
        <w:t xml:space="preserve"> point</w:t>
      </w:r>
      <w:proofErr w:type="gramEnd"/>
      <w:r w:rsidR="00EF6D9D">
        <w:rPr>
          <w:rFonts w:ascii="Arial" w:hAnsi="Arial" w:cs="Arial"/>
          <w:color w:val="000000" w:themeColor="text1"/>
        </w:rPr>
        <w:t xml:space="preserve"> increase in Net Promoter</w:t>
      </w:r>
      <w:r w:rsidR="003E1972">
        <w:rPr>
          <w:rFonts w:ascii="Arial" w:hAnsi="Arial" w:cs="Arial"/>
          <w:color w:val="000000" w:themeColor="text1"/>
        </w:rPr>
        <w:t xml:space="preserve"> </w:t>
      </w:r>
      <w:r w:rsidR="00EF6D9D">
        <w:rPr>
          <w:rFonts w:ascii="Arial" w:hAnsi="Arial" w:cs="Arial"/>
          <w:color w:val="000000" w:themeColor="text1"/>
        </w:rPr>
        <w:t>Score (</w:t>
      </w:r>
      <w:proofErr w:type="spellStart"/>
      <w:r w:rsidR="00EF6D9D">
        <w:rPr>
          <w:rFonts w:ascii="Arial" w:hAnsi="Arial" w:cs="Arial"/>
          <w:color w:val="000000" w:themeColor="text1"/>
        </w:rPr>
        <w:t>tNPS</w:t>
      </w:r>
      <w:proofErr w:type="spellEnd"/>
      <w:r w:rsidR="00EF6D9D">
        <w:rPr>
          <w:rFonts w:ascii="Arial" w:hAnsi="Arial" w:cs="Arial"/>
          <w:color w:val="000000" w:themeColor="text1"/>
        </w:rPr>
        <w:t>)</w:t>
      </w:r>
    </w:p>
    <w:p w:rsidR="003E1972" w:rsidRDefault="003E1972" w:rsidP="003E1972">
      <w:pPr>
        <w:pStyle w:val="ListParagraph"/>
        <w:numPr>
          <w:ilvl w:val="0"/>
          <w:numId w:val="4"/>
        </w:numPr>
        <w:rPr>
          <w:rFonts w:ascii="Arial" w:hAnsi="Arial" w:cs="Arial"/>
          <w:color w:val="000000" w:themeColor="text1"/>
        </w:rPr>
      </w:pPr>
      <w:r>
        <w:rPr>
          <w:rFonts w:ascii="Arial" w:hAnsi="Arial" w:cs="Arial"/>
          <w:color w:val="000000" w:themeColor="text1"/>
        </w:rPr>
        <w:t>Employees</w:t>
      </w:r>
    </w:p>
    <w:p w:rsidR="003E1972" w:rsidRDefault="003E1972" w:rsidP="003E1972">
      <w:pPr>
        <w:pStyle w:val="ListParagraph"/>
        <w:numPr>
          <w:ilvl w:val="1"/>
          <w:numId w:val="4"/>
        </w:numPr>
        <w:rPr>
          <w:rFonts w:ascii="Arial" w:hAnsi="Arial" w:cs="Arial"/>
          <w:color w:val="000000" w:themeColor="text1"/>
        </w:rPr>
      </w:pPr>
      <w:proofErr w:type="gramStart"/>
      <w:r>
        <w:rPr>
          <w:rFonts w:ascii="Arial" w:hAnsi="Arial" w:cs="Arial"/>
          <w:color w:val="000000" w:themeColor="text1"/>
        </w:rPr>
        <w:t>5 point</w:t>
      </w:r>
      <w:proofErr w:type="gramEnd"/>
      <w:r>
        <w:rPr>
          <w:rFonts w:ascii="Arial" w:hAnsi="Arial" w:cs="Arial"/>
          <w:color w:val="000000" w:themeColor="text1"/>
        </w:rPr>
        <w:t xml:space="preserve"> increase in employee engagement scores</w:t>
      </w:r>
    </w:p>
    <w:p w:rsidR="003E1972" w:rsidRPr="003E1972" w:rsidRDefault="00EB79A0" w:rsidP="003E1972">
      <w:pPr>
        <w:pStyle w:val="ListParagraph"/>
        <w:numPr>
          <w:ilvl w:val="1"/>
          <w:numId w:val="4"/>
        </w:numPr>
        <w:rPr>
          <w:rFonts w:ascii="Arial" w:hAnsi="Arial" w:cs="Arial"/>
          <w:color w:val="000000" w:themeColor="text1"/>
        </w:rPr>
      </w:pPr>
      <w:r>
        <w:rPr>
          <w:rFonts w:ascii="Arial" w:hAnsi="Arial" w:cs="Arial"/>
          <w:color w:val="000000" w:themeColor="text1"/>
        </w:rPr>
        <w:t>Employees can perform their jobs more efficiently and effectively</w:t>
      </w:r>
      <w:r w:rsidR="003E1972">
        <w:rPr>
          <w:rFonts w:ascii="Arial" w:hAnsi="Arial" w:cs="Arial"/>
          <w:color w:val="000000" w:themeColor="text1"/>
        </w:rPr>
        <w:t xml:space="preserve"> as a result of equipping </w:t>
      </w:r>
      <w:r>
        <w:rPr>
          <w:rFonts w:ascii="Arial" w:hAnsi="Arial" w:cs="Arial"/>
          <w:color w:val="000000" w:themeColor="text1"/>
        </w:rPr>
        <w:t>them with innovative tools</w:t>
      </w:r>
    </w:p>
    <w:p w:rsidR="009A6923" w:rsidRPr="000E115D" w:rsidRDefault="009A6923">
      <w:pPr>
        <w:rPr>
          <w:rFonts w:ascii="Arial" w:hAnsi="Arial" w:cs="Arial"/>
        </w:rPr>
      </w:pPr>
    </w:p>
    <w:sectPr w:rsidR="009A6923" w:rsidRPr="000E115D" w:rsidSect="00261166">
      <w:headerReference w:type="default" r:id="rId8"/>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279B" w:rsidRDefault="00A0279B" w:rsidP="007C6F47">
      <w:pPr>
        <w:spacing w:after="0" w:line="240" w:lineRule="auto"/>
      </w:pPr>
      <w:r>
        <w:separator/>
      </w:r>
    </w:p>
  </w:endnote>
  <w:endnote w:type="continuationSeparator" w:id="0">
    <w:p w:rsidR="00A0279B" w:rsidRDefault="00A0279B" w:rsidP="007C6F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279B" w:rsidRDefault="00A0279B" w:rsidP="007C6F47">
      <w:pPr>
        <w:spacing w:after="0" w:line="240" w:lineRule="auto"/>
      </w:pPr>
      <w:r>
        <w:separator/>
      </w:r>
    </w:p>
  </w:footnote>
  <w:footnote w:type="continuationSeparator" w:id="0">
    <w:p w:rsidR="00A0279B" w:rsidRDefault="00A0279B" w:rsidP="007C6F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6F47" w:rsidRDefault="007C6F47">
    <w:pPr>
      <w:pStyle w:val="Header"/>
    </w:pPr>
    <w:r>
      <w:t>Confidential – For Business Transformation &amp; Operational Excellence Awards Judges Panel Only</w:t>
    </w:r>
  </w:p>
  <w:p w:rsidR="007C6F47" w:rsidRDefault="007C6F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465ED1"/>
    <w:multiLevelType w:val="hybridMultilevel"/>
    <w:tmpl w:val="B8AC1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AA21A6"/>
    <w:multiLevelType w:val="hybridMultilevel"/>
    <w:tmpl w:val="31DAD85E"/>
    <w:lvl w:ilvl="0" w:tplc="A23C4E2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5638F6"/>
    <w:multiLevelType w:val="hybridMultilevel"/>
    <w:tmpl w:val="EF0E8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2D5071"/>
    <w:multiLevelType w:val="hybridMultilevel"/>
    <w:tmpl w:val="89B446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3DA02B9"/>
    <w:multiLevelType w:val="hybridMultilevel"/>
    <w:tmpl w:val="43FCA4F6"/>
    <w:lvl w:ilvl="0" w:tplc="E9A869BC">
      <w:start w:val="1"/>
      <w:numFmt w:val="bullet"/>
      <w:lvlText w:val="•"/>
      <w:lvlJc w:val="left"/>
      <w:pPr>
        <w:tabs>
          <w:tab w:val="num" w:pos="360"/>
        </w:tabs>
        <w:ind w:left="360" w:hanging="360"/>
      </w:pPr>
      <w:rPr>
        <w:rFonts w:ascii="Arial" w:hAnsi="Arial" w:hint="default"/>
      </w:rPr>
    </w:lvl>
    <w:lvl w:ilvl="1" w:tplc="D6CA7A1C" w:tentative="1">
      <w:start w:val="1"/>
      <w:numFmt w:val="bullet"/>
      <w:lvlText w:val="•"/>
      <w:lvlJc w:val="left"/>
      <w:pPr>
        <w:tabs>
          <w:tab w:val="num" w:pos="1080"/>
        </w:tabs>
        <w:ind w:left="1080" w:hanging="360"/>
      </w:pPr>
      <w:rPr>
        <w:rFonts w:ascii="Arial" w:hAnsi="Arial" w:hint="default"/>
      </w:rPr>
    </w:lvl>
    <w:lvl w:ilvl="2" w:tplc="E7E287A4" w:tentative="1">
      <w:start w:val="1"/>
      <w:numFmt w:val="bullet"/>
      <w:lvlText w:val="•"/>
      <w:lvlJc w:val="left"/>
      <w:pPr>
        <w:tabs>
          <w:tab w:val="num" w:pos="1800"/>
        </w:tabs>
        <w:ind w:left="1800" w:hanging="360"/>
      </w:pPr>
      <w:rPr>
        <w:rFonts w:ascii="Arial" w:hAnsi="Arial" w:hint="default"/>
      </w:rPr>
    </w:lvl>
    <w:lvl w:ilvl="3" w:tplc="1C40270C" w:tentative="1">
      <w:start w:val="1"/>
      <w:numFmt w:val="bullet"/>
      <w:lvlText w:val="•"/>
      <w:lvlJc w:val="left"/>
      <w:pPr>
        <w:tabs>
          <w:tab w:val="num" w:pos="2520"/>
        </w:tabs>
        <w:ind w:left="2520" w:hanging="360"/>
      </w:pPr>
      <w:rPr>
        <w:rFonts w:ascii="Arial" w:hAnsi="Arial" w:hint="default"/>
      </w:rPr>
    </w:lvl>
    <w:lvl w:ilvl="4" w:tplc="40020D8C" w:tentative="1">
      <w:start w:val="1"/>
      <w:numFmt w:val="bullet"/>
      <w:lvlText w:val="•"/>
      <w:lvlJc w:val="left"/>
      <w:pPr>
        <w:tabs>
          <w:tab w:val="num" w:pos="3240"/>
        </w:tabs>
        <w:ind w:left="3240" w:hanging="360"/>
      </w:pPr>
      <w:rPr>
        <w:rFonts w:ascii="Arial" w:hAnsi="Arial" w:hint="default"/>
      </w:rPr>
    </w:lvl>
    <w:lvl w:ilvl="5" w:tplc="1D4A1C1A" w:tentative="1">
      <w:start w:val="1"/>
      <w:numFmt w:val="bullet"/>
      <w:lvlText w:val="•"/>
      <w:lvlJc w:val="left"/>
      <w:pPr>
        <w:tabs>
          <w:tab w:val="num" w:pos="3960"/>
        </w:tabs>
        <w:ind w:left="3960" w:hanging="360"/>
      </w:pPr>
      <w:rPr>
        <w:rFonts w:ascii="Arial" w:hAnsi="Arial" w:hint="default"/>
      </w:rPr>
    </w:lvl>
    <w:lvl w:ilvl="6" w:tplc="5A70FDE0" w:tentative="1">
      <w:start w:val="1"/>
      <w:numFmt w:val="bullet"/>
      <w:lvlText w:val="•"/>
      <w:lvlJc w:val="left"/>
      <w:pPr>
        <w:tabs>
          <w:tab w:val="num" w:pos="4680"/>
        </w:tabs>
        <w:ind w:left="4680" w:hanging="360"/>
      </w:pPr>
      <w:rPr>
        <w:rFonts w:ascii="Arial" w:hAnsi="Arial" w:hint="default"/>
      </w:rPr>
    </w:lvl>
    <w:lvl w:ilvl="7" w:tplc="0A64001C" w:tentative="1">
      <w:start w:val="1"/>
      <w:numFmt w:val="bullet"/>
      <w:lvlText w:val="•"/>
      <w:lvlJc w:val="left"/>
      <w:pPr>
        <w:tabs>
          <w:tab w:val="num" w:pos="5400"/>
        </w:tabs>
        <w:ind w:left="5400" w:hanging="360"/>
      </w:pPr>
      <w:rPr>
        <w:rFonts w:ascii="Arial" w:hAnsi="Arial" w:hint="default"/>
      </w:rPr>
    </w:lvl>
    <w:lvl w:ilvl="8" w:tplc="9A2AE2A4" w:tentative="1">
      <w:start w:val="1"/>
      <w:numFmt w:val="bullet"/>
      <w:lvlText w:val="•"/>
      <w:lvlJc w:val="left"/>
      <w:pPr>
        <w:tabs>
          <w:tab w:val="num" w:pos="6120"/>
        </w:tabs>
        <w:ind w:left="6120" w:hanging="360"/>
      </w:pPr>
      <w:rPr>
        <w:rFonts w:ascii="Arial" w:hAnsi="Arial" w:hint="default"/>
      </w:rPr>
    </w:lvl>
  </w:abstractNum>
  <w:abstractNum w:abstractNumId="5" w15:restartNumberingAfterBreak="0">
    <w:nsid w:val="37020FEE"/>
    <w:multiLevelType w:val="multilevel"/>
    <w:tmpl w:val="9EA8FD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296857"/>
    <w:multiLevelType w:val="hybridMultilevel"/>
    <w:tmpl w:val="37A07414"/>
    <w:lvl w:ilvl="0" w:tplc="8CC0128C">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AB44D8A"/>
    <w:multiLevelType w:val="hybridMultilevel"/>
    <w:tmpl w:val="DAA47822"/>
    <w:lvl w:ilvl="0" w:tplc="8CC0128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987CD2"/>
    <w:multiLevelType w:val="hybridMultilevel"/>
    <w:tmpl w:val="BF12B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326760"/>
    <w:multiLevelType w:val="hybridMultilevel"/>
    <w:tmpl w:val="4CDAA9F8"/>
    <w:lvl w:ilvl="0" w:tplc="44BE9CD6">
      <w:start w:val="1"/>
      <w:numFmt w:val="bullet"/>
      <w:lvlText w:val="•"/>
      <w:lvlJc w:val="left"/>
      <w:pPr>
        <w:tabs>
          <w:tab w:val="num" w:pos="360"/>
        </w:tabs>
        <w:ind w:left="360" w:hanging="360"/>
      </w:pPr>
      <w:rPr>
        <w:rFonts w:ascii="Arial" w:hAnsi="Arial" w:hint="default"/>
      </w:rPr>
    </w:lvl>
    <w:lvl w:ilvl="1" w:tplc="6DD28F9E" w:tentative="1">
      <w:start w:val="1"/>
      <w:numFmt w:val="bullet"/>
      <w:lvlText w:val="•"/>
      <w:lvlJc w:val="left"/>
      <w:pPr>
        <w:tabs>
          <w:tab w:val="num" w:pos="1080"/>
        </w:tabs>
        <w:ind w:left="1080" w:hanging="360"/>
      </w:pPr>
      <w:rPr>
        <w:rFonts w:ascii="Arial" w:hAnsi="Arial" w:hint="default"/>
      </w:rPr>
    </w:lvl>
    <w:lvl w:ilvl="2" w:tplc="083AEF32" w:tentative="1">
      <w:start w:val="1"/>
      <w:numFmt w:val="bullet"/>
      <w:lvlText w:val="•"/>
      <w:lvlJc w:val="left"/>
      <w:pPr>
        <w:tabs>
          <w:tab w:val="num" w:pos="1800"/>
        </w:tabs>
        <w:ind w:left="1800" w:hanging="360"/>
      </w:pPr>
      <w:rPr>
        <w:rFonts w:ascii="Arial" w:hAnsi="Arial" w:hint="default"/>
      </w:rPr>
    </w:lvl>
    <w:lvl w:ilvl="3" w:tplc="EB8CDCD6" w:tentative="1">
      <w:start w:val="1"/>
      <w:numFmt w:val="bullet"/>
      <w:lvlText w:val="•"/>
      <w:lvlJc w:val="left"/>
      <w:pPr>
        <w:tabs>
          <w:tab w:val="num" w:pos="2520"/>
        </w:tabs>
        <w:ind w:left="2520" w:hanging="360"/>
      </w:pPr>
      <w:rPr>
        <w:rFonts w:ascii="Arial" w:hAnsi="Arial" w:hint="default"/>
      </w:rPr>
    </w:lvl>
    <w:lvl w:ilvl="4" w:tplc="8ABA8D30" w:tentative="1">
      <w:start w:val="1"/>
      <w:numFmt w:val="bullet"/>
      <w:lvlText w:val="•"/>
      <w:lvlJc w:val="left"/>
      <w:pPr>
        <w:tabs>
          <w:tab w:val="num" w:pos="3240"/>
        </w:tabs>
        <w:ind w:left="3240" w:hanging="360"/>
      </w:pPr>
      <w:rPr>
        <w:rFonts w:ascii="Arial" w:hAnsi="Arial" w:hint="default"/>
      </w:rPr>
    </w:lvl>
    <w:lvl w:ilvl="5" w:tplc="D20EE638" w:tentative="1">
      <w:start w:val="1"/>
      <w:numFmt w:val="bullet"/>
      <w:lvlText w:val="•"/>
      <w:lvlJc w:val="left"/>
      <w:pPr>
        <w:tabs>
          <w:tab w:val="num" w:pos="3960"/>
        </w:tabs>
        <w:ind w:left="3960" w:hanging="360"/>
      </w:pPr>
      <w:rPr>
        <w:rFonts w:ascii="Arial" w:hAnsi="Arial" w:hint="default"/>
      </w:rPr>
    </w:lvl>
    <w:lvl w:ilvl="6" w:tplc="93965BC8" w:tentative="1">
      <w:start w:val="1"/>
      <w:numFmt w:val="bullet"/>
      <w:lvlText w:val="•"/>
      <w:lvlJc w:val="left"/>
      <w:pPr>
        <w:tabs>
          <w:tab w:val="num" w:pos="4680"/>
        </w:tabs>
        <w:ind w:left="4680" w:hanging="360"/>
      </w:pPr>
      <w:rPr>
        <w:rFonts w:ascii="Arial" w:hAnsi="Arial" w:hint="default"/>
      </w:rPr>
    </w:lvl>
    <w:lvl w:ilvl="7" w:tplc="5CC20EFA" w:tentative="1">
      <w:start w:val="1"/>
      <w:numFmt w:val="bullet"/>
      <w:lvlText w:val="•"/>
      <w:lvlJc w:val="left"/>
      <w:pPr>
        <w:tabs>
          <w:tab w:val="num" w:pos="5400"/>
        </w:tabs>
        <w:ind w:left="5400" w:hanging="360"/>
      </w:pPr>
      <w:rPr>
        <w:rFonts w:ascii="Arial" w:hAnsi="Arial" w:hint="default"/>
      </w:rPr>
    </w:lvl>
    <w:lvl w:ilvl="8" w:tplc="D2A22832" w:tentative="1">
      <w:start w:val="1"/>
      <w:numFmt w:val="bullet"/>
      <w:lvlText w:val="•"/>
      <w:lvlJc w:val="left"/>
      <w:pPr>
        <w:tabs>
          <w:tab w:val="num" w:pos="6120"/>
        </w:tabs>
        <w:ind w:left="6120" w:hanging="360"/>
      </w:pPr>
      <w:rPr>
        <w:rFonts w:ascii="Arial" w:hAnsi="Arial" w:hint="default"/>
      </w:rPr>
    </w:lvl>
  </w:abstractNum>
  <w:abstractNum w:abstractNumId="10" w15:restartNumberingAfterBreak="0">
    <w:nsid w:val="51B960CA"/>
    <w:multiLevelType w:val="hybridMultilevel"/>
    <w:tmpl w:val="1FEE46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627749A0"/>
    <w:multiLevelType w:val="hybridMultilevel"/>
    <w:tmpl w:val="7AC2D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2C86368"/>
    <w:multiLevelType w:val="hybridMultilevel"/>
    <w:tmpl w:val="C6EAAB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63F61012"/>
    <w:multiLevelType w:val="hybridMultilevel"/>
    <w:tmpl w:val="69266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67F7091"/>
    <w:multiLevelType w:val="hybridMultilevel"/>
    <w:tmpl w:val="52EED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E895738"/>
    <w:multiLevelType w:val="multilevel"/>
    <w:tmpl w:val="8096A2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CE520A3"/>
    <w:multiLevelType w:val="multilevel"/>
    <w:tmpl w:val="6504C4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1"/>
  </w:num>
  <w:num w:numId="3">
    <w:abstractNumId w:val="11"/>
  </w:num>
  <w:num w:numId="4">
    <w:abstractNumId w:val="10"/>
  </w:num>
  <w:num w:numId="5">
    <w:abstractNumId w:val="15"/>
  </w:num>
  <w:num w:numId="6">
    <w:abstractNumId w:val="5"/>
  </w:num>
  <w:num w:numId="7">
    <w:abstractNumId w:val="16"/>
  </w:num>
  <w:num w:numId="8">
    <w:abstractNumId w:val="4"/>
  </w:num>
  <w:num w:numId="9">
    <w:abstractNumId w:val="9"/>
  </w:num>
  <w:num w:numId="10">
    <w:abstractNumId w:val="3"/>
  </w:num>
  <w:num w:numId="11">
    <w:abstractNumId w:val="2"/>
  </w:num>
  <w:num w:numId="12">
    <w:abstractNumId w:val="7"/>
  </w:num>
  <w:num w:numId="13">
    <w:abstractNumId w:val="6"/>
  </w:num>
  <w:num w:numId="14">
    <w:abstractNumId w:val="13"/>
  </w:num>
  <w:num w:numId="15">
    <w:abstractNumId w:val="0"/>
  </w:num>
  <w:num w:numId="16">
    <w:abstractNumId w:val="12"/>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7615"/>
    <w:rsid w:val="00044096"/>
    <w:rsid w:val="00050424"/>
    <w:rsid w:val="00075612"/>
    <w:rsid w:val="00075F40"/>
    <w:rsid w:val="000915EE"/>
    <w:rsid w:val="000B6765"/>
    <w:rsid w:val="000E115D"/>
    <w:rsid w:val="000E4365"/>
    <w:rsid w:val="00150AA7"/>
    <w:rsid w:val="00196328"/>
    <w:rsid w:val="001A3F11"/>
    <w:rsid w:val="001C1DC1"/>
    <w:rsid w:val="00261166"/>
    <w:rsid w:val="00273E56"/>
    <w:rsid w:val="002F0F77"/>
    <w:rsid w:val="003B7E4A"/>
    <w:rsid w:val="003E1972"/>
    <w:rsid w:val="004116AD"/>
    <w:rsid w:val="0048763F"/>
    <w:rsid w:val="004B745C"/>
    <w:rsid w:val="00510FD7"/>
    <w:rsid w:val="005E44E4"/>
    <w:rsid w:val="0061141C"/>
    <w:rsid w:val="00612790"/>
    <w:rsid w:val="0063193D"/>
    <w:rsid w:val="00654788"/>
    <w:rsid w:val="0072289C"/>
    <w:rsid w:val="00792ECD"/>
    <w:rsid w:val="007C6F47"/>
    <w:rsid w:val="007E59AC"/>
    <w:rsid w:val="007E6798"/>
    <w:rsid w:val="00826B33"/>
    <w:rsid w:val="00853461"/>
    <w:rsid w:val="008B7615"/>
    <w:rsid w:val="008C19F0"/>
    <w:rsid w:val="0094174F"/>
    <w:rsid w:val="00972D52"/>
    <w:rsid w:val="00984732"/>
    <w:rsid w:val="009A6923"/>
    <w:rsid w:val="009D70C8"/>
    <w:rsid w:val="00A0279B"/>
    <w:rsid w:val="00A04766"/>
    <w:rsid w:val="00AB368E"/>
    <w:rsid w:val="00AE291F"/>
    <w:rsid w:val="00B340D2"/>
    <w:rsid w:val="00B64724"/>
    <w:rsid w:val="00C64E39"/>
    <w:rsid w:val="00CD1C9B"/>
    <w:rsid w:val="00D263C3"/>
    <w:rsid w:val="00D4116E"/>
    <w:rsid w:val="00D7442C"/>
    <w:rsid w:val="00D91FBC"/>
    <w:rsid w:val="00DA2B2B"/>
    <w:rsid w:val="00E37CE7"/>
    <w:rsid w:val="00E732D2"/>
    <w:rsid w:val="00EB79A0"/>
    <w:rsid w:val="00EC386F"/>
    <w:rsid w:val="00EE3868"/>
    <w:rsid w:val="00EF6D9D"/>
    <w:rsid w:val="00F05AE5"/>
    <w:rsid w:val="00F13D42"/>
    <w:rsid w:val="00F24A7D"/>
    <w:rsid w:val="00F41E38"/>
    <w:rsid w:val="00F42DC3"/>
    <w:rsid w:val="00FB4E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55542"/>
  <w15:docId w15:val="{EADC14B7-1DCA-427E-899F-04815FE86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B7615"/>
    <w:rPr>
      <w:b/>
      <w:bCs/>
    </w:rPr>
  </w:style>
  <w:style w:type="paragraph" w:customStyle="1" w:styleId="Default">
    <w:name w:val="Default"/>
    <w:rsid w:val="007E59AC"/>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semiHidden/>
    <w:unhideWhenUsed/>
    <w:rsid w:val="007E59AC"/>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C6F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6F47"/>
  </w:style>
  <w:style w:type="paragraph" w:styleId="Footer">
    <w:name w:val="footer"/>
    <w:basedOn w:val="Normal"/>
    <w:link w:val="FooterChar"/>
    <w:uiPriority w:val="99"/>
    <w:unhideWhenUsed/>
    <w:rsid w:val="007C6F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6F47"/>
  </w:style>
  <w:style w:type="paragraph" w:styleId="BalloonText">
    <w:name w:val="Balloon Text"/>
    <w:basedOn w:val="Normal"/>
    <w:link w:val="BalloonTextChar"/>
    <w:uiPriority w:val="99"/>
    <w:semiHidden/>
    <w:unhideWhenUsed/>
    <w:rsid w:val="007C6F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6F47"/>
    <w:rPr>
      <w:rFonts w:ascii="Tahoma" w:hAnsi="Tahoma" w:cs="Tahoma"/>
      <w:sz w:val="16"/>
      <w:szCs w:val="16"/>
    </w:rPr>
  </w:style>
  <w:style w:type="paragraph" w:styleId="NoSpacing">
    <w:name w:val="No Spacing"/>
    <w:link w:val="NoSpacingChar"/>
    <w:uiPriority w:val="1"/>
    <w:qFormat/>
    <w:rsid w:val="007C6F47"/>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7C6F47"/>
    <w:rPr>
      <w:rFonts w:eastAsiaTheme="minorEastAsia"/>
      <w:lang w:eastAsia="ja-JP"/>
    </w:rPr>
  </w:style>
  <w:style w:type="paragraph" w:styleId="ListParagraph">
    <w:name w:val="List Paragraph"/>
    <w:basedOn w:val="Normal"/>
    <w:uiPriority w:val="34"/>
    <w:qFormat/>
    <w:rsid w:val="009A6923"/>
    <w:pPr>
      <w:ind w:left="720"/>
      <w:contextualSpacing/>
    </w:pPr>
    <w:rPr>
      <w:rFonts w:ascii="Calibri" w:hAnsi="Calibri" w:cs="Calibri"/>
    </w:rPr>
  </w:style>
  <w:style w:type="character" w:styleId="CommentReference">
    <w:name w:val="annotation reference"/>
    <w:basedOn w:val="DefaultParagraphFont"/>
    <w:uiPriority w:val="99"/>
    <w:semiHidden/>
    <w:unhideWhenUsed/>
    <w:rsid w:val="00196328"/>
    <w:rPr>
      <w:sz w:val="16"/>
      <w:szCs w:val="16"/>
    </w:rPr>
  </w:style>
  <w:style w:type="paragraph" w:styleId="CommentText">
    <w:name w:val="annotation text"/>
    <w:basedOn w:val="Normal"/>
    <w:link w:val="CommentTextChar"/>
    <w:uiPriority w:val="99"/>
    <w:semiHidden/>
    <w:unhideWhenUsed/>
    <w:rsid w:val="00196328"/>
    <w:pPr>
      <w:spacing w:line="240" w:lineRule="auto"/>
    </w:pPr>
    <w:rPr>
      <w:sz w:val="20"/>
      <w:szCs w:val="20"/>
    </w:rPr>
  </w:style>
  <w:style w:type="character" w:customStyle="1" w:styleId="CommentTextChar">
    <w:name w:val="Comment Text Char"/>
    <w:basedOn w:val="DefaultParagraphFont"/>
    <w:link w:val="CommentText"/>
    <w:uiPriority w:val="99"/>
    <w:semiHidden/>
    <w:rsid w:val="00196328"/>
    <w:rPr>
      <w:sz w:val="20"/>
      <w:szCs w:val="20"/>
    </w:rPr>
  </w:style>
  <w:style w:type="paragraph" w:styleId="CommentSubject">
    <w:name w:val="annotation subject"/>
    <w:basedOn w:val="CommentText"/>
    <w:next w:val="CommentText"/>
    <w:link w:val="CommentSubjectChar"/>
    <w:uiPriority w:val="99"/>
    <w:semiHidden/>
    <w:unhideWhenUsed/>
    <w:rsid w:val="00196328"/>
    <w:rPr>
      <w:b/>
      <w:bCs/>
    </w:rPr>
  </w:style>
  <w:style w:type="character" w:customStyle="1" w:styleId="CommentSubjectChar">
    <w:name w:val="Comment Subject Char"/>
    <w:basedOn w:val="CommentTextChar"/>
    <w:link w:val="CommentSubject"/>
    <w:uiPriority w:val="99"/>
    <w:semiHidden/>
    <w:rsid w:val="0019632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664776">
      <w:bodyDiv w:val="1"/>
      <w:marLeft w:val="0"/>
      <w:marRight w:val="0"/>
      <w:marTop w:val="0"/>
      <w:marBottom w:val="0"/>
      <w:divBdr>
        <w:top w:val="none" w:sz="0" w:space="0" w:color="auto"/>
        <w:left w:val="none" w:sz="0" w:space="0" w:color="auto"/>
        <w:bottom w:val="none" w:sz="0" w:space="0" w:color="auto"/>
        <w:right w:val="none" w:sz="0" w:space="0" w:color="auto"/>
      </w:divBdr>
    </w:div>
    <w:div w:id="190804443">
      <w:bodyDiv w:val="1"/>
      <w:marLeft w:val="0"/>
      <w:marRight w:val="0"/>
      <w:marTop w:val="0"/>
      <w:marBottom w:val="0"/>
      <w:divBdr>
        <w:top w:val="none" w:sz="0" w:space="0" w:color="auto"/>
        <w:left w:val="none" w:sz="0" w:space="0" w:color="auto"/>
        <w:bottom w:val="none" w:sz="0" w:space="0" w:color="auto"/>
        <w:right w:val="none" w:sz="0" w:space="0" w:color="auto"/>
      </w:divBdr>
    </w:div>
    <w:div w:id="314259504">
      <w:bodyDiv w:val="1"/>
      <w:marLeft w:val="0"/>
      <w:marRight w:val="0"/>
      <w:marTop w:val="0"/>
      <w:marBottom w:val="0"/>
      <w:divBdr>
        <w:top w:val="none" w:sz="0" w:space="0" w:color="auto"/>
        <w:left w:val="none" w:sz="0" w:space="0" w:color="auto"/>
        <w:bottom w:val="none" w:sz="0" w:space="0" w:color="auto"/>
        <w:right w:val="none" w:sz="0" w:space="0" w:color="auto"/>
      </w:divBdr>
      <w:divsChild>
        <w:div w:id="1610773684">
          <w:marLeft w:val="288"/>
          <w:marRight w:val="0"/>
          <w:marTop w:val="77"/>
          <w:marBottom w:val="0"/>
          <w:divBdr>
            <w:top w:val="none" w:sz="0" w:space="0" w:color="auto"/>
            <w:left w:val="none" w:sz="0" w:space="0" w:color="auto"/>
            <w:bottom w:val="none" w:sz="0" w:space="0" w:color="auto"/>
            <w:right w:val="none" w:sz="0" w:space="0" w:color="auto"/>
          </w:divBdr>
        </w:div>
        <w:div w:id="1856576011">
          <w:marLeft w:val="288"/>
          <w:marRight w:val="0"/>
          <w:marTop w:val="77"/>
          <w:marBottom w:val="0"/>
          <w:divBdr>
            <w:top w:val="none" w:sz="0" w:space="0" w:color="auto"/>
            <w:left w:val="none" w:sz="0" w:space="0" w:color="auto"/>
            <w:bottom w:val="none" w:sz="0" w:space="0" w:color="auto"/>
            <w:right w:val="none" w:sz="0" w:space="0" w:color="auto"/>
          </w:divBdr>
        </w:div>
        <w:div w:id="1515921534">
          <w:marLeft w:val="288"/>
          <w:marRight w:val="0"/>
          <w:marTop w:val="77"/>
          <w:marBottom w:val="0"/>
          <w:divBdr>
            <w:top w:val="none" w:sz="0" w:space="0" w:color="auto"/>
            <w:left w:val="none" w:sz="0" w:space="0" w:color="auto"/>
            <w:bottom w:val="none" w:sz="0" w:space="0" w:color="auto"/>
            <w:right w:val="none" w:sz="0" w:space="0" w:color="auto"/>
          </w:divBdr>
        </w:div>
        <w:div w:id="1556088069">
          <w:marLeft w:val="288"/>
          <w:marRight w:val="0"/>
          <w:marTop w:val="77"/>
          <w:marBottom w:val="0"/>
          <w:divBdr>
            <w:top w:val="none" w:sz="0" w:space="0" w:color="auto"/>
            <w:left w:val="none" w:sz="0" w:space="0" w:color="auto"/>
            <w:bottom w:val="none" w:sz="0" w:space="0" w:color="auto"/>
            <w:right w:val="none" w:sz="0" w:space="0" w:color="auto"/>
          </w:divBdr>
        </w:div>
      </w:divsChild>
    </w:div>
    <w:div w:id="720708668">
      <w:bodyDiv w:val="1"/>
      <w:marLeft w:val="0"/>
      <w:marRight w:val="0"/>
      <w:marTop w:val="0"/>
      <w:marBottom w:val="0"/>
      <w:divBdr>
        <w:top w:val="none" w:sz="0" w:space="0" w:color="auto"/>
        <w:left w:val="none" w:sz="0" w:space="0" w:color="auto"/>
        <w:bottom w:val="none" w:sz="0" w:space="0" w:color="auto"/>
        <w:right w:val="none" w:sz="0" w:space="0" w:color="auto"/>
      </w:divBdr>
    </w:div>
    <w:div w:id="1163818802">
      <w:bodyDiv w:val="1"/>
      <w:marLeft w:val="0"/>
      <w:marRight w:val="0"/>
      <w:marTop w:val="0"/>
      <w:marBottom w:val="0"/>
      <w:divBdr>
        <w:top w:val="none" w:sz="0" w:space="0" w:color="auto"/>
        <w:left w:val="none" w:sz="0" w:space="0" w:color="auto"/>
        <w:bottom w:val="none" w:sz="0" w:space="0" w:color="auto"/>
        <w:right w:val="none" w:sz="0" w:space="0" w:color="auto"/>
      </w:divBdr>
    </w:div>
    <w:div w:id="1467890486">
      <w:bodyDiv w:val="1"/>
      <w:marLeft w:val="0"/>
      <w:marRight w:val="0"/>
      <w:marTop w:val="0"/>
      <w:marBottom w:val="0"/>
      <w:divBdr>
        <w:top w:val="none" w:sz="0" w:space="0" w:color="auto"/>
        <w:left w:val="none" w:sz="0" w:space="0" w:color="auto"/>
        <w:bottom w:val="none" w:sz="0" w:space="0" w:color="auto"/>
        <w:right w:val="none" w:sz="0" w:space="0" w:color="auto"/>
      </w:divBdr>
      <w:divsChild>
        <w:div w:id="862670611">
          <w:marLeft w:val="288"/>
          <w:marRight w:val="0"/>
          <w:marTop w:val="77"/>
          <w:marBottom w:val="0"/>
          <w:divBdr>
            <w:top w:val="none" w:sz="0" w:space="0" w:color="auto"/>
            <w:left w:val="none" w:sz="0" w:space="0" w:color="auto"/>
            <w:bottom w:val="none" w:sz="0" w:space="0" w:color="auto"/>
            <w:right w:val="none" w:sz="0" w:space="0" w:color="auto"/>
          </w:divBdr>
        </w:div>
        <w:div w:id="940800620">
          <w:marLeft w:val="288"/>
          <w:marRight w:val="0"/>
          <w:marTop w:val="77"/>
          <w:marBottom w:val="0"/>
          <w:divBdr>
            <w:top w:val="none" w:sz="0" w:space="0" w:color="auto"/>
            <w:left w:val="none" w:sz="0" w:space="0" w:color="auto"/>
            <w:bottom w:val="none" w:sz="0" w:space="0" w:color="auto"/>
            <w:right w:val="none" w:sz="0" w:space="0" w:color="auto"/>
          </w:divBdr>
        </w:div>
        <w:div w:id="2118718257">
          <w:marLeft w:val="288"/>
          <w:marRight w:val="0"/>
          <w:marTop w:val="77"/>
          <w:marBottom w:val="0"/>
          <w:divBdr>
            <w:top w:val="none" w:sz="0" w:space="0" w:color="auto"/>
            <w:left w:val="none" w:sz="0" w:space="0" w:color="auto"/>
            <w:bottom w:val="none" w:sz="0" w:space="0" w:color="auto"/>
            <w:right w:val="none" w:sz="0" w:space="0" w:color="auto"/>
          </w:divBdr>
        </w:div>
        <w:div w:id="715160880">
          <w:marLeft w:val="288"/>
          <w:marRight w:val="0"/>
          <w:marTop w:val="77"/>
          <w:marBottom w:val="0"/>
          <w:divBdr>
            <w:top w:val="none" w:sz="0" w:space="0" w:color="auto"/>
            <w:left w:val="none" w:sz="0" w:space="0" w:color="auto"/>
            <w:bottom w:val="none" w:sz="0" w:space="0" w:color="auto"/>
            <w:right w:val="none" w:sz="0" w:space="0" w:color="auto"/>
          </w:divBdr>
        </w:div>
      </w:divsChild>
    </w:div>
    <w:div w:id="1521896422">
      <w:bodyDiv w:val="1"/>
      <w:marLeft w:val="0"/>
      <w:marRight w:val="0"/>
      <w:marTop w:val="0"/>
      <w:marBottom w:val="0"/>
      <w:divBdr>
        <w:top w:val="none" w:sz="0" w:space="0" w:color="auto"/>
        <w:left w:val="none" w:sz="0" w:space="0" w:color="auto"/>
        <w:bottom w:val="none" w:sz="0" w:space="0" w:color="auto"/>
        <w:right w:val="none" w:sz="0" w:space="0" w:color="auto"/>
      </w:divBdr>
    </w:div>
    <w:div w:id="1935700607">
      <w:bodyDiv w:val="1"/>
      <w:marLeft w:val="0"/>
      <w:marRight w:val="0"/>
      <w:marTop w:val="0"/>
      <w:marBottom w:val="0"/>
      <w:divBdr>
        <w:top w:val="none" w:sz="0" w:space="0" w:color="auto"/>
        <w:left w:val="none" w:sz="0" w:space="0" w:color="auto"/>
        <w:bottom w:val="none" w:sz="0" w:space="0" w:color="auto"/>
        <w:right w:val="none" w:sz="0" w:space="0" w:color="auto"/>
      </w:divBdr>
    </w:div>
    <w:div w:id="1984508741">
      <w:bodyDiv w:val="1"/>
      <w:marLeft w:val="0"/>
      <w:marRight w:val="0"/>
      <w:marTop w:val="0"/>
      <w:marBottom w:val="0"/>
      <w:divBdr>
        <w:top w:val="none" w:sz="0" w:space="0" w:color="auto"/>
        <w:left w:val="none" w:sz="0" w:space="0" w:color="auto"/>
        <w:bottom w:val="none" w:sz="0" w:space="0" w:color="auto"/>
        <w:right w:val="none" w:sz="0" w:space="0" w:color="auto"/>
      </w:divBdr>
    </w:div>
    <w:div w:id="2057316242">
      <w:bodyDiv w:val="1"/>
      <w:marLeft w:val="0"/>
      <w:marRight w:val="0"/>
      <w:marTop w:val="0"/>
      <w:marBottom w:val="0"/>
      <w:divBdr>
        <w:top w:val="none" w:sz="0" w:space="0" w:color="auto"/>
        <w:left w:val="none" w:sz="0" w:space="0" w:color="auto"/>
        <w:bottom w:val="none" w:sz="0" w:space="0" w:color="auto"/>
        <w:right w:val="none" w:sz="0" w:space="0" w:color="auto"/>
      </w:divBdr>
    </w:div>
    <w:div w:id="2117291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9D7CDD-B12F-4AAF-AE37-9B57B32A0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1085</Words>
  <Characters>6185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MetLife</Company>
  <LinksUpToDate>false</LinksUpToDate>
  <CharactersWithSpaces>7256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Faulkner, Denise</dc:creator>
  <cp:lastModifiedBy>Mulcahey, Daniel</cp:lastModifiedBy>
  <cp:revision>2</cp:revision>
  <dcterms:created xsi:type="dcterms:W3CDTF">2018-11-30T20:29:00Z</dcterms:created>
  <dcterms:modified xsi:type="dcterms:W3CDTF">2018-11-30T20:29:00Z</dcterms:modified>
</cp:coreProperties>
</file>