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A6DA6" w14:textId="4B2F4168" w:rsidR="003161F2" w:rsidRPr="003161F2" w:rsidRDefault="003161F2" w:rsidP="003161F2">
      <w:pPr>
        <w:jc w:val="center"/>
        <w:rPr>
          <w:rFonts w:ascii="Arial" w:hAnsi="Arial" w:cs="Arial"/>
          <w:b/>
          <w:bCs/>
          <w:sz w:val="24"/>
          <w:szCs w:val="24"/>
          <w:u w:val="single"/>
          <w:lang w:val="en"/>
        </w:rPr>
      </w:pPr>
      <w:r>
        <w:rPr>
          <w:rStyle w:val="Strong"/>
          <w:rFonts w:ascii="Arial" w:hAnsi="Arial" w:cs="Arial"/>
          <w:sz w:val="24"/>
          <w:szCs w:val="24"/>
          <w:u w:val="single"/>
          <w:lang w:val="en"/>
        </w:rPr>
        <w:t>Best Achievement in Technology Enabled Process Automation</w:t>
      </w:r>
      <w:bookmarkStart w:id="0" w:name="_GoBack"/>
      <w:bookmarkEnd w:id="0"/>
    </w:p>
    <w:p w14:paraId="4EF6E3EF" w14:textId="5C2CCE7D" w:rsidR="003161F2" w:rsidRPr="003161F2" w:rsidRDefault="003161F2" w:rsidP="003161F2">
      <w:pPr>
        <w:rPr>
          <w:rFonts w:ascii="Arial" w:hAnsi="Arial" w:cs="Arial"/>
          <w:b/>
          <w:color w:val="000000" w:themeColor="text1"/>
          <w:lang w:val="en"/>
        </w:rPr>
      </w:pPr>
      <w:r>
        <w:rPr>
          <w:rFonts w:ascii="Arial" w:hAnsi="Arial" w:cs="Arial"/>
          <w:b/>
          <w:color w:val="000000" w:themeColor="text1"/>
          <w:lang w:val="en"/>
        </w:rPr>
        <w:t>Summary</w:t>
      </w:r>
    </w:p>
    <w:p w14:paraId="0EE4E7A6" w14:textId="054F5184" w:rsidR="003161F2" w:rsidRPr="003161F2" w:rsidRDefault="003161F2" w:rsidP="003161F2">
      <w:pPr>
        <w:rPr>
          <w:rFonts w:ascii="Arial" w:hAnsi="Arial" w:cs="Arial"/>
          <w:color w:val="000000" w:themeColor="text1"/>
          <w:lang w:val="en"/>
        </w:rPr>
      </w:pPr>
      <w:r w:rsidRPr="00CB257C">
        <w:rPr>
          <w:rFonts w:ascii="Arial" w:hAnsi="Arial" w:cs="Arial"/>
          <w:color w:val="000000" w:themeColor="text1"/>
          <w:lang w:val="en"/>
        </w:rPr>
        <w:t xml:space="preserve">MetLife’s digital strategy aims to unlock the potential created by the shifting landscape of the digital age, where customers are highly empowered. Our goal is to deliver value through exploiting existing opportunities, products and services, and drive growth through exploring new opportunities through partnerships and adjacencies. As a part of this strategy, the company is </w:t>
      </w:r>
      <w:proofErr w:type="gramStart"/>
      <w:r w:rsidRPr="00CB257C">
        <w:rPr>
          <w:rFonts w:ascii="Arial" w:hAnsi="Arial" w:cs="Arial"/>
          <w:color w:val="000000" w:themeColor="text1"/>
          <w:lang w:val="en"/>
        </w:rPr>
        <w:t>in the midst of</w:t>
      </w:r>
      <w:proofErr w:type="gramEnd"/>
      <w:r w:rsidRPr="00CB257C">
        <w:rPr>
          <w:rFonts w:ascii="Arial" w:hAnsi="Arial" w:cs="Arial"/>
          <w:color w:val="000000" w:themeColor="text1"/>
          <w:lang w:val="en"/>
        </w:rPr>
        <w:t xml:space="preserve"> a multi-year transformational effort to enhance claims processes through new digital solutions that increase efficiency and simplify the emp</w:t>
      </w:r>
      <w:r>
        <w:rPr>
          <w:rFonts w:ascii="Arial" w:hAnsi="Arial" w:cs="Arial"/>
          <w:color w:val="000000" w:themeColor="text1"/>
          <w:lang w:val="en"/>
        </w:rPr>
        <w:t>loyee and customer experiences.</w:t>
      </w:r>
    </w:p>
    <w:p w14:paraId="158B68F6" w14:textId="27A9DA04" w:rsidR="003161F2" w:rsidRDefault="003161F2" w:rsidP="003161F2">
      <w:pPr>
        <w:rPr>
          <w:rFonts w:ascii="Arial" w:hAnsi="Arial" w:cs="Arial"/>
          <w:color w:val="000000" w:themeColor="text1"/>
          <w:lang w:val="en"/>
        </w:rPr>
      </w:pPr>
      <w:r>
        <w:rPr>
          <w:rFonts w:ascii="Arial" w:hAnsi="Arial" w:cs="Arial"/>
          <w:color w:val="000000" w:themeColor="text1"/>
          <w:lang w:val="en"/>
        </w:rPr>
        <w:t>MetLife</w:t>
      </w:r>
      <w:r w:rsidRPr="004B4B13">
        <w:rPr>
          <w:rFonts w:ascii="Arial" w:hAnsi="Arial" w:cs="Arial"/>
          <w:color w:val="000000" w:themeColor="text1"/>
          <w:lang w:val="en"/>
        </w:rPr>
        <w:t xml:space="preserve"> conducted a value stream analysis </w:t>
      </w:r>
      <w:r>
        <w:rPr>
          <w:rFonts w:ascii="Arial" w:hAnsi="Arial" w:cs="Arial"/>
          <w:color w:val="000000" w:themeColor="text1"/>
          <w:lang w:val="en"/>
        </w:rPr>
        <w:t>within its U.S. short-term disability</w:t>
      </w:r>
      <w:r w:rsidRPr="004B4B13">
        <w:rPr>
          <w:rFonts w:ascii="Arial" w:hAnsi="Arial" w:cs="Arial"/>
          <w:color w:val="000000" w:themeColor="text1"/>
          <w:lang w:val="en"/>
        </w:rPr>
        <w:t xml:space="preserve"> and </w:t>
      </w:r>
      <w:r>
        <w:rPr>
          <w:rFonts w:ascii="Arial" w:hAnsi="Arial" w:cs="Arial"/>
          <w:color w:val="000000" w:themeColor="text1"/>
          <w:lang w:val="en"/>
        </w:rPr>
        <w:t>total absence management</w:t>
      </w:r>
      <w:r w:rsidRPr="004B4B13">
        <w:rPr>
          <w:rFonts w:ascii="Arial" w:hAnsi="Arial" w:cs="Arial"/>
          <w:color w:val="000000" w:themeColor="text1"/>
          <w:lang w:val="en"/>
        </w:rPr>
        <w:t xml:space="preserve"> operations</w:t>
      </w:r>
      <w:r>
        <w:rPr>
          <w:rFonts w:ascii="Arial" w:hAnsi="Arial" w:cs="Arial"/>
          <w:color w:val="000000" w:themeColor="text1"/>
          <w:lang w:val="en"/>
        </w:rPr>
        <w:t xml:space="preserve"> to determine how to minimize the mundane, rote tasks employees need to do, enabling them to focus on more value-added, customer-facing tasks. This exercise</w:t>
      </w:r>
      <w:r w:rsidRPr="004B4B13">
        <w:rPr>
          <w:rFonts w:ascii="Arial" w:hAnsi="Arial" w:cs="Arial"/>
          <w:color w:val="000000" w:themeColor="text1"/>
          <w:lang w:val="en"/>
        </w:rPr>
        <w:t xml:space="preserve"> determined </w:t>
      </w:r>
      <w:r>
        <w:rPr>
          <w:rFonts w:ascii="Arial" w:hAnsi="Arial" w:cs="Arial"/>
          <w:color w:val="000000" w:themeColor="text1"/>
          <w:lang w:val="en"/>
        </w:rPr>
        <w:t xml:space="preserve">approximately </w:t>
      </w:r>
      <w:r w:rsidRPr="004B4B13">
        <w:rPr>
          <w:rFonts w:ascii="Arial" w:hAnsi="Arial" w:cs="Arial"/>
          <w:color w:val="000000" w:themeColor="text1"/>
          <w:lang w:val="en"/>
        </w:rPr>
        <w:t>60% of processes could be reengineered and 40% could be automated.</w:t>
      </w:r>
    </w:p>
    <w:p w14:paraId="4507B0EF" w14:textId="11962AD7" w:rsidR="003161F2" w:rsidRPr="003161F2" w:rsidRDefault="003161F2" w:rsidP="003161F2">
      <w:pPr>
        <w:rPr>
          <w:rFonts w:ascii="Arial" w:hAnsi="Arial" w:cs="Arial"/>
          <w:color w:val="000000" w:themeColor="text1"/>
          <w:lang w:val="en"/>
        </w:rPr>
      </w:pPr>
      <w:r>
        <w:rPr>
          <w:rFonts w:ascii="Arial" w:hAnsi="Arial" w:cs="Arial"/>
          <w:color w:val="000000" w:themeColor="text1"/>
          <w:lang w:val="en"/>
        </w:rPr>
        <w:t>The team partnered with Blue Prizm to develop a robotic</w:t>
      </w:r>
      <w:r w:rsidRPr="00B7449C">
        <w:rPr>
          <w:rFonts w:ascii="Arial" w:hAnsi="Arial" w:cs="Arial"/>
          <w:color w:val="000000" w:themeColor="text1"/>
          <w:lang w:val="en"/>
        </w:rPr>
        <w:t xml:space="preserve"> process automation (RPA)</w:t>
      </w:r>
      <w:r>
        <w:rPr>
          <w:rFonts w:ascii="Arial" w:hAnsi="Arial" w:cs="Arial"/>
          <w:color w:val="000000" w:themeColor="text1"/>
          <w:lang w:val="en"/>
        </w:rPr>
        <w:t xml:space="preserve"> solution that</w:t>
      </w:r>
      <w:r w:rsidRPr="00B7449C">
        <w:rPr>
          <w:rFonts w:ascii="Arial" w:hAnsi="Arial" w:cs="Arial"/>
          <w:color w:val="000000" w:themeColor="text1"/>
          <w:lang w:val="en"/>
        </w:rPr>
        <w:t xml:space="preserve"> is transforming how we do business, and benefiting employees and customers alike.</w:t>
      </w:r>
      <w:r>
        <w:rPr>
          <w:rFonts w:ascii="Arial" w:hAnsi="Arial" w:cs="Arial"/>
          <w:color w:val="000000" w:themeColor="text1"/>
          <w:lang w:val="en"/>
        </w:rPr>
        <w:t xml:space="preserve"> A five-step standard implementation approach was developed, which includes subject matter experts that ensure the RPA replicates the correct keystrokes for each process.</w:t>
      </w:r>
    </w:p>
    <w:p w14:paraId="41885A8E" w14:textId="4BC889F3" w:rsidR="003161F2" w:rsidRPr="003161F2" w:rsidRDefault="003161F2" w:rsidP="007E59AC">
      <w:pPr>
        <w:rPr>
          <w:rStyle w:val="Strong"/>
          <w:rFonts w:ascii="Arial" w:hAnsi="Arial" w:cs="Arial"/>
          <w:b w:val="0"/>
          <w:bCs w:val="0"/>
        </w:rPr>
      </w:pPr>
      <w:r w:rsidRPr="004B4B13">
        <w:rPr>
          <w:rFonts w:ascii="Arial" w:hAnsi="Arial" w:cs="Arial"/>
        </w:rPr>
        <w:t>To date</w:t>
      </w:r>
      <w:r>
        <w:rPr>
          <w:rFonts w:ascii="Arial" w:hAnsi="Arial" w:cs="Arial"/>
        </w:rPr>
        <w:t>,</w:t>
      </w:r>
      <w:r w:rsidRPr="004B4B13">
        <w:rPr>
          <w:rFonts w:ascii="Arial" w:hAnsi="Arial" w:cs="Arial"/>
        </w:rPr>
        <w:t xml:space="preserve"> 102 robots have been deployed, performing </w:t>
      </w:r>
      <w:r>
        <w:rPr>
          <w:rFonts w:ascii="Arial" w:hAnsi="Arial" w:cs="Arial"/>
        </w:rPr>
        <w:t xml:space="preserve">approximately </w:t>
      </w:r>
      <w:r w:rsidRPr="004B4B13">
        <w:rPr>
          <w:rFonts w:ascii="Arial" w:hAnsi="Arial" w:cs="Arial"/>
        </w:rPr>
        <w:t>28</w:t>
      </w:r>
      <w:r>
        <w:rPr>
          <w:rFonts w:ascii="Arial" w:hAnsi="Arial" w:cs="Arial"/>
        </w:rPr>
        <w:t>,000</w:t>
      </w:r>
      <w:r w:rsidRPr="004B4B13">
        <w:rPr>
          <w:rFonts w:ascii="Arial" w:hAnsi="Arial" w:cs="Arial"/>
        </w:rPr>
        <w:t xml:space="preserve"> transactions per month and </w:t>
      </w:r>
      <w:r>
        <w:rPr>
          <w:rFonts w:ascii="Arial" w:hAnsi="Arial" w:cs="Arial"/>
        </w:rPr>
        <w:t>freeing up</w:t>
      </w:r>
      <w:r w:rsidRPr="004B4B13">
        <w:rPr>
          <w:rFonts w:ascii="Arial" w:hAnsi="Arial" w:cs="Arial"/>
        </w:rPr>
        <w:t xml:space="preserve"> </w:t>
      </w:r>
      <w:r>
        <w:rPr>
          <w:rFonts w:ascii="Arial" w:hAnsi="Arial" w:cs="Arial"/>
        </w:rPr>
        <w:t xml:space="preserve">more than </w:t>
      </w:r>
      <w:r w:rsidRPr="004B4B13">
        <w:rPr>
          <w:rFonts w:ascii="Arial" w:hAnsi="Arial" w:cs="Arial"/>
          <w:color w:val="000000" w:themeColor="text1"/>
        </w:rPr>
        <w:t>20</w:t>
      </w:r>
      <w:r>
        <w:rPr>
          <w:rFonts w:ascii="Arial" w:hAnsi="Arial" w:cs="Arial"/>
          <w:color w:val="000000" w:themeColor="text1"/>
        </w:rPr>
        <w:t>,000 hours for other tasks</w:t>
      </w:r>
      <w:r w:rsidRPr="004B4B13">
        <w:rPr>
          <w:rFonts w:ascii="Arial" w:hAnsi="Arial" w:cs="Arial"/>
        </w:rPr>
        <w:t xml:space="preserve">. By </w:t>
      </w:r>
      <w:r>
        <w:rPr>
          <w:rFonts w:ascii="Arial" w:hAnsi="Arial" w:cs="Arial"/>
        </w:rPr>
        <w:t xml:space="preserve">the end of 2018, </w:t>
      </w:r>
      <w:r w:rsidRPr="004B4B13">
        <w:rPr>
          <w:rFonts w:ascii="Arial" w:hAnsi="Arial" w:cs="Arial"/>
        </w:rPr>
        <w:t xml:space="preserve">we are projecting </w:t>
      </w:r>
      <w:r>
        <w:rPr>
          <w:rFonts w:ascii="Arial" w:hAnsi="Arial" w:cs="Arial"/>
        </w:rPr>
        <w:t xml:space="preserve">more than </w:t>
      </w:r>
      <w:r w:rsidRPr="004B4B13">
        <w:rPr>
          <w:rFonts w:ascii="Arial" w:hAnsi="Arial" w:cs="Arial"/>
        </w:rPr>
        <w:t xml:space="preserve">110 robots will be supporting </w:t>
      </w:r>
      <w:r>
        <w:rPr>
          <w:rFonts w:ascii="Arial" w:hAnsi="Arial" w:cs="Arial"/>
        </w:rPr>
        <w:t>our claims processes.</w:t>
      </w:r>
    </w:p>
    <w:p w14:paraId="10A5B073" w14:textId="7077DDE4" w:rsidR="007E59AC" w:rsidRPr="00F42DC3" w:rsidRDefault="00561223" w:rsidP="007E59AC">
      <w:pPr>
        <w:rPr>
          <w:rFonts w:ascii="Arial" w:hAnsi="Arial" w:cs="Arial"/>
          <w:b/>
          <w:bCs/>
          <w:i/>
          <w:color w:val="000000" w:themeColor="text1"/>
        </w:rPr>
      </w:pPr>
      <w:r w:rsidRPr="00D765CC">
        <w:rPr>
          <w:rStyle w:val="Strong"/>
          <w:rFonts w:ascii="Arial" w:hAnsi="Arial" w:cs="Arial"/>
          <w:i/>
          <w:lang w:val="en"/>
        </w:rPr>
        <w:t>M</w:t>
      </w:r>
      <w:r w:rsidR="008B7615" w:rsidRPr="00BF59BF">
        <w:rPr>
          <w:rStyle w:val="Strong"/>
          <w:rFonts w:ascii="Arial" w:hAnsi="Arial" w:cs="Arial"/>
          <w:i/>
          <w:color w:val="000000" w:themeColor="text1"/>
          <w:lang w:val="en"/>
        </w:rPr>
        <w:t>etLif</w:t>
      </w:r>
      <w:r w:rsidR="008B7615" w:rsidRPr="00F42DC3">
        <w:rPr>
          <w:rStyle w:val="Strong"/>
          <w:rFonts w:ascii="Arial" w:hAnsi="Arial" w:cs="Arial"/>
          <w:i/>
          <w:color w:val="000000" w:themeColor="text1"/>
          <w:lang w:val="en"/>
        </w:rPr>
        <w:t xml:space="preserve">e’s </w:t>
      </w:r>
      <w:r w:rsidR="00BF59BF">
        <w:rPr>
          <w:rStyle w:val="Strong"/>
          <w:rFonts w:ascii="Arial" w:hAnsi="Arial" w:cs="Arial"/>
          <w:i/>
          <w:color w:val="000000" w:themeColor="text1"/>
          <w:lang w:val="en"/>
        </w:rPr>
        <w:t>claims</w:t>
      </w:r>
      <w:r w:rsidR="008B7615" w:rsidRPr="00F42DC3">
        <w:rPr>
          <w:rStyle w:val="Strong"/>
          <w:rFonts w:ascii="Arial" w:hAnsi="Arial" w:cs="Arial"/>
          <w:i/>
          <w:color w:val="000000" w:themeColor="text1"/>
          <w:lang w:val="en"/>
        </w:rPr>
        <w:t xml:space="preserve"> organization implements </w:t>
      </w:r>
      <w:r w:rsidR="00BF59BF">
        <w:rPr>
          <w:rStyle w:val="Strong"/>
          <w:rFonts w:ascii="Arial" w:hAnsi="Arial" w:cs="Arial"/>
          <w:i/>
          <w:color w:val="000000" w:themeColor="text1"/>
          <w:lang w:val="en"/>
        </w:rPr>
        <w:t xml:space="preserve">robotics process automation </w:t>
      </w:r>
      <w:r w:rsidR="007E59AC" w:rsidRPr="00F42DC3">
        <w:rPr>
          <w:rStyle w:val="Strong"/>
          <w:rFonts w:ascii="Arial" w:hAnsi="Arial" w:cs="Arial"/>
          <w:i/>
          <w:color w:val="000000" w:themeColor="text1"/>
          <w:lang w:val="en"/>
        </w:rPr>
        <w:t xml:space="preserve">to </w:t>
      </w:r>
      <w:r w:rsidR="007E59AC" w:rsidRPr="00F42DC3">
        <w:rPr>
          <w:rFonts w:ascii="Arial" w:hAnsi="Arial" w:cs="Arial"/>
          <w:b/>
          <w:bCs/>
          <w:i/>
          <w:color w:val="000000" w:themeColor="text1"/>
        </w:rPr>
        <w:t>optimize customer and employee experiences through simplified, dig</w:t>
      </w:r>
      <w:r w:rsidR="00B64724" w:rsidRPr="00F42DC3">
        <w:rPr>
          <w:rFonts w:ascii="Arial" w:hAnsi="Arial" w:cs="Arial"/>
          <w:b/>
          <w:bCs/>
          <w:i/>
          <w:color w:val="000000" w:themeColor="text1"/>
        </w:rPr>
        <w:t>itized and automated processes</w:t>
      </w:r>
    </w:p>
    <w:p w14:paraId="3F6EEE04" w14:textId="2477653A" w:rsidR="00BF59BF" w:rsidRPr="00F42DC3" w:rsidRDefault="00BF59BF" w:rsidP="00BF59BF">
      <w:pPr>
        <w:rPr>
          <w:rStyle w:val="Strong"/>
          <w:rFonts w:ascii="Arial" w:hAnsi="Arial" w:cs="Arial"/>
          <w:b w:val="0"/>
          <w:bCs w:val="0"/>
          <w:color w:val="000000" w:themeColor="text1"/>
        </w:rPr>
      </w:pPr>
      <w:r w:rsidRPr="00F42DC3">
        <w:rPr>
          <w:rFonts w:ascii="Arial" w:hAnsi="Arial" w:cs="Arial"/>
          <w:color w:val="000000" w:themeColor="text1"/>
        </w:rPr>
        <w:t>MetLife is in the business of helping people navigate life</w:t>
      </w:r>
      <w:r>
        <w:rPr>
          <w:rFonts w:ascii="Arial" w:hAnsi="Arial" w:cs="Arial"/>
          <w:color w:val="000000" w:themeColor="text1"/>
        </w:rPr>
        <w:t>’s</w:t>
      </w:r>
      <w:r w:rsidRPr="00F42DC3">
        <w:rPr>
          <w:rFonts w:ascii="Arial" w:hAnsi="Arial" w:cs="Arial"/>
          <w:color w:val="000000" w:themeColor="text1"/>
        </w:rPr>
        <w:t xml:space="preserve"> challenges by providing insurance for a variety of needs</w:t>
      </w:r>
      <w:r>
        <w:rPr>
          <w:rFonts w:ascii="Arial" w:hAnsi="Arial" w:cs="Arial"/>
          <w:color w:val="000000" w:themeColor="text1"/>
        </w:rPr>
        <w:t xml:space="preserve"> – </w:t>
      </w:r>
      <w:r w:rsidRPr="00F42DC3">
        <w:rPr>
          <w:rFonts w:ascii="Arial" w:hAnsi="Arial" w:cs="Arial"/>
          <w:color w:val="000000" w:themeColor="text1"/>
        </w:rPr>
        <w:t>from disability and dental</w:t>
      </w:r>
      <w:r>
        <w:rPr>
          <w:rFonts w:ascii="Arial" w:hAnsi="Arial" w:cs="Arial"/>
          <w:color w:val="000000" w:themeColor="text1"/>
        </w:rPr>
        <w:t>,</w:t>
      </w:r>
      <w:r w:rsidRPr="00F42DC3">
        <w:rPr>
          <w:rFonts w:ascii="Arial" w:hAnsi="Arial" w:cs="Arial"/>
          <w:color w:val="000000" w:themeColor="text1"/>
        </w:rPr>
        <w:t xml:space="preserve"> to life and medical. Core to MetLife’s value proposition is </w:t>
      </w:r>
      <w:r>
        <w:rPr>
          <w:rFonts w:ascii="Arial" w:hAnsi="Arial" w:cs="Arial"/>
          <w:color w:val="000000" w:themeColor="text1"/>
        </w:rPr>
        <w:t>its claims organization</w:t>
      </w:r>
      <w:r w:rsidRPr="00F42DC3">
        <w:rPr>
          <w:rFonts w:ascii="Arial" w:hAnsi="Arial" w:cs="Arial"/>
          <w:color w:val="000000" w:themeColor="text1"/>
        </w:rPr>
        <w:t xml:space="preserve">, </w:t>
      </w:r>
      <w:r>
        <w:rPr>
          <w:rFonts w:ascii="Arial" w:hAnsi="Arial" w:cs="Arial"/>
          <w:color w:val="000000" w:themeColor="text1"/>
        </w:rPr>
        <w:t>which manages</w:t>
      </w:r>
      <w:r w:rsidRPr="00F42DC3">
        <w:rPr>
          <w:rFonts w:ascii="Arial" w:hAnsi="Arial" w:cs="Arial"/>
          <w:color w:val="000000" w:themeColor="text1"/>
        </w:rPr>
        <w:t xml:space="preserve"> group and individual benefit claims for </w:t>
      </w:r>
      <w:r>
        <w:rPr>
          <w:rFonts w:ascii="Arial" w:hAnsi="Arial" w:cs="Arial"/>
          <w:color w:val="000000" w:themeColor="text1"/>
        </w:rPr>
        <w:t>millions of</w:t>
      </w:r>
      <w:r w:rsidRPr="00F42DC3">
        <w:rPr>
          <w:rFonts w:ascii="Arial" w:hAnsi="Arial" w:cs="Arial"/>
          <w:color w:val="000000" w:themeColor="text1"/>
        </w:rPr>
        <w:t xml:space="preserve"> customers in the U.S., Mexico and Japan. In 2017, </w:t>
      </w:r>
      <w:r>
        <w:rPr>
          <w:rFonts w:ascii="Arial" w:hAnsi="Arial" w:cs="Arial"/>
          <w:color w:val="000000" w:themeColor="text1"/>
        </w:rPr>
        <w:t>MetLife</w:t>
      </w:r>
      <w:r w:rsidRPr="00F42DC3">
        <w:rPr>
          <w:rFonts w:ascii="Arial" w:hAnsi="Arial" w:cs="Arial"/>
          <w:color w:val="000000" w:themeColor="text1"/>
        </w:rPr>
        <w:t xml:space="preserve"> completed </w:t>
      </w:r>
      <w:r>
        <w:rPr>
          <w:rFonts w:ascii="Arial" w:hAnsi="Arial" w:cs="Arial"/>
          <w:color w:val="000000" w:themeColor="text1"/>
        </w:rPr>
        <w:t>millions of</w:t>
      </w:r>
      <w:r w:rsidRPr="00F42DC3">
        <w:rPr>
          <w:rFonts w:ascii="Arial" w:hAnsi="Arial" w:cs="Arial"/>
          <w:color w:val="000000" w:themeColor="text1"/>
        </w:rPr>
        <w:t xml:space="preserve"> transactions for its customers</w:t>
      </w:r>
      <w:r>
        <w:rPr>
          <w:rFonts w:ascii="Arial" w:hAnsi="Arial" w:cs="Arial"/>
          <w:color w:val="000000" w:themeColor="text1"/>
        </w:rPr>
        <w:t>,</w:t>
      </w:r>
      <w:r w:rsidRPr="00F42DC3">
        <w:rPr>
          <w:rFonts w:ascii="Arial" w:hAnsi="Arial" w:cs="Arial"/>
          <w:color w:val="000000" w:themeColor="text1"/>
        </w:rPr>
        <w:t xml:space="preserve"> and i</w:t>
      </w:r>
      <w:r>
        <w:rPr>
          <w:rFonts w:ascii="Arial" w:hAnsi="Arial" w:cs="Arial"/>
          <w:color w:val="000000" w:themeColor="text1"/>
        </w:rPr>
        <w:t>t is</w:t>
      </w:r>
      <w:r w:rsidRPr="00F42DC3">
        <w:rPr>
          <w:rFonts w:ascii="Arial" w:hAnsi="Arial" w:cs="Arial"/>
          <w:color w:val="000000" w:themeColor="text1"/>
        </w:rPr>
        <w:t xml:space="preserve"> committed to providing a</w:t>
      </w:r>
      <w:r>
        <w:rPr>
          <w:rFonts w:ascii="Arial" w:hAnsi="Arial" w:cs="Arial"/>
          <w:color w:val="000000" w:themeColor="text1"/>
        </w:rPr>
        <w:t xml:space="preserve"> differentiated customer </w:t>
      </w:r>
      <w:r w:rsidRPr="00F42DC3">
        <w:rPr>
          <w:rFonts w:ascii="Arial" w:hAnsi="Arial" w:cs="Arial"/>
          <w:color w:val="000000" w:themeColor="text1"/>
        </w:rPr>
        <w:t>experience</w:t>
      </w:r>
      <w:r>
        <w:rPr>
          <w:rFonts w:ascii="Arial" w:hAnsi="Arial" w:cs="Arial"/>
          <w:color w:val="000000" w:themeColor="text1"/>
        </w:rPr>
        <w:t xml:space="preserve"> that creates a competitive advantage.</w:t>
      </w:r>
    </w:p>
    <w:p w14:paraId="1DADD8CF" w14:textId="77777777" w:rsidR="00D4116E" w:rsidRPr="00F42DC3" w:rsidRDefault="00BF59BF">
      <w:pPr>
        <w:rPr>
          <w:rStyle w:val="Strong"/>
          <w:rFonts w:ascii="Arial" w:hAnsi="Arial" w:cs="Arial"/>
          <w:color w:val="000000" w:themeColor="text1"/>
          <w:lang w:val="en"/>
        </w:rPr>
      </w:pPr>
      <w:r>
        <w:rPr>
          <w:rStyle w:val="Strong"/>
          <w:rFonts w:ascii="Arial" w:hAnsi="Arial" w:cs="Arial"/>
          <w:color w:val="000000" w:themeColor="text1"/>
          <w:lang w:val="en"/>
        </w:rPr>
        <w:t>The</w:t>
      </w:r>
      <w:r w:rsidR="00D4116E" w:rsidRPr="00F42DC3">
        <w:rPr>
          <w:rStyle w:val="Strong"/>
          <w:rFonts w:ascii="Arial" w:hAnsi="Arial" w:cs="Arial"/>
          <w:color w:val="000000" w:themeColor="text1"/>
          <w:lang w:val="en"/>
        </w:rPr>
        <w:t xml:space="preserve"> Business Challenge</w:t>
      </w:r>
      <w:r w:rsidR="00F41E38" w:rsidRPr="00F42DC3">
        <w:rPr>
          <w:rStyle w:val="Strong"/>
          <w:rFonts w:ascii="Arial" w:hAnsi="Arial" w:cs="Arial"/>
          <w:color w:val="000000" w:themeColor="text1"/>
          <w:lang w:val="en"/>
        </w:rPr>
        <w:t xml:space="preserve"> </w:t>
      </w:r>
    </w:p>
    <w:p w14:paraId="3163505F" w14:textId="77777777" w:rsidR="00BF59BF" w:rsidRPr="00CB257C" w:rsidRDefault="00BF59BF" w:rsidP="00BF59BF">
      <w:pPr>
        <w:rPr>
          <w:rFonts w:ascii="Arial" w:hAnsi="Arial" w:cs="Arial"/>
          <w:color w:val="000000" w:themeColor="text1"/>
          <w:lang w:val="en"/>
        </w:rPr>
      </w:pPr>
      <w:r w:rsidRPr="00CB257C">
        <w:rPr>
          <w:rFonts w:ascii="Arial" w:hAnsi="Arial" w:cs="Arial"/>
          <w:color w:val="000000" w:themeColor="text1"/>
          <w:lang w:val="en"/>
        </w:rPr>
        <w:t xml:space="preserve">MetLife’s digital strategy aims to unlock the potential created by the shifting landscape of the digital age, where customers are highly empowered. Our goal is to deliver value through exploiting existing opportunities, products and services, and drive growth through exploring new opportunities through partnerships and adjacencies. As a part of this strategy, the company is </w:t>
      </w:r>
      <w:proofErr w:type="gramStart"/>
      <w:r w:rsidRPr="00CB257C">
        <w:rPr>
          <w:rFonts w:ascii="Arial" w:hAnsi="Arial" w:cs="Arial"/>
          <w:color w:val="000000" w:themeColor="text1"/>
          <w:lang w:val="en"/>
        </w:rPr>
        <w:t>in the midst of</w:t>
      </w:r>
      <w:proofErr w:type="gramEnd"/>
      <w:r w:rsidRPr="00CB257C">
        <w:rPr>
          <w:rFonts w:ascii="Arial" w:hAnsi="Arial" w:cs="Arial"/>
          <w:color w:val="000000" w:themeColor="text1"/>
          <w:lang w:val="en"/>
        </w:rPr>
        <w:t xml:space="preserve"> a multi-year transformational effort to enhance claims processes through new digital solutions that increase efficiency and simplify the employee and customer experiences. </w:t>
      </w:r>
    </w:p>
    <w:p w14:paraId="4A0F17D0" w14:textId="1373267C" w:rsidR="00BF59BF" w:rsidRPr="00F42DC3" w:rsidRDefault="00BF59BF" w:rsidP="00BF59BF">
      <w:pPr>
        <w:rPr>
          <w:rFonts w:ascii="Arial" w:hAnsi="Arial" w:cs="Arial"/>
          <w:color w:val="000000" w:themeColor="text1"/>
          <w:lang w:val="en"/>
        </w:rPr>
      </w:pPr>
      <w:r w:rsidRPr="00E37CE7">
        <w:rPr>
          <w:rFonts w:ascii="Arial" w:hAnsi="Arial" w:cs="Arial"/>
          <w:color w:val="000000" w:themeColor="text1"/>
          <w:lang w:val="en"/>
        </w:rPr>
        <w:t xml:space="preserve">As part of a value stream process analysis </w:t>
      </w:r>
      <w:r>
        <w:rPr>
          <w:rFonts w:ascii="Arial" w:hAnsi="Arial" w:cs="Arial"/>
          <w:color w:val="000000" w:themeColor="text1"/>
          <w:lang w:val="en"/>
        </w:rPr>
        <w:t xml:space="preserve">of its </w:t>
      </w:r>
      <w:r w:rsidR="007F39E1">
        <w:rPr>
          <w:rFonts w:ascii="Arial" w:hAnsi="Arial" w:cs="Arial"/>
          <w:color w:val="000000" w:themeColor="text1"/>
          <w:lang w:val="en"/>
        </w:rPr>
        <w:t>short</w:t>
      </w:r>
      <w:r w:rsidR="002860C3">
        <w:rPr>
          <w:rFonts w:ascii="Arial" w:hAnsi="Arial" w:cs="Arial"/>
          <w:color w:val="000000" w:themeColor="text1"/>
          <w:lang w:val="en"/>
        </w:rPr>
        <w:t>-</w:t>
      </w:r>
      <w:r w:rsidR="007F39E1">
        <w:rPr>
          <w:rFonts w:ascii="Arial" w:hAnsi="Arial" w:cs="Arial"/>
          <w:color w:val="000000" w:themeColor="text1"/>
          <w:lang w:val="en"/>
        </w:rPr>
        <w:t>term d</w:t>
      </w:r>
      <w:r w:rsidR="00FE67A4">
        <w:rPr>
          <w:rFonts w:ascii="Arial" w:hAnsi="Arial" w:cs="Arial"/>
          <w:color w:val="000000" w:themeColor="text1"/>
          <w:lang w:val="en"/>
        </w:rPr>
        <w:t>isability (</w:t>
      </w:r>
      <w:r>
        <w:rPr>
          <w:rFonts w:ascii="Arial" w:hAnsi="Arial" w:cs="Arial"/>
          <w:color w:val="000000" w:themeColor="text1"/>
          <w:lang w:val="en"/>
        </w:rPr>
        <w:t>STD</w:t>
      </w:r>
      <w:r w:rsidR="00FE67A4">
        <w:rPr>
          <w:rFonts w:ascii="Arial" w:hAnsi="Arial" w:cs="Arial"/>
          <w:color w:val="000000" w:themeColor="text1"/>
          <w:lang w:val="en"/>
        </w:rPr>
        <w:t>)</w:t>
      </w:r>
      <w:r>
        <w:rPr>
          <w:rFonts w:ascii="Arial" w:hAnsi="Arial" w:cs="Arial"/>
          <w:color w:val="000000" w:themeColor="text1"/>
          <w:lang w:val="en"/>
        </w:rPr>
        <w:t xml:space="preserve"> and total absence management (TAM) operations</w:t>
      </w:r>
      <w:r w:rsidRPr="00E37CE7">
        <w:rPr>
          <w:rFonts w:ascii="Arial" w:hAnsi="Arial" w:cs="Arial"/>
          <w:color w:val="000000" w:themeColor="text1"/>
          <w:lang w:val="en"/>
        </w:rPr>
        <w:t xml:space="preserve">, </w:t>
      </w:r>
      <w:r>
        <w:rPr>
          <w:rFonts w:ascii="Arial" w:hAnsi="Arial" w:cs="Arial"/>
          <w:color w:val="000000" w:themeColor="text1"/>
          <w:lang w:val="en"/>
        </w:rPr>
        <w:t>the claims team</w:t>
      </w:r>
      <w:r w:rsidRPr="00E37CE7">
        <w:rPr>
          <w:rFonts w:ascii="Arial" w:hAnsi="Arial" w:cs="Arial"/>
          <w:color w:val="000000" w:themeColor="text1"/>
          <w:lang w:val="en"/>
        </w:rPr>
        <w:t xml:space="preserve"> determined 60% of </w:t>
      </w:r>
      <w:r>
        <w:rPr>
          <w:rFonts w:ascii="Arial" w:hAnsi="Arial" w:cs="Arial"/>
          <w:color w:val="000000" w:themeColor="text1"/>
          <w:lang w:val="en"/>
        </w:rPr>
        <w:t>its</w:t>
      </w:r>
      <w:r w:rsidRPr="00E37CE7">
        <w:rPr>
          <w:rFonts w:ascii="Arial" w:hAnsi="Arial" w:cs="Arial"/>
          <w:color w:val="000000" w:themeColor="text1"/>
          <w:lang w:val="en"/>
        </w:rPr>
        <w:t xml:space="preserve"> processes could be reengineered and 40% could be automated.</w:t>
      </w:r>
    </w:p>
    <w:p w14:paraId="40117575" w14:textId="77777777" w:rsidR="00BF59BF" w:rsidRDefault="00BF59BF" w:rsidP="00FD1093">
      <w:pPr>
        <w:rPr>
          <w:rFonts w:ascii="Arial" w:hAnsi="Arial" w:cs="Arial"/>
          <w:color w:val="000000" w:themeColor="text1"/>
          <w:lang w:val="en"/>
        </w:rPr>
      </w:pPr>
      <w:r>
        <w:rPr>
          <w:rFonts w:ascii="Arial" w:hAnsi="Arial" w:cs="Arial"/>
          <w:color w:val="000000" w:themeColor="text1"/>
          <w:lang w:val="en"/>
        </w:rPr>
        <w:lastRenderedPageBreak/>
        <w:t>The team partnered with Blue Prizm to develop a robotic</w:t>
      </w:r>
      <w:r w:rsidRPr="00B7449C">
        <w:rPr>
          <w:rFonts w:ascii="Arial" w:hAnsi="Arial" w:cs="Arial"/>
          <w:color w:val="000000" w:themeColor="text1"/>
          <w:lang w:val="en"/>
        </w:rPr>
        <w:t xml:space="preserve"> process automation (RPA)</w:t>
      </w:r>
      <w:r>
        <w:rPr>
          <w:rFonts w:ascii="Arial" w:hAnsi="Arial" w:cs="Arial"/>
          <w:color w:val="000000" w:themeColor="text1"/>
          <w:lang w:val="en"/>
        </w:rPr>
        <w:t xml:space="preserve"> solution that</w:t>
      </w:r>
      <w:r w:rsidRPr="00B7449C">
        <w:rPr>
          <w:rFonts w:ascii="Arial" w:hAnsi="Arial" w:cs="Arial"/>
          <w:color w:val="000000" w:themeColor="text1"/>
          <w:lang w:val="en"/>
        </w:rPr>
        <w:t xml:space="preserve"> is transforming how we do business, and benefiting employees and customers alike.</w:t>
      </w:r>
      <w:r>
        <w:rPr>
          <w:rFonts w:ascii="Arial" w:hAnsi="Arial" w:cs="Arial"/>
          <w:color w:val="000000" w:themeColor="text1"/>
          <w:lang w:val="en"/>
        </w:rPr>
        <w:t xml:space="preserve"> A five-step standard implementation approach was developed, which includes subject matter experts that ensure the RPA replicates the correct keystrokes for each process.</w:t>
      </w:r>
    </w:p>
    <w:p w14:paraId="78D3DCBF" w14:textId="77777777" w:rsidR="00BF59BF" w:rsidRPr="00BF59BF" w:rsidRDefault="000E115D">
      <w:r>
        <w:rPr>
          <w:rStyle w:val="Strong"/>
          <w:rFonts w:ascii="Arial" w:hAnsi="Arial" w:cs="Arial"/>
          <w:color w:val="000000" w:themeColor="text1"/>
          <w:lang w:val="en"/>
        </w:rPr>
        <w:t>T</w:t>
      </w:r>
      <w:r w:rsidR="00296192">
        <w:rPr>
          <w:rStyle w:val="Strong"/>
          <w:rFonts w:ascii="Arial" w:hAnsi="Arial" w:cs="Arial"/>
          <w:color w:val="000000" w:themeColor="text1"/>
          <w:lang w:val="en"/>
        </w:rPr>
        <w:t xml:space="preserve">hrough leveraging RPA, the </w:t>
      </w:r>
      <w:r w:rsidR="00FE5F61">
        <w:rPr>
          <w:rStyle w:val="Strong"/>
          <w:rFonts w:ascii="Arial" w:hAnsi="Arial" w:cs="Arial"/>
          <w:color w:val="000000" w:themeColor="text1"/>
          <w:lang w:val="en"/>
        </w:rPr>
        <w:t>c</w:t>
      </w:r>
      <w:r w:rsidR="00296192">
        <w:rPr>
          <w:rStyle w:val="Strong"/>
          <w:rFonts w:ascii="Arial" w:hAnsi="Arial" w:cs="Arial"/>
          <w:color w:val="000000" w:themeColor="text1"/>
          <w:lang w:val="en"/>
        </w:rPr>
        <w:t xml:space="preserve">laims </w:t>
      </w:r>
      <w:r w:rsidR="00FE5F61">
        <w:rPr>
          <w:rStyle w:val="Strong"/>
          <w:rFonts w:ascii="Arial" w:hAnsi="Arial" w:cs="Arial"/>
          <w:color w:val="000000" w:themeColor="text1"/>
          <w:lang w:val="en"/>
        </w:rPr>
        <w:t>o</w:t>
      </w:r>
      <w:r w:rsidR="00296192">
        <w:rPr>
          <w:rStyle w:val="Strong"/>
          <w:rFonts w:ascii="Arial" w:hAnsi="Arial" w:cs="Arial"/>
          <w:color w:val="000000" w:themeColor="text1"/>
          <w:lang w:val="en"/>
        </w:rPr>
        <w:t>rganization seeks to:</w:t>
      </w:r>
      <w:r w:rsidR="00296192" w:rsidDel="00296192">
        <w:rPr>
          <w:rStyle w:val="Strong"/>
          <w:rFonts w:ascii="Arial" w:hAnsi="Arial" w:cs="Arial"/>
          <w:color w:val="000000" w:themeColor="text1"/>
          <w:lang w:val="en"/>
        </w:rPr>
        <w:t xml:space="preserve"> </w:t>
      </w:r>
    </w:p>
    <w:p w14:paraId="72C88405" w14:textId="77777777" w:rsidR="00BF59BF" w:rsidRPr="00D765CC" w:rsidRDefault="00075612" w:rsidP="00D765CC">
      <w:pPr>
        <w:pStyle w:val="ListParagraph"/>
        <w:numPr>
          <w:ilvl w:val="0"/>
          <w:numId w:val="16"/>
        </w:numPr>
        <w:rPr>
          <w:rFonts w:ascii="Arial" w:hAnsi="Arial" w:cs="Arial"/>
          <w:bCs/>
          <w:color w:val="000000" w:themeColor="text1"/>
        </w:rPr>
      </w:pPr>
      <w:r w:rsidRPr="00D765CC">
        <w:rPr>
          <w:rFonts w:ascii="Arial" w:hAnsi="Arial" w:cs="Arial"/>
          <w:bCs/>
          <w:color w:val="000000" w:themeColor="text1"/>
          <w:lang w:val="en-GB"/>
        </w:rPr>
        <w:t>Create resource capacity</w:t>
      </w:r>
      <w:r w:rsidR="00296192" w:rsidRPr="00D765CC">
        <w:rPr>
          <w:rFonts w:ascii="Arial" w:hAnsi="Arial" w:cs="Arial"/>
          <w:bCs/>
          <w:color w:val="000000" w:themeColor="text1"/>
          <w:lang w:val="en-GB"/>
        </w:rPr>
        <w:t xml:space="preserve"> </w:t>
      </w:r>
      <w:r w:rsidR="00BF59BF">
        <w:rPr>
          <w:rFonts w:ascii="Arial" w:hAnsi="Arial" w:cs="Arial"/>
          <w:bCs/>
          <w:color w:val="000000" w:themeColor="text1"/>
          <w:lang w:val="en-GB"/>
        </w:rPr>
        <w:t>for employees to focus on customer-centric tasks</w:t>
      </w:r>
      <w:r w:rsidR="00F41E38" w:rsidRPr="00D765CC">
        <w:rPr>
          <w:rFonts w:ascii="Arial" w:hAnsi="Arial" w:cs="Arial"/>
          <w:bCs/>
          <w:color w:val="000000" w:themeColor="text1"/>
          <w:lang w:val="en-GB"/>
        </w:rPr>
        <w:t xml:space="preserve"> </w:t>
      </w:r>
    </w:p>
    <w:p w14:paraId="117D9EBE" w14:textId="77777777" w:rsidR="00BF59BF" w:rsidRPr="00D765CC" w:rsidRDefault="00075612" w:rsidP="00D765CC">
      <w:pPr>
        <w:pStyle w:val="ListParagraph"/>
        <w:numPr>
          <w:ilvl w:val="0"/>
          <w:numId w:val="16"/>
        </w:numPr>
        <w:rPr>
          <w:rFonts w:ascii="Arial" w:hAnsi="Arial" w:cs="Arial"/>
          <w:bCs/>
          <w:color w:val="000000" w:themeColor="text1"/>
        </w:rPr>
      </w:pPr>
      <w:r w:rsidRPr="00D765CC">
        <w:rPr>
          <w:rFonts w:ascii="Arial" w:hAnsi="Arial" w:cs="Arial"/>
          <w:bCs/>
          <w:color w:val="000000" w:themeColor="text1"/>
          <w:lang w:val="en-GB"/>
        </w:rPr>
        <w:t>Provide key da</w:t>
      </w:r>
      <w:r w:rsidR="00F41E38" w:rsidRPr="00D765CC">
        <w:rPr>
          <w:rFonts w:ascii="Arial" w:hAnsi="Arial" w:cs="Arial"/>
          <w:bCs/>
          <w:color w:val="000000" w:themeColor="text1"/>
          <w:lang w:val="en-GB"/>
        </w:rPr>
        <w:t xml:space="preserve">ta-driven insights at a faster </w:t>
      </w:r>
      <w:r w:rsidRPr="00D765CC">
        <w:rPr>
          <w:rFonts w:ascii="Arial" w:hAnsi="Arial" w:cs="Arial"/>
          <w:bCs/>
          <w:color w:val="000000" w:themeColor="text1"/>
          <w:lang w:val="en-GB"/>
        </w:rPr>
        <w:t>pace</w:t>
      </w:r>
    </w:p>
    <w:p w14:paraId="1B3F9A4B" w14:textId="77777777" w:rsidR="00F24A7D" w:rsidRPr="00D765CC" w:rsidRDefault="00075612" w:rsidP="00D765CC">
      <w:pPr>
        <w:pStyle w:val="ListParagraph"/>
        <w:numPr>
          <w:ilvl w:val="0"/>
          <w:numId w:val="16"/>
        </w:numPr>
        <w:rPr>
          <w:rFonts w:ascii="Arial" w:hAnsi="Arial" w:cs="Arial"/>
          <w:bCs/>
          <w:color w:val="000000" w:themeColor="text1"/>
        </w:rPr>
      </w:pPr>
      <w:r w:rsidRPr="00D765CC">
        <w:rPr>
          <w:rFonts w:ascii="Arial" w:hAnsi="Arial" w:cs="Arial"/>
          <w:bCs/>
          <w:color w:val="000000" w:themeColor="text1"/>
          <w:lang w:val="en-GB"/>
        </w:rPr>
        <w:t>Establish a flexible, scalable solution without disrupting existing infrastructure or systems</w:t>
      </w:r>
    </w:p>
    <w:p w14:paraId="720EFCB8" w14:textId="77777777" w:rsidR="004B745C" w:rsidRDefault="00BF59BF" w:rsidP="004B745C">
      <w:pPr>
        <w:spacing w:before="100" w:beforeAutospacing="1" w:after="100" w:afterAutospacing="1" w:line="240" w:lineRule="auto"/>
        <w:rPr>
          <w:rFonts w:ascii="Arial" w:eastAsia="Times New Roman" w:hAnsi="Arial" w:cs="Arial"/>
          <w:b/>
          <w:bCs/>
          <w:color w:val="000000" w:themeColor="text1"/>
          <w:lang w:val="en"/>
        </w:rPr>
      </w:pPr>
      <w:r>
        <w:rPr>
          <w:rFonts w:ascii="Arial" w:eastAsia="Times New Roman" w:hAnsi="Arial" w:cs="Arial"/>
          <w:b/>
          <w:bCs/>
          <w:color w:val="000000" w:themeColor="text1"/>
          <w:lang w:val="en"/>
        </w:rPr>
        <w:t>The Results:</w:t>
      </w:r>
      <w:r w:rsidR="00561223">
        <w:rPr>
          <w:rFonts w:ascii="Arial" w:eastAsia="Times New Roman" w:hAnsi="Arial" w:cs="Arial"/>
          <w:b/>
          <w:bCs/>
          <w:color w:val="000000" w:themeColor="text1"/>
          <w:lang w:val="en"/>
        </w:rPr>
        <w:t xml:space="preserve"> </w:t>
      </w:r>
      <w:r w:rsidR="002F0F77">
        <w:rPr>
          <w:rFonts w:ascii="Arial" w:eastAsia="Times New Roman" w:hAnsi="Arial" w:cs="Arial"/>
          <w:b/>
          <w:bCs/>
          <w:color w:val="000000" w:themeColor="text1"/>
          <w:lang w:val="en"/>
        </w:rPr>
        <w:t>U.S. Disability Claims</w:t>
      </w:r>
    </w:p>
    <w:p w14:paraId="44021801" w14:textId="77777777" w:rsidR="00C50B75" w:rsidRPr="00C50B75" w:rsidRDefault="00075612" w:rsidP="00D4116E">
      <w:pPr>
        <w:spacing w:before="100" w:beforeAutospacing="1" w:after="100" w:afterAutospacing="1" w:line="240" w:lineRule="auto"/>
        <w:rPr>
          <w:rFonts w:ascii="Arial" w:eastAsia="Times New Roman" w:hAnsi="Arial" w:cs="Arial"/>
          <w:bCs/>
          <w:color w:val="000000" w:themeColor="text1"/>
          <w:lang w:val="en"/>
        </w:rPr>
      </w:pPr>
      <w:r>
        <w:rPr>
          <w:rFonts w:ascii="Arial" w:hAnsi="Arial" w:cs="Arial"/>
          <w:color w:val="000000"/>
        </w:rPr>
        <w:t>To date</w:t>
      </w:r>
      <w:r w:rsidR="00BF59BF">
        <w:rPr>
          <w:rFonts w:ascii="Arial" w:hAnsi="Arial" w:cs="Arial"/>
          <w:color w:val="000000"/>
        </w:rPr>
        <w:t xml:space="preserve">, MetLife has </w:t>
      </w:r>
      <w:r w:rsidR="008F010F">
        <w:rPr>
          <w:rFonts w:ascii="Arial" w:hAnsi="Arial" w:cs="Arial"/>
          <w:color w:val="000000"/>
        </w:rPr>
        <w:t xml:space="preserve">11 </w:t>
      </w:r>
      <w:r>
        <w:rPr>
          <w:rFonts w:ascii="Arial" w:hAnsi="Arial" w:cs="Arial"/>
          <w:color w:val="000000"/>
        </w:rPr>
        <w:t>processes implemented or close to implementation</w:t>
      </w:r>
      <w:r w:rsidR="004B745C" w:rsidRPr="004B745C">
        <w:rPr>
          <w:rFonts w:ascii="Arial" w:hAnsi="Arial" w:cs="Arial"/>
          <w:color w:val="000000"/>
        </w:rPr>
        <w:t xml:space="preserve"> </w:t>
      </w:r>
      <w:r>
        <w:rPr>
          <w:rFonts w:ascii="Arial" w:hAnsi="Arial" w:cs="Arial"/>
          <w:color w:val="000000"/>
        </w:rPr>
        <w:t xml:space="preserve">in </w:t>
      </w:r>
      <w:r w:rsidR="00BF59BF">
        <w:rPr>
          <w:rFonts w:ascii="Arial" w:hAnsi="Arial" w:cs="Arial"/>
          <w:color w:val="000000"/>
        </w:rPr>
        <w:t xml:space="preserve">its </w:t>
      </w:r>
      <w:r w:rsidR="004B745C" w:rsidRPr="004B745C">
        <w:rPr>
          <w:rFonts w:ascii="Arial" w:hAnsi="Arial" w:cs="Arial"/>
          <w:color w:val="000000"/>
        </w:rPr>
        <w:t>U.S. claims</w:t>
      </w:r>
      <w:r>
        <w:rPr>
          <w:rFonts w:ascii="Arial" w:hAnsi="Arial" w:cs="Arial"/>
          <w:color w:val="000000"/>
        </w:rPr>
        <w:t xml:space="preserve"> operations</w:t>
      </w:r>
      <w:r w:rsidR="004B745C" w:rsidRPr="004B745C">
        <w:rPr>
          <w:rFonts w:ascii="Arial" w:hAnsi="Arial" w:cs="Arial"/>
          <w:color w:val="000000"/>
        </w:rPr>
        <w:t xml:space="preserve">. </w:t>
      </w:r>
      <w:r w:rsidR="00C50B75" w:rsidRPr="00C50B75">
        <w:rPr>
          <w:rFonts w:ascii="Arial" w:eastAsia="Times New Roman" w:hAnsi="Arial" w:cs="Arial"/>
          <w:bCs/>
          <w:color w:val="000000" w:themeColor="text1"/>
          <w:lang w:val="en"/>
        </w:rPr>
        <w:t xml:space="preserve">Other processes are in production using RPA in </w:t>
      </w:r>
      <w:r w:rsidR="00BF59BF">
        <w:rPr>
          <w:rFonts w:ascii="Arial" w:eastAsia="Times New Roman" w:hAnsi="Arial" w:cs="Arial"/>
          <w:bCs/>
          <w:color w:val="000000" w:themeColor="text1"/>
          <w:lang w:val="en"/>
        </w:rPr>
        <w:t>MetLife’s</w:t>
      </w:r>
      <w:r w:rsidR="00C50B75" w:rsidRPr="00C50B75">
        <w:rPr>
          <w:rFonts w:ascii="Arial" w:eastAsia="Times New Roman" w:hAnsi="Arial" w:cs="Arial"/>
          <w:bCs/>
          <w:color w:val="000000" w:themeColor="text1"/>
          <w:lang w:val="en"/>
        </w:rPr>
        <w:t xml:space="preserve"> Mexico and Japan claim</w:t>
      </w:r>
      <w:r w:rsidR="00BF59BF">
        <w:rPr>
          <w:rFonts w:ascii="Arial" w:eastAsia="Times New Roman" w:hAnsi="Arial" w:cs="Arial"/>
          <w:bCs/>
          <w:color w:val="000000" w:themeColor="text1"/>
          <w:lang w:val="en"/>
        </w:rPr>
        <w:t>s</w:t>
      </w:r>
      <w:r w:rsidR="00C50B75" w:rsidRPr="00C50B75">
        <w:rPr>
          <w:rFonts w:ascii="Arial" w:eastAsia="Times New Roman" w:hAnsi="Arial" w:cs="Arial"/>
          <w:bCs/>
          <w:color w:val="000000" w:themeColor="text1"/>
          <w:lang w:val="en"/>
        </w:rPr>
        <w:t xml:space="preserve"> operations</w:t>
      </w:r>
      <w:r w:rsidR="00BF59BF">
        <w:rPr>
          <w:rFonts w:ascii="Arial" w:eastAsia="Times New Roman" w:hAnsi="Arial" w:cs="Arial"/>
          <w:bCs/>
          <w:color w:val="000000" w:themeColor="text1"/>
          <w:lang w:val="en"/>
        </w:rPr>
        <w:t>,</w:t>
      </w:r>
      <w:r w:rsidR="00C50B75" w:rsidRPr="00C50B75">
        <w:rPr>
          <w:rFonts w:ascii="Arial" w:eastAsia="Times New Roman" w:hAnsi="Arial" w:cs="Arial"/>
          <w:bCs/>
          <w:color w:val="000000" w:themeColor="text1"/>
          <w:lang w:val="en"/>
        </w:rPr>
        <w:t xml:space="preserve"> and initial results </w:t>
      </w:r>
      <w:r w:rsidR="00FE5F61">
        <w:rPr>
          <w:rFonts w:ascii="Arial" w:eastAsia="Times New Roman" w:hAnsi="Arial" w:cs="Arial"/>
          <w:bCs/>
          <w:color w:val="000000" w:themeColor="text1"/>
          <w:lang w:val="en"/>
        </w:rPr>
        <w:t>have been</w:t>
      </w:r>
      <w:r w:rsidR="00C50B75" w:rsidRPr="00C50B75">
        <w:rPr>
          <w:rFonts w:ascii="Arial" w:eastAsia="Times New Roman" w:hAnsi="Arial" w:cs="Arial"/>
          <w:bCs/>
          <w:color w:val="000000" w:themeColor="text1"/>
          <w:lang w:val="en"/>
        </w:rPr>
        <w:t xml:space="preserve"> positive.</w:t>
      </w:r>
    </w:p>
    <w:p w14:paraId="1F5FAD44" w14:textId="77777777" w:rsidR="00D4116E" w:rsidRPr="000E115D" w:rsidRDefault="001A3F11" w:rsidP="00D4116E">
      <w:pPr>
        <w:spacing w:before="100" w:beforeAutospacing="1" w:after="100" w:afterAutospacing="1" w:line="240" w:lineRule="auto"/>
        <w:rPr>
          <w:rFonts w:ascii="Arial" w:eastAsia="Times New Roman" w:hAnsi="Arial" w:cs="Arial"/>
          <w:b/>
          <w:color w:val="000000" w:themeColor="text1"/>
          <w:lang w:val="en"/>
        </w:rPr>
      </w:pPr>
      <w:r>
        <w:rPr>
          <w:rFonts w:ascii="Arial" w:eastAsia="Times New Roman" w:hAnsi="Arial" w:cs="Arial"/>
          <w:b/>
          <w:color w:val="000000" w:themeColor="text1"/>
          <w:lang w:val="en"/>
        </w:rPr>
        <w:t xml:space="preserve">Overall </w:t>
      </w:r>
      <w:r w:rsidR="00D4116E" w:rsidRPr="000E115D">
        <w:rPr>
          <w:rFonts w:ascii="Arial" w:eastAsia="Times New Roman" w:hAnsi="Arial" w:cs="Arial"/>
          <w:b/>
          <w:color w:val="000000" w:themeColor="text1"/>
          <w:lang w:val="en"/>
        </w:rPr>
        <w:t>Business Results</w:t>
      </w:r>
    </w:p>
    <w:p w14:paraId="3486C772" w14:textId="77777777" w:rsidR="00044096" w:rsidRDefault="00044096" w:rsidP="00F42DC3">
      <w:pPr>
        <w:rPr>
          <w:rFonts w:ascii="Arial" w:hAnsi="Arial" w:cs="Arial"/>
        </w:rPr>
      </w:pPr>
      <w:r w:rsidRPr="00561223">
        <w:rPr>
          <w:rFonts w:ascii="Arial" w:hAnsi="Arial" w:cs="Arial"/>
        </w:rPr>
        <w:t xml:space="preserve">In </w:t>
      </w:r>
      <w:r w:rsidR="00BF59BF">
        <w:rPr>
          <w:rFonts w:ascii="Arial" w:hAnsi="Arial" w:cs="Arial"/>
        </w:rPr>
        <w:t>the</w:t>
      </w:r>
      <w:r w:rsidR="00BF59BF" w:rsidRPr="00561223">
        <w:rPr>
          <w:rFonts w:ascii="Arial" w:hAnsi="Arial" w:cs="Arial"/>
        </w:rPr>
        <w:t xml:space="preserve"> </w:t>
      </w:r>
      <w:r w:rsidRPr="00561223">
        <w:rPr>
          <w:rFonts w:ascii="Arial" w:hAnsi="Arial" w:cs="Arial"/>
        </w:rPr>
        <w:t xml:space="preserve">first 12 months implementing </w:t>
      </w:r>
      <w:r w:rsidR="003E3620">
        <w:rPr>
          <w:rFonts w:ascii="Arial" w:hAnsi="Arial" w:cs="Arial"/>
        </w:rPr>
        <w:t>RPA</w:t>
      </w:r>
      <w:r w:rsidRPr="00561223">
        <w:rPr>
          <w:rFonts w:ascii="Arial" w:hAnsi="Arial" w:cs="Arial"/>
        </w:rPr>
        <w:t xml:space="preserve">, </w:t>
      </w:r>
      <w:r w:rsidR="003E3620">
        <w:rPr>
          <w:rFonts w:ascii="Arial" w:hAnsi="Arial" w:cs="Arial"/>
        </w:rPr>
        <w:t xml:space="preserve">the team </w:t>
      </w:r>
      <w:r w:rsidRPr="00561223">
        <w:rPr>
          <w:rFonts w:ascii="Arial" w:hAnsi="Arial" w:cs="Arial"/>
        </w:rPr>
        <w:t>saw the following results:</w:t>
      </w:r>
    </w:p>
    <w:p w14:paraId="319E2DAB" w14:textId="77777777" w:rsidR="00044096" w:rsidRPr="0028731D" w:rsidRDefault="00044096" w:rsidP="00044096">
      <w:pPr>
        <w:pStyle w:val="ListParagraph"/>
        <w:numPr>
          <w:ilvl w:val="0"/>
          <w:numId w:val="4"/>
        </w:numPr>
        <w:rPr>
          <w:rFonts w:ascii="Arial" w:hAnsi="Arial" w:cs="Arial"/>
          <w:i/>
        </w:rPr>
      </w:pPr>
      <w:r w:rsidRPr="0028731D">
        <w:rPr>
          <w:rFonts w:ascii="Arial" w:hAnsi="Arial" w:cs="Arial"/>
          <w:i/>
        </w:rPr>
        <w:t>$1.3 million in operational savings</w:t>
      </w:r>
    </w:p>
    <w:p w14:paraId="1C4AB704" w14:textId="77777777" w:rsidR="00044096" w:rsidRPr="0028731D" w:rsidRDefault="00044096" w:rsidP="00044096">
      <w:pPr>
        <w:pStyle w:val="ListParagraph"/>
        <w:numPr>
          <w:ilvl w:val="0"/>
          <w:numId w:val="4"/>
        </w:numPr>
        <w:rPr>
          <w:rFonts w:ascii="Arial" w:hAnsi="Arial" w:cs="Arial"/>
          <w:i/>
        </w:rPr>
      </w:pPr>
      <w:r w:rsidRPr="0028731D">
        <w:rPr>
          <w:rFonts w:ascii="Arial" w:hAnsi="Arial" w:cs="Arial"/>
          <w:i/>
        </w:rPr>
        <w:t>4</w:t>
      </w:r>
      <w:r w:rsidR="003E3620">
        <w:rPr>
          <w:rFonts w:ascii="Arial" w:hAnsi="Arial" w:cs="Arial"/>
          <w:i/>
        </w:rPr>
        <w:t>-to-</w:t>
      </w:r>
      <w:r w:rsidRPr="0028731D">
        <w:rPr>
          <w:rFonts w:ascii="Arial" w:hAnsi="Arial" w:cs="Arial"/>
          <w:i/>
        </w:rPr>
        <w:t xml:space="preserve">1 return on the cost of </w:t>
      </w:r>
      <w:r w:rsidR="003E3620">
        <w:rPr>
          <w:rFonts w:ascii="Arial" w:hAnsi="Arial" w:cs="Arial"/>
          <w:i/>
        </w:rPr>
        <w:t>RPA</w:t>
      </w:r>
    </w:p>
    <w:p w14:paraId="795BC946" w14:textId="77777777" w:rsidR="00044096" w:rsidRPr="008C3B68" w:rsidRDefault="00044096" w:rsidP="00044096">
      <w:pPr>
        <w:pStyle w:val="ListParagraph"/>
        <w:numPr>
          <w:ilvl w:val="0"/>
          <w:numId w:val="4"/>
        </w:numPr>
        <w:rPr>
          <w:rFonts w:ascii="Arial" w:hAnsi="Arial" w:cs="Arial"/>
          <w:i/>
        </w:rPr>
      </w:pPr>
      <w:r w:rsidRPr="008C3B68">
        <w:rPr>
          <w:rFonts w:ascii="Arial" w:hAnsi="Arial" w:cs="Arial"/>
          <w:i/>
        </w:rPr>
        <w:t xml:space="preserve">37 </w:t>
      </w:r>
      <w:r w:rsidR="003E3620">
        <w:rPr>
          <w:rFonts w:ascii="Arial" w:hAnsi="Arial" w:cs="Arial"/>
          <w:i/>
        </w:rPr>
        <w:t xml:space="preserve">full-time equivalents </w:t>
      </w:r>
      <w:r w:rsidRPr="008C3B68">
        <w:rPr>
          <w:rFonts w:ascii="Arial" w:hAnsi="Arial" w:cs="Arial"/>
          <w:i/>
        </w:rPr>
        <w:t>reassigned to more cognitive</w:t>
      </w:r>
      <w:r w:rsidR="003E3620">
        <w:rPr>
          <w:rFonts w:ascii="Arial" w:hAnsi="Arial" w:cs="Arial"/>
          <w:i/>
        </w:rPr>
        <w:t>-</w:t>
      </w:r>
      <w:r w:rsidRPr="008C3B68">
        <w:rPr>
          <w:rFonts w:ascii="Arial" w:hAnsi="Arial" w:cs="Arial"/>
          <w:i/>
        </w:rPr>
        <w:t>based claim</w:t>
      </w:r>
      <w:r w:rsidR="003E3620">
        <w:rPr>
          <w:rFonts w:ascii="Arial" w:hAnsi="Arial" w:cs="Arial"/>
          <w:i/>
        </w:rPr>
        <w:t>s</w:t>
      </w:r>
      <w:r w:rsidRPr="008C3B68">
        <w:rPr>
          <w:rFonts w:ascii="Arial" w:hAnsi="Arial" w:cs="Arial"/>
          <w:i/>
        </w:rPr>
        <w:t xml:space="preserve"> tasks</w:t>
      </w:r>
    </w:p>
    <w:p w14:paraId="514584CE" w14:textId="77777777" w:rsidR="00044096" w:rsidRPr="008C3B68" w:rsidRDefault="008C3B68" w:rsidP="00044096">
      <w:pPr>
        <w:pStyle w:val="ListParagraph"/>
        <w:numPr>
          <w:ilvl w:val="0"/>
          <w:numId w:val="4"/>
        </w:numPr>
        <w:rPr>
          <w:rFonts w:ascii="Arial" w:hAnsi="Arial" w:cs="Arial"/>
          <w:i/>
        </w:rPr>
      </w:pPr>
      <w:r>
        <w:rPr>
          <w:rFonts w:ascii="Arial" w:hAnsi="Arial" w:cs="Arial"/>
          <w:i/>
        </w:rPr>
        <w:t>8,835</w:t>
      </w:r>
      <w:r w:rsidR="00044096" w:rsidRPr="008C3B68">
        <w:rPr>
          <w:rFonts w:ascii="Arial" w:hAnsi="Arial" w:cs="Arial"/>
          <w:i/>
        </w:rPr>
        <w:t xml:space="preserve"> capacity hours in reduction of average claim handling time </w:t>
      </w:r>
    </w:p>
    <w:p w14:paraId="7304AEC5" w14:textId="77777777" w:rsidR="00196328" w:rsidRDefault="000E115D" w:rsidP="00F42DC3">
      <w:pPr>
        <w:rPr>
          <w:rFonts w:ascii="Arial" w:hAnsi="Arial" w:cs="Arial"/>
        </w:rPr>
      </w:pPr>
      <w:r w:rsidRPr="00561223">
        <w:rPr>
          <w:rFonts w:ascii="Arial" w:hAnsi="Arial" w:cs="Arial"/>
        </w:rPr>
        <w:t>To date</w:t>
      </w:r>
      <w:r w:rsidR="003E3620">
        <w:rPr>
          <w:rFonts w:ascii="Arial" w:hAnsi="Arial" w:cs="Arial"/>
        </w:rPr>
        <w:t>,</w:t>
      </w:r>
      <w:r w:rsidRPr="00561223">
        <w:rPr>
          <w:rFonts w:ascii="Arial" w:hAnsi="Arial" w:cs="Arial"/>
        </w:rPr>
        <w:t xml:space="preserve"> </w:t>
      </w:r>
      <w:r w:rsidR="00953500">
        <w:rPr>
          <w:rFonts w:ascii="Arial" w:hAnsi="Arial" w:cs="Arial"/>
        </w:rPr>
        <w:t xml:space="preserve">132 </w:t>
      </w:r>
      <w:r w:rsidR="008C3B68" w:rsidRPr="00561223">
        <w:rPr>
          <w:rFonts w:ascii="Arial" w:hAnsi="Arial" w:cs="Arial"/>
        </w:rPr>
        <w:t>robots</w:t>
      </w:r>
      <w:r w:rsidR="003E3620">
        <w:rPr>
          <w:rFonts w:ascii="Arial" w:hAnsi="Arial" w:cs="Arial"/>
        </w:rPr>
        <w:t xml:space="preserve"> – </w:t>
      </w:r>
      <w:r w:rsidR="00953500">
        <w:rPr>
          <w:rFonts w:ascii="Arial" w:hAnsi="Arial" w:cs="Arial"/>
        </w:rPr>
        <w:t xml:space="preserve">102 </w:t>
      </w:r>
      <w:r w:rsidR="0006422D" w:rsidRPr="00561223">
        <w:rPr>
          <w:rFonts w:ascii="Arial" w:hAnsi="Arial" w:cs="Arial"/>
        </w:rPr>
        <w:t>in prod</w:t>
      </w:r>
      <w:r w:rsidR="00561223" w:rsidRPr="00561223">
        <w:rPr>
          <w:rFonts w:ascii="Arial" w:hAnsi="Arial" w:cs="Arial"/>
        </w:rPr>
        <w:t>uction</w:t>
      </w:r>
      <w:r w:rsidR="003E3620">
        <w:rPr>
          <w:rFonts w:ascii="Arial" w:hAnsi="Arial" w:cs="Arial"/>
        </w:rPr>
        <w:t xml:space="preserve"> –</w:t>
      </w:r>
      <w:r w:rsidR="00196328" w:rsidRPr="000E115D">
        <w:rPr>
          <w:rFonts w:ascii="Arial" w:hAnsi="Arial" w:cs="Arial"/>
        </w:rPr>
        <w:t xml:space="preserve"> </w:t>
      </w:r>
      <w:r>
        <w:rPr>
          <w:rFonts w:ascii="Arial" w:hAnsi="Arial" w:cs="Arial"/>
        </w:rPr>
        <w:t xml:space="preserve">have been </w:t>
      </w:r>
      <w:r w:rsidR="00196328" w:rsidRPr="000E115D">
        <w:rPr>
          <w:rFonts w:ascii="Arial" w:hAnsi="Arial" w:cs="Arial"/>
        </w:rPr>
        <w:t>deployed</w:t>
      </w:r>
      <w:r>
        <w:rPr>
          <w:rFonts w:ascii="Arial" w:hAnsi="Arial" w:cs="Arial"/>
        </w:rPr>
        <w:t xml:space="preserve"> in </w:t>
      </w:r>
      <w:r w:rsidR="003E3620">
        <w:rPr>
          <w:rFonts w:ascii="Arial" w:hAnsi="Arial" w:cs="Arial"/>
        </w:rPr>
        <w:t xml:space="preserve">the claims organization </w:t>
      </w:r>
      <w:r w:rsidR="00196328" w:rsidRPr="000E115D">
        <w:rPr>
          <w:rFonts w:ascii="Arial" w:hAnsi="Arial" w:cs="Arial"/>
        </w:rPr>
        <w:t xml:space="preserve">performing </w:t>
      </w:r>
      <w:r w:rsidR="003E3620">
        <w:rPr>
          <w:rFonts w:ascii="Arial" w:hAnsi="Arial" w:cs="Arial"/>
        </w:rPr>
        <w:t>approximately 28,000</w:t>
      </w:r>
      <w:r w:rsidR="00953500" w:rsidRPr="000E115D">
        <w:rPr>
          <w:rFonts w:ascii="Arial" w:hAnsi="Arial" w:cs="Arial"/>
        </w:rPr>
        <w:t xml:space="preserve"> </w:t>
      </w:r>
      <w:r w:rsidR="00196328" w:rsidRPr="000E115D">
        <w:rPr>
          <w:rFonts w:ascii="Arial" w:hAnsi="Arial" w:cs="Arial"/>
        </w:rPr>
        <w:t>transactions per month</w:t>
      </w:r>
      <w:r w:rsidR="003E3620">
        <w:rPr>
          <w:rFonts w:ascii="Arial" w:hAnsi="Arial" w:cs="Arial"/>
        </w:rPr>
        <w:t>,</w:t>
      </w:r>
      <w:r w:rsidR="00196328" w:rsidRPr="000E115D">
        <w:rPr>
          <w:rFonts w:ascii="Arial" w:hAnsi="Arial" w:cs="Arial"/>
        </w:rPr>
        <w:t xml:space="preserve"> creating </w:t>
      </w:r>
      <w:r w:rsidR="003E3620">
        <w:rPr>
          <w:rFonts w:ascii="Arial" w:hAnsi="Arial" w:cs="Arial"/>
        </w:rPr>
        <w:t>20,000 hours of capacity</w:t>
      </w:r>
      <w:r w:rsidR="00F42DC3" w:rsidRPr="000E115D">
        <w:rPr>
          <w:rFonts w:ascii="Arial" w:hAnsi="Arial" w:cs="Arial"/>
        </w:rPr>
        <w:t xml:space="preserve">. By </w:t>
      </w:r>
      <w:r w:rsidR="003E3620">
        <w:rPr>
          <w:rFonts w:ascii="Arial" w:hAnsi="Arial" w:cs="Arial"/>
        </w:rPr>
        <w:t>the end of</w:t>
      </w:r>
      <w:r w:rsidR="00F42DC3" w:rsidRPr="000E115D">
        <w:rPr>
          <w:rFonts w:ascii="Arial" w:hAnsi="Arial" w:cs="Arial"/>
        </w:rPr>
        <w:t xml:space="preserve"> </w:t>
      </w:r>
      <w:r w:rsidR="001A3F11">
        <w:rPr>
          <w:rFonts w:ascii="Arial" w:hAnsi="Arial" w:cs="Arial"/>
        </w:rPr>
        <w:t>2018</w:t>
      </w:r>
      <w:r w:rsidR="003E3620">
        <w:rPr>
          <w:rFonts w:ascii="Arial" w:hAnsi="Arial" w:cs="Arial"/>
        </w:rPr>
        <w:t>,</w:t>
      </w:r>
      <w:r w:rsidR="001A3F11">
        <w:rPr>
          <w:rFonts w:ascii="Arial" w:hAnsi="Arial" w:cs="Arial"/>
        </w:rPr>
        <w:t xml:space="preserve"> </w:t>
      </w:r>
      <w:r w:rsidR="003E3620">
        <w:rPr>
          <w:rFonts w:ascii="Arial" w:hAnsi="Arial" w:cs="Arial"/>
        </w:rPr>
        <w:t>MetLife is</w:t>
      </w:r>
      <w:r w:rsidR="00F42DC3" w:rsidRPr="000E115D">
        <w:rPr>
          <w:rFonts w:ascii="Arial" w:hAnsi="Arial" w:cs="Arial"/>
        </w:rPr>
        <w:t xml:space="preserve"> p</w:t>
      </w:r>
      <w:r w:rsidR="00196328" w:rsidRPr="000E115D">
        <w:rPr>
          <w:rFonts w:ascii="Arial" w:hAnsi="Arial" w:cs="Arial"/>
        </w:rPr>
        <w:t xml:space="preserve">rojecting </w:t>
      </w:r>
      <w:r w:rsidR="003E3620">
        <w:rPr>
          <w:rFonts w:ascii="Arial" w:hAnsi="Arial" w:cs="Arial"/>
        </w:rPr>
        <w:t xml:space="preserve">more than </w:t>
      </w:r>
      <w:r w:rsidR="00196328" w:rsidRPr="000E115D">
        <w:rPr>
          <w:rFonts w:ascii="Arial" w:hAnsi="Arial" w:cs="Arial"/>
        </w:rPr>
        <w:t xml:space="preserve">110 robots </w:t>
      </w:r>
      <w:r>
        <w:rPr>
          <w:rFonts w:ascii="Arial" w:hAnsi="Arial" w:cs="Arial"/>
        </w:rPr>
        <w:t xml:space="preserve">will be </w:t>
      </w:r>
      <w:r w:rsidR="005432E4">
        <w:rPr>
          <w:rFonts w:ascii="Arial" w:hAnsi="Arial" w:cs="Arial"/>
        </w:rPr>
        <w:t xml:space="preserve">live, </w:t>
      </w:r>
      <w:r w:rsidR="00196328" w:rsidRPr="000E115D">
        <w:rPr>
          <w:rFonts w:ascii="Arial" w:hAnsi="Arial" w:cs="Arial"/>
        </w:rPr>
        <w:t>supportin</w:t>
      </w:r>
      <w:r w:rsidR="00F42DC3" w:rsidRPr="000E115D">
        <w:rPr>
          <w:rFonts w:ascii="Arial" w:hAnsi="Arial" w:cs="Arial"/>
        </w:rPr>
        <w:t xml:space="preserve">g </w:t>
      </w:r>
      <w:r w:rsidR="003E3620">
        <w:rPr>
          <w:rFonts w:ascii="Arial" w:hAnsi="Arial" w:cs="Arial"/>
        </w:rPr>
        <w:t>claims.</w:t>
      </w:r>
    </w:p>
    <w:p w14:paraId="6AFAB432" w14:textId="77777777" w:rsidR="00A254DB" w:rsidRDefault="00170EB7" w:rsidP="009A6923">
      <w:pPr>
        <w:rPr>
          <w:rFonts w:ascii="Arial" w:hAnsi="Arial" w:cs="Arial"/>
          <w:color w:val="000000" w:themeColor="text1"/>
          <w:lang w:val="en"/>
        </w:rPr>
      </w:pPr>
      <w:r w:rsidRPr="00BE4D2C">
        <w:rPr>
          <w:rFonts w:ascii="Arial" w:hAnsi="Arial" w:cs="Arial"/>
          <w:color w:val="000000" w:themeColor="text1"/>
          <w:lang w:val="en"/>
        </w:rPr>
        <w:t xml:space="preserve">These improvements have resulted in more timely and accurate claim decisions by claim professionals and, </w:t>
      </w:r>
      <w:proofErr w:type="gramStart"/>
      <w:r w:rsidRPr="00BE4D2C">
        <w:rPr>
          <w:rFonts w:ascii="Arial" w:hAnsi="Arial" w:cs="Arial"/>
          <w:color w:val="000000" w:themeColor="text1"/>
          <w:lang w:val="en"/>
        </w:rPr>
        <w:t>as a result</w:t>
      </w:r>
      <w:proofErr w:type="gramEnd"/>
      <w:r w:rsidRPr="00BE4D2C">
        <w:rPr>
          <w:rFonts w:ascii="Arial" w:hAnsi="Arial" w:cs="Arial"/>
          <w:color w:val="000000" w:themeColor="text1"/>
          <w:lang w:val="en"/>
        </w:rPr>
        <w:t xml:space="preserve">, </w:t>
      </w:r>
      <w:r w:rsidR="00F801F4">
        <w:rPr>
          <w:rFonts w:ascii="Arial" w:hAnsi="Arial" w:cs="Arial"/>
          <w:color w:val="000000" w:themeColor="text1"/>
          <w:lang w:val="en"/>
        </w:rPr>
        <w:t xml:space="preserve">their </w:t>
      </w:r>
      <w:r w:rsidRPr="00BE4D2C">
        <w:rPr>
          <w:rFonts w:ascii="Arial" w:hAnsi="Arial" w:cs="Arial"/>
          <w:color w:val="000000" w:themeColor="text1"/>
          <w:lang w:val="en"/>
        </w:rPr>
        <w:t>time</w:t>
      </w:r>
      <w:r w:rsidR="00F801F4">
        <w:rPr>
          <w:rFonts w:ascii="Arial" w:hAnsi="Arial" w:cs="Arial"/>
          <w:color w:val="000000" w:themeColor="text1"/>
          <w:lang w:val="en"/>
        </w:rPr>
        <w:t xml:space="preserve"> can be spent providing customers with better, more human service.</w:t>
      </w:r>
      <w:r w:rsidR="00F801F4" w:rsidRPr="00BE4D2C" w:rsidDel="00F801F4">
        <w:rPr>
          <w:rFonts w:ascii="Arial" w:hAnsi="Arial" w:cs="Arial"/>
          <w:color w:val="000000" w:themeColor="text1"/>
          <w:lang w:val="en"/>
        </w:rPr>
        <w:t xml:space="preserve"> </w:t>
      </w:r>
    </w:p>
    <w:p w14:paraId="5DC26ECB" w14:textId="0924FC96" w:rsidR="00170EB7" w:rsidRDefault="00170EB7" w:rsidP="009A6923">
      <w:pPr>
        <w:rPr>
          <w:rFonts w:ascii="Arial" w:hAnsi="Arial" w:cs="Arial"/>
          <w:color w:val="000000" w:themeColor="text1"/>
          <w:lang w:val="en"/>
        </w:rPr>
      </w:pPr>
      <w:r w:rsidRPr="00BE4D2C">
        <w:rPr>
          <w:rFonts w:ascii="Arial" w:hAnsi="Arial" w:cs="Arial"/>
          <w:color w:val="000000" w:themeColor="text1"/>
          <w:lang w:val="en"/>
        </w:rPr>
        <w:br/>
      </w:r>
      <w:r w:rsidR="00261166" w:rsidRPr="000E115D">
        <w:rPr>
          <w:rFonts w:ascii="Arial" w:hAnsi="Arial" w:cs="Arial"/>
          <w:color w:val="000000" w:themeColor="text1"/>
          <w:lang w:val="en"/>
        </w:rPr>
        <w:t xml:space="preserve">Specific to </w:t>
      </w:r>
      <w:r w:rsidR="003E3620">
        <w:rPr>
          <w:rFonts w:ascii="Arial" w:hAnsi="Arial" w:cs="Arial"/>
          <w:color w:val="000000" w:themeColor="text1"/>
          <w:lang w:val="en"/>
        </w:rPr>
        <w:t xml:space="preserve">TAM, </w:t>
      </w:r>
      <w:r w:rsidR="00261166" w:rsidRPr="000E115D">
        <w:rPr>
          <w:rFonts w:ascii="Arial" w:hAnsi="Arial" w:cs="Arial"/>
          <w:color w:val="000000" w:themeColor="text1"/>
          <w:lang w:val="en"/>
        </w:rPr>
        <w:t xml:space="preserve">leveraging </w:t>
      </w:r>
      <w:r>
        <w:rPr>
          <w:rFonts w:ascii="Arial" w:hAnsi="Arial" w:cs="Arial"/>
          <w:color w:val="000000" w:themeColor="text1"/>
          <w:lang w:val="en"/>
        </w:rPr>
        <w:t>RPA</w:t>
      </w:r>
      <w:r w:rsidRPr="000E115D">
        <w:rPr>
          <w:rFonts w:ascii="Arial" w:hAnsi="Arial" w:cs="Arial"/>
          <w:color w:val="000000" w:themeColor="text1"/>
          <w:lang w:val="en"/>
        </w:rPr>
        <w:t xml:space="preserve"> </w:t>
      </w:r>
      <w:r w:rsidR="00261166" w:rsidRPr="000E115D">
        <w:rPr>
          <w:rFonts w:ascii="Arial" w:hAnsi="Arial" w:cs="Arial"/>
          <w:color w:val="000000" w:themeColor="text1"/>
          <w:lang w:val="en"/>
        </w:rPr>
        <w:t>has resulted in</w:t>
      </w:r>
      <w:r>
        <w:rPr>
          <w:rFonts w:ascii="Arial" w:hAnsi="Arial" w:cs="Arial"/>
          <w:color w:val="000000" w:themeColor="text1"/>
          <w:lang w:val="en"/>
        </w:rPr>
        <w:t>:</w:t>
      </w:r>
    </w:p>
    <w:p w14:paraId="07214867" w14:textId="5062F3DD" w:rsidR="00170EB7" w:rsidRDefault="003E3620" w:rsidP="00FD1093">
      <w:pPr>
        <w:pStyle w:val="ListParagraph"/>
        <w:numPr>
          <w:ilvl w:val="0"/>
          <w:numId w:val="15"/>
        </w:numPr>
        <w:rPr>
          <w:rFonts w:ascii="Arial" w:hAnsi="Arial" w:cs="Arial"/>
          <w:color w:val="000000" w:themeColor="text1"/>
          <w:lang w:val="en"/>
        </w:rPr>
      </w:pPr>
      <w:r>
        <w:rPr>
          <w:rFonts w:ascii="Arial" w:hAnsi="Arial" w:cs="Arial"/>
          <w:color w:val="000000" w:themeColor="text1"/>
          <w:lang w:val="en"/>
        </w:rPr>
        <w:t>A</w:t>
      </w:r>
      <w:r w:rsidR="00261166" w:rsidRPr="00FD1093">
        <w:rPr>
          <w:rFonts w:ascii="Arial" w:hAnsi="Arial" w:cs="Arial"/>
          <w:color w:val="000000" w:themeColor="text1"/>
          <w:lang w:val="en"/>
        </w:rPr>
        <w:t xml:space="preserve"> more efficient claims management process</w:t>
      </w:r>
      <w:r w:rsidR="00170EB7" w:rsidRPr="00FD1093">
        <w:rPr>
          <w:rFonts w:ascii="Arial" w:hAnsi="Arial" w:cs="Arial"/>
          <w:color w:val="000000" w:themeColor="text1"/>
          <w:lang w:val="en"/>
        </w:rPr>
        <w:t xml:space="preserve">, </w:t>
      </w:r>
      <w:r>
        <w:rPr>
          <w:rFonts w:ascii="Arial" w:hAnsi="Arial" w:cs="Arial"/>
          <w:color w:val="000000" w:themeColor="text1"/>
          <w:lang w:val="en"/>
        </w:rPr>
        <w:t>due</w:t>
      </w:r>
      <w:r w:rsidRPr="00FD1093">
        <w:rPr>
          <w:rFonts w:ascii="Arial" w:hAnsi="Arial" w:cs="Arial"/>
          <w:color w:val="000000" w:themeColor="text1"/>
          <w:lang w:val="en"/>
        </w:rPr>
        <w:t xml:space="preserve"> </w:t>
      </w:r>
      <w:r w:rsidR="00170EB7" w:rsidRPr="00FD1093">
        <w:rPr>
          <w:rFonts w:ascii="Arial" w:hAnsi="Arial" w:cs="Arial"/>
          <w:color w:val="000000" w:themeColor="text1"/>
          <w:lang w:val="en"/>
        </w:rPr>
        <w:t>to</w:t>
      </w:r>
      <w:r w:rsidR="00261166" w:rsidRPr="00FD1093">
        <w:rPr>
          <w:rFonts w:ascii="Arial" w:hAnsi="Arial" w:cs="Arial"/>
          <w:color w:val="000000" w:themeColor="text1"/>
          <w:lang w:val="en"/>
        </w:rPr>
        <w:t xml:space="preserve"> simplifi</w:t>
      </w:r>
      <w:r w:rsidR="00170EB7" w:rsidRPr="00FD1093">
        <w:rPr>
          <w:rFonts w:ascii="Arial" w:hAnsi="Arial" w:cs="Arial"/>
          <w:color w:val="000000" w:themeColor="text1"/>
          <w:lang w:val="en"/>
        </w:rPr>
        <w:t xml:space="preserve">cation </w:t>
      </w:r>
      <w:r w:rsidR="00261166" w:rsidRPr="00FD1093">
        <w:rPr>
          <w:rFonts w:ascii="Arial" w:hAnsi="Arial" w:cs="Arial"/>
          <w:color w:val="000000" w:themeColor="text1"/>
          <w:lang w:val="en"/>
        </w:rPr>
        <w:t>and automat</w:t>
      </w:r>
      <w:r w:rsidR="00170EB7" w:rsidRPr="00FD1093">
        <w:rPr>
          <w:rFonts w:ascii="Arial" w:hAnsi="Arial" w:cs="Arial"/>
          <w:color w:val="000000" w:themeColor="text1"/>
          <w:lang w:val="en"/>
        </w:rPr>
        <w:t>ion of</w:t>
      </w:r>
      <w:r w:rsidR="00261166" w:rsidRPr="00FD1093">
        <w:rPr>
          <w:rFonts w:ascii="Arial" w:hAnsi="Arial" w:cs="Arial"/>
          <w:color w:val="000000" w:themeColor="text1"/>
          <w:lang w:val="en"/>
        </w:rPr>
        <w:t xml:space="preserve"> </w:t>
      </w:r>
      <w:r>
        <w:rPr>
          <w:rFonts w:ascii="Arial" w:hAnsi="Arial" w:cs="Arial"/>
          <w:color w:val="000000" w:themeColor="text1"/>
          <w:lang w:val="en"/>
        </w:rPr>
        <w:t>Family and Medical Leave Act (FMLA)</w:t>
      </w:r>
      <w:r w:rsidRPr="00FD1093">
        <w:rPr>
          <w:rFonts w:ascii="Arial" w:hAnsi="Arial" w:cs="Arial"/>
          <w:color w:val="000000" w:themeColor="text1"/>
          <w:lang w:val="en"/>
        </w:rPr>
        <w:t xml:space="preserve"> </w:t>
      </w:r>
      <w:r w:rsidR="00261166" w:rsidRPr="00FD1093">
        <w:rPr>
          <w:rFonts w:ascii="Arial" w:hAnsi="Arial" w:cs="Arial"/>
          <w:color w:val="000000" w:themeColor="text1"/>
          <w:lang w:val="en"/>
        </w:rPr>
        <w:t>claims tasks</w:t>
      </w:r>
    </w:p>
    <w:p w14:paraId="22E3450D" w14:textId="77777777" w:rsidR="00170EB7" w:rsidRDefault="003E3620" w:rsidP="00FD1093">
      <w:pPr>
        <w:pStyle w:val="ListParagraph"/>
        <w:numPr>
          <w:ilvl w:val="0"/>
          <w:numId w:val="15"/>
        </w:numPr>
        <w:rPr>
          <w:rFonts w:ascii="Arial" w:hAnsi="Arial" w:cs="Arial"/>
          <w:color w:val="000000" w:themeColor="text1"/>
          <w:lang w:val="en"/>
        </w:rPr>
      </w:pPr>
      <w:r>
        <w:rPr>
          <w:rFonts w:ascii="Arial" w:hAnsi="Arial" w:cs="Arial"/>
          <w:color w:val="000000" w:themeColor="text1"/>
          <w:lang w:val="en"/>
        </w:rPr>
        <w:t>Improved accuracy</w:t>
      </w:r>
    </w:p>
    <w:p w14:paraId="03DCCEF4" w14:textId="77777777" w:rsidR="006069FF" w:rsidRPr="006069FF" w:rsidRDefault="003E3620" w:rsidP="002C5549">
      <w:pPr>
        <w:pStyle w:val="ListParagraph"/>
        <w:numPr>
          <w:ilvl w:val="0"/>
          <w:numId w:val="15"/>
        </w:numPr>
        <w:rPr>
          <w:rFonts w:ascii="Arial" w:hAnsi="Arial" w:cs="Arial"/>
          <w:b/>
          <w:color w:val="000000" w:themeColor="text1"/>
          <w:lang w:val="en"/>
        </w:rPr>
      </w:pPr>
      <w:r>
        <w:rPr>
          <w:rFonts w:ascii="Arial" w:hAnsi="Arial" w:cs="Arial"/>
          <w:color w:val="000000" w:themeColor="text1"/>
          <w:lang w:val="en"/>
        </w:rPr>
        <w:t>Reduced cycle time and</w:t>
      </w:r>
      <w:r w:rsidR="00261166" w:rsidRPr="006069FF">
        <w:rPr>
          <w:rFonts w:ascii="Arial" w:hAnsi="Arial" w:cs="Arial"/>
          <w:color w:val="000000" w:themeColor="text1"/>
          <w:lang w:val="en"/>
        </w:rPr>
        <w:t xml:space="preserve"> </w:t>
      </w:r>
      <w:r>
        <w:rPr>
          <w:rFonts w:ascii="Arial" w:hAnsi="Arial" w:cs="Arial"/>
          <w:color w:val="000000" w:themeColor="text1"/>
          <w:lang w:val="en"/>
        </w:rPr>
        <w:t>productivity increases</w:t>
      </w:r>
      <w:r w:rsidR="00261166" w:rsidRPr="006069FF">
        <w:rPr>
          <w:rFonts w:ascii="Arial" w:hAnsi="Arial" w:cs="Arial"/>
          <w:color w:val="000000" w:themeColor="text1"/>
          <w:lang w:val="en"/>
        </w:rPr>
        <w:t xml:space="preserve"> in transaction processing</w:t>
      </w:r>
    </w:p>
    <w:p w14:paraId="48FC2834" w14:textId="77777777" w:rsidR="00170EB7" w:rsidRPr="006069FF" w:rsidRDefault="003E3620" w:rsidP="006069FF">
      <w:pPr>
        <w:rPr>
          <w:rFonts w:ascii="Arial" w:hAnsi="Arial" w:cs="Arial"/>
          <w:b/>
          <w:color w:val="000000" w:themeColor="text1"/>
          <w:lang w:val="en"/>
        </w:rPr>
      </w:pPr>
      <w:r>
        <w:rPr>
          <w:rFonts w:ascii="Arial" w:hAnsi="Arial" w:cs="Arial"/>
          <w:b/>
          <w:color w:val="000000" w:themeColor="text1"/>
          <w:lang w:val="en"/>
        </w:rPr>
        <w:t>The</w:t>
      </w:r>
      <w:r w:rsidRPr="006069FF">
        <w:rPr>
          <w:rFonts w:ascii="Arial" w:hAnsi="Arial" w:cs="Arial"/>
          <w:b/>
          <w:color w:val="000000" w:themeColor="text1"/>
          <w:lang w:val="en"/>
        </w:rPr>
        <w:t xml:space="preserve"> </w:t>
      </w:r>
      <w:r w:rsidR="00170EB7" w:rsidRPr="006069FF">
        <w:rPr>
          <w:rFonts w:ascii="Arial" w:hAnsi="Arial" w:cs="Arial"/>
          <w:b/>
          <w:color w:val="000000" w:themeColor="text1"/>
          <w:lang w:val="en"/>
        </w:rPr>
        <w:t>Vision for the Future</w:t>
      </w:r>
    </w:p>
    <w:p w14:paraId="0C9F2A43" w14:textId="50B83AD6" w:rsidR="00F42DC3" w:rsidRDefault="00261166" w:rsidP="009A6923">
      <w:pPr>
        <w:rPr>
          <w:rFonts w:ascii="Arial" w:hAnsi="Arial" w:cs="Arial"/>
          <w:color w:val="000000" w:themeColor="text1"/>
          <w:lang w:val="en"/>
        </w:rPr>
      </w:pPr>
      <w:r w:rsidRPr="000E115D">
        <w:rPr>
          <w:rFonts w:ascii="Arial" w:hAnsi="Arial" w:cs="Arial"/>
          <w:color w:val="000000" w:themeColor="text1"/>
          <w:lang w:val="en"/>
        </w:rPr>
        <w:t xml:space="preserve">STD and TAM </w:t>
      </w:r>
      <w:r w:rsidR="003E3620">
        <w:rPr>
          <w:rFonts w:ascii="Arial" w:hAnsi="Arial" w:cs="Arial"/>
          <w:color w:val="000000" w:themeColor="text1"/>
          <w:lang w:val="en"/>
        </w:rPr>
        <w:t>c</w:t>
      </w:r>
      <w:r w:rsidRPr="000E115D">
        <w:rPr>
          <w:rFonts w:ascii="Arial" w:hAnsi="Arial" w:cs="Arial"/>
          <w:color w:val="000000" w:themeColor="text1"/>
          <w:lang w:val="en"/>
        </w:rPr>
        <w:t xml:space="preserve">laims are leading the adoption of </w:t>
      </w:r>
      <w:r w:rsidR="003E3620">
        <w:rPr>
          <w:rFonts w:ascii="Arial" w:hAnsi="Arial" w:cs="Arial"/>
          <w:color w:val="000000" w:themeColor="text1"/>
          <w:lang w:val="en"/>
        </w:rPr>
        <w:t>RPA</w:t>
      </w:r>
      <w:r w:rsidRPr="000E115D">
        <w:rPr>
          <w:rFonts w:ascii="Arial" w:hAnsi="Arial" w:cs="Arial"/>
          <w:color w:val="000000" w:themeColor="text1"/>
          <w:lang w:val="en"/>
        </w:rPr>
        <w:t xml:space="preserve"> within MetLife and across </w:t>
      </w:r>
      <w:r w:rsidR="003E3620">
        <w:rPr>
          <w:rFonts w:ascii="Arial" w:hAnsi="Arial" w:cs="Arial"/>
          <w:color w:val="000000" w:themeColor="text1"/>
          <w:lang w:val="en"/>
        </w:rPr>
        <w:t xml:space="preserve">the </w:t>
      </w:r>
      <w:r w:rsidRPr="000E115D">
        <w:rPr>
          <w:rFonts w:ascii="Arial" w:hAnsi="Arial" w:cs="Arial"/>
          <w:color w:val="000000" w:themeColor="text1"/>
          <w:lang w:val="en"/>
        </w:rPr>
        <w:t>industry</w:t>
      </w:r>
      <w:r w:rsidR="003E3620">
        <w:rPr>
          <w:rFonts w:ascii="Arial" w:hAnsi="Arial" w:cs="Arial"/>
          <w:color w:val="000000" w:themeColor="text1"/>
          <w:lang w:val="en"/>
        </w:rPr>
        <w:t xml:space="preserve">. A </w:t>
      </w:r>
      <w:r w:rsidRPr="002C5549">
        <w:rPr>
          <w:rFonts w:ascii="Arial" w:hAnsi="Arial" w:cs="Arial"/>
          <w:color w:val="000000" w:themeColor="text1"/>
          <w:lang w:val="en"/>
        </w:rPr>
        <w:t xml:space="preserve">recent market scan by </w:t>
      </w:r>
      <w:r w:rsidR="00F801F4">
        <w:rPr>
          <w:rFonts w:ascii="Arial" w:hAnsi="Arial" w:cs="Arial"/>
          <w:color w:val="000000" w:themeColor="text1"/>
          <w:lang w:val="en"/>
        </w:rPr>
        <w:t>a third-party</w:t>
      </w:r>
      <w:r w:rsidRPr="002C5549">
        <w:rPr>
          <w:rFonts w:ascii="Arial" w:hAnsi="Arial" w:cs="Arial"/>
          <w:color w:val="000000" w:themeColor="text1"/>
          <w:lang w:val="en"/>
        </w:rPr>
        <w:t xml:space="preserve"> consulting company suggested that </w:t>
      </w:r>
      <w:r w:rsidR="003E3620">
        <w:rPr>
          <w:rFonts w:ascii="Arial" w:hAnsi="Arial" w:cs="Arial"/>
          <w:color w:val="000000" w:themeColor="text1"/>
          <w:lang w:val="en"/>
        </w:rPr>
        <w:t>MetLife is</w:t>
      </w:r>
      <w:r w:rsidRPr="002C5549">
        <w:rPr>
          <w:rFonts w:ascii="Arial" w:hAnsi="Arial" w:cs="Arial"/>
          <w:color w:val="000000" w:themeColor="text1"/>
          <w:lang w:val="en"/>
        </w:rPr>
        <w:t xml:space="preserve"> one of </w:t>
      </w:r>
      <w:r w:rsidR="003E3620">
        <w:rPr>
          <w:rFonts w:ascii="Arial" w:hAnsi="Arial" w:cs="Arial"/>
          <w:color w:val="000000" w:themeColor="text1"/>
          <w:lang w:val="en"/>
        </w:rPr>
        <w:t xml:space="preserve">only a </w:t>
      </w:r>
      <w:r w:rsidRPr="002C5549">
        <w:rPr>
          <w:rFonts w:ascii="Arial" w:hAnsi="Arial" w:cs="Arial"/>
          <w:color w:val="000000" w:themeColor="text1"/>
          <w:lang w:val="en"/>
        </w:rPr>
        <w:t xml:space="preserve">few companies </w:t>
      </w:r>
      <w:r w:rsidR="003E3620">
        <w:rPr>
          <w:rFonts w:ascii="Arial" w:hAnsi="Arial" w:cs="Arial"/>
          <w:color w:val="000000" w:themeColor="text1"/>
          <w:lang w:val="en"/>
        </w:rPr>
        <w:t>now ready to scale RPA across its product lines.</w:t>
      </w:r>
    </w:p>
    <w:p w14:paraId="5124F7DF" w14:textId="77777777" w:rsidR="00044096" w:rsidRPr="00044096" w:rsidRDefault="003E3620" w:rsidP="009A6923">
      <w:pPr>
        <w:rPr>
          <w:rFonts w:ascii="Arial" w:hAnsi="Arial" w:cs="Arial"/>
          <w:color w:val="000000" w:themeColor="text1"/>
          <w:lang w:val="en"/>
        </w:rPr>
      </w:pPr>
      <w:r>
        <w:rPr>
          <w:rFonts w:ascii="Arial" w:hAnsi="Arial" w:cs="Arial"/>
        </w:rPr>
        <w:lastRenderedPageBreak/>
        <w:t>The team is</w:t>
      </w:r>
      <w:r w:rsidR="00044096" w:rsidRPr="00044096">
        <w:rPr>
          <w:rFonts w:ascii="Arial" w:hAnsi="Arial" w:cs="Arial"/>
        </w:rPr>
        <w:t xml:space="preserve"> </w:t>
      </w:r>
      <w:r w:rsidR="00044096">
        <w:rPr>
          <w:rFonts w:ascii="Arial" w:hAnsi="Arial" w:cs="Arial"/>
        </w:rPr>
        <w:t>now looking at</w:t>
      </w:r>
      <w:r w:rsidR="00044096" w:rsidRPr="00044096">
        <w:rPr>
          <w:rFonts w:ascii="Arial" w:hAnsi="Arial" w:cs="Arial"/>
        </w:rPr>
        <w:t xml:space="preserve"> opportunities </w:t>
      </w:r>
      <w:r>
        <w:rPr>
          <w:rFonts w:ascii="Arial" w:hAnsi="Arial" w:cs="Arial"/>
        </w:rPr>
        <w:t>in its long-term disability</w:t>
      </w:r>
      <w:r w:rsidR="00044096" w:rsidRPr="00044096">
        <w:rPr>
          <w:rFonts w:ascii="Arial" w:hAnsi="Arial" w:cs="Arial"/>
        </w:rPr>
        <w:t xml:space="preserve"> (LTD) operations to implement RPA within some of their manual processes. By the end of 2019, </w:t>
      </w:r>
      <w:r>
        <w:rPr>
          <w:rFonts w:ascii="Arial" w:hAnsi="Arial" w:cs="Arial"/>
        </w:rPr>
        <w:t>MetLife plans</w:t>
      </w:r>
      <w:r w:rsidR="00044096" w:rsidRPr="00044096">
        <w:rPr>
          <w:rFonts w:ascii="Arial" w:hAnsi="Arial" w:cs="Arial"/>
        </w:rPr>
        <w:t xml:space="preserve"> to have 15-20 </w:t>
      </w:r>
      <w:r>
        <w:rPr>
          <w:rFonts w:ascii="Arial" w:hAnsi="Arial" w:cs="Arial"/>
        </w:rPr>
        <w:t>processes deployed</w:t>
      </w:r>
      <w:r w:rsidR="00044096" w:rsidRPr="00044096">
        <w:rPr>
          <w:rFonts w:ascii="Arial" w:hAnsi="Arial" w:cs="Arial"/>
        </w:rPr>
        <w:t xml:space="preserve"> in LTD to assist in improving the customer experience while allowing </w:t>
      </w:r>
      <w:r>
        <w:rPr>
          <w:rFonts w:ascii="Arial" w:hAnsi="Arial" w:cs="Arial"/>
        </w:rPr>
        <w:t xml:space="preserve">employees </w:t>
      </w:r>
      <w:r w:rsidR="00044096">
        <w:rPr>
          <w:rFonts w:ascii="Arial" w:hAnsi="Arial" w:cs="Arial"/>
        </w:rPr>
        <w:t>to focus on more critical claim</w:t>
      </w:r>
      <w:r w:rsidR="00044096" w:rsidRPr="00044096">
        <w:rPr>
          <w:rFonts w:ascii="Arial" w:hAnsi="Arial" w:cs="Arial"/>
        </w:rPr>
        <w:t xml:space="preserve"> activities.</w:t>
      </w:r>
    </w:p>
    <w:p w14:paraId="1246144F" w14:textId="77777777" w:rsidR="00853461" w:rsidRPr="000E115D" w:rsidRDefault="003E3620" w:rsidP="002F0F77">
      <w:pPr>
        <w:rPr>
          <w:rFonts w:ascii="Arial" w:hAnsi="Arial" w:cs="Arial"/>
          <w:color w:val="000000" w:themeColor="text1"/>
        </w:rPr>
      </w:pPr>
      <w:r>
        <w:rPr>
          <w:rFonts w:ascii="Arial" w:hAnsi="Arial" w:cs="Arial"/>
          <w:color w:val="000000" w:themeColor="text1"/>
        </w:rPr>
        <w:t>Implementing</w:t>
      </w:r>
      <w:r w:rsidR="00853461" w:rsidRPr="000E115D">
        <w:rPr>
          <w:rFonts w:ascii="Arial" w:hAnsi="Arial" w:cs="Arial"/>
          <w:color w:val="000000" w:themeColor="text1"/>
        </w:rPr>
        <w:t xml:space="preserve"> </w:t>
      </w:r>
      <w:r>
        <w:rPr>
          <w:rFonts w:ascii="Arial" w:hAnsi="Arial" w:cs="Arial"/>
          <w:color w:val="000000" w:themeColor="text1"/>
        </w:rPr>
        <w:t>RPA</w:t>
      </w:r>
      <w:r w:rsidRPr="000E115D">
        <w:rPr>
          <w:rFonts w:ascii="Arial" w:hAnsi="Arial" w:cs="Arial"/>
          <w:color w:val="000000" w:themeColor="text1"/>
        </w:rPr>
        <w:t xml:space="preserve"> </w:t>
      </w:r>
      <w:r w:rsidR="00853461" w:rsidRPr="000E115D">
        <w:rPr>
          <w:rFonts w:ascii="Arial" w:hAnsi="Arial" w:cs="Arial"/>
          <w:color w:val="000000" w:themeColor="text1"/>
        </w:rPr>
        <w:t xml:space="preserve">in </w:t>
      </w:r>
      <w:r>
        <w:rPr>
          <w:rFonts w:ascii="Arial" w:hAnsi="Arial" w:cs="Arial"/>
          <w:color w:val="000000" w:themeColor="text1"/>
        </w:rPr>
        <w:t>the claims organization</w:t>
      </w:r>
      <w:r w:rsidR="002F0F77" w:rsidRPr="000E115D">
        <w:rPr>
          <w:rFonts w:ascii="Arial" w:hAnsi="Arial" w:cs="Arial"/>
          <w:color w:val="000000" w:themeColor="text1"/>
        </w:rPr>
        <w:t xml:space="preserve"> </w:t>
      </w:r>
      <w:r w:rsidR="00FD1093">
        <w:rPr>
          <w:rFonts w:ascii="Arial" w:hAnsi="Arial" w:cs="Arial"/>
          <w:color w:val="000000" w:themeColor="text1"/>
        </w:rPr>
        <w:t xml:space="preserve">will continue to </w:t>
      </w:r>
      <w:r w:rsidR="002F0F77" w:rsidRPr="000E115D">
        <w:rPr>
          <w:rFonts w:ascii="Arial" w:hAnsi="Arial" w:cs="Arial"/>
          <w:color w:val="000000" w:themeColor="text1"/>
        </w:rPr>
        <w:t xml:space="preserve">deliver significant value for </w:t>
      </w:r>
      <w:r>
        <w:rPr>
          <w:rFonts w:ascii="Arial" w:hAnsi="Arial" w:cs="Arial"/>
          <w:color w:val="000000" w:themeColor="text1"/>
        </w:rPr>
        <w:t>customers and MetLife.</w:t>
      </w:r>
    </w:p>
    <w:p w14:paraId="2585DC90" w14:textId="77777777" w:rsidR="009A6923" w:rsidRPr="000E115D" w:rsidRDefault="009A6923">
      <w:pPr>
        <w:rPr>
          <w:rFonts w:ascii="Arial" w:hAnsi="Arial" w:cs="Arial"/>
        </w:rPr>
      </w:pPr>
    </w:p>
    <w:sectPr w:rsidR="009A6923" w:rsidRPr="000E115D" w:rsidSect="00261166">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2DBB2" w14:textId="77777777" w:rsidR="001E0D86" w:rsidRDefault="001E0D86" w:rsidP="007C6F47">
      <w:pPr>
        <w:spacing w:after="0" w:line="240" w:lineRule="auto"/>
      </w:pPr>
      <w:r>
        <w:separator/>
      </w:r>
    </w:p>
  </w:endnote>
  <w:endnote w:type="continuationSeparator" w:id="0">
    <w:p w14:paraId="15852516" w14:textId="77777777" w:rsidR="001E0D86" w:rsidRDefault="001E0D86" w:rsidP="007C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713ED" w14:textId="77777777" w:rsidR="001E0D86" w:rsidRDefault="001E0D86" w:rsidP="007C6F47">
      <w:pPr>
        <w:spacing w:after="0" w:line="240" w:lineRule="auto"/>
      </w:pPr>
      <w:r>
        <w:separator/>
      </w:r>
    </w:p>
  </w:footnote>
  <w:footnote w:type="continuationSeparator" w:id="0">
    <w:p w14:paraId="6CB323C5" w14:textId="77777777" w:rsidR="001E0D86" w:rsidRDefault="001E0D86" w:rsidP="007C6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E9B54" w14:textId="77777777" w:rsidR="007C6F47" w:rsidRDefault="007C6F47">
    <w:pPr>
      <w:pStyle w:val="Header"/>
    </w:pPr>
    <w:r>
      <w:t>Confidential – For Business Transformation &amp; Operational Excellence Awards Judges Panel Only</w:t>
    </w:r>
  </w:p>
  <w:p w14:paraId="3D29A774" w14:textId="77777777" w:rsidR="007C6F47" w:rsidRDefault="007C6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A21A6"/>
    <w:multiLevelType w:val="hybridMultilevel"/>
    <w:tmpl w:val="31DAD85E"/>
    <w:lvl w:ilvl="0" w:tplc="A23C4E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638F6"/>
    <w:multiLevelType w:val="hybridMultilevel"/>
    <w:tmpl w:val="EF0E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D5071"/>
    <w:multiLevelType w:val="hybridMultilevel"/>
    <w:tmpl w:val="89B4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DA02B9"/>
    <w:multiLevelType w:val="hybridMultilevel"/>
    <w:tmpl w:val="43FCA4F6"/>
    <w:lvl w:ilvl="0" w:tplc="E9A869BC">
      <w:start w:val="1"/>
      <w:numFmt w:val="bullet"/>
      <w:lvlText w:val="•"/>
      <w:lvlJc w:val="left"/>
      <w:pPr>
        <w:tabs>
          <w:tab w:val="num" w:pos="360"/>
        </w:tabs>
        <w:ind w:left="360" w:hanging="360"/>
      </w:pPr>
      <w:rPr>
        <w:rFonts w:ascii="Arial" w:hAnsi="Arial" w:hint="default"/>
      </w:rPr>
    </w:lvl>
    <w:lvl w:ilvl="1" w:tplc="D6CA7A1C" w:tentative="1">
      <w:start w:val="1"/>
      <w:numFmt w:val="bullet"/>
      <w:lvlText w:val="•"/>
      <w:lvlJc w:val="left"/>
      <w:pPr>
        <w:tabs>
          <w:tab w:val="num" w:pos="1080"/>
        </w:tabs>
        <w:ind w:left="1080" w:hanging="360"/>
      </w:pPr>
      <w:rPr>
        <w:rFonts w:ascii="Arial" w:hAnsi="Arial" w:hint="default"/>
      </w:rPr>
    </w:lvl>
    <w:lvl w:ilvl="2" w:tplc="E7E287A4" w:tentative="1">
      <w:start w:val="1"/>
      <w:numFmt w:val="bullet"/>
      <w:lvlText w:val="•"/>
      <w:lvlJc w:val="left"/>
      <w:pPr>
        <w:tabs>
          <w:tab w:val="num" w:pos="1800"/>
        </w:tabs>
        <w:ind w:left="1800" w:hanging="360"/>
      </w:pPr>
      <w:rPr>
        <w:rFonts w:ascii="Arial" w:hAnsi="Arial" w:hint="default"/>
      </w:rPr>
    </w:lvl>
    <w:lvl w:ilvl="3" w:tplc="1C40270C" w:tentative="1">
      <w:start w:val="1"/>
      <w:numFmt w:val="bullet"/>
      <w:lvlText w:val="•"/>
      <w:lvlJc w:val="left"/>
      <w:pPr>
        <w:tabs>
          <w:tab w:val="num" w:pos="2520"/>
        </w:tabs>
        <w:ind w:left="2520" w:hanging="360"/>
      </w:pPr>
      <w:rPr>
        <w:rFonts w:ascii="Arial" w:hAnsi="Arial" w:hint="default"/>
      </w:rPr>
    </w:lvl>
    <w:lvl w:ilvl="4" w:tplc="40020D8C" w:tentative="1">
      <w:start w:val="1"/>
      <w:numFmt w:val="bullet"/>
      <w:lvlText w:val="•"/>
      <w:lvlJc w:val="left"/>
      <w:pPr>
        <w:tabs>
          <w:tab w:val="num" w:pos="3240"/>
        </w:tabs>
        <w:ind w:left="3240" w:hanging="360"/>
      </w:pPr>
      <w:rPr>
        <w:rFonts w:ascii="Arial" w:hAnsi="Arial" w:hint="default"/>
      </w:rPr>
    </w:lvl>
    <w:lvl w:ilvl="5" w:tplc="1D4A1C1A" w:tentative="1">
      <w:start w:val="1"/>
      <w:numFmt w:val="bullet"/>
      <w:lvlText w:val="•"/>
      <w:lvlJc w:val="left"/>
      <w:pPr>
        <w:tabs>
          <w:tab w:val="num" w:pos="3960"/>
        </w:tabs>
        <w:ind w:left="3960" w:hanging="360"/>
      </w:pPr>
      <w:rPr>
        <w:rFonts w:ascii="Arial" w:hAnsi="Arial" w:hint="default"/>
      </w:rPr>
    </w:lvl>
    <w:lvl w:ilvl="6" w:tplc="5A70FDE0" w:tentative="1">
      <w:start w:val="1"/>
      <w:numFmt w:val="bullet"/>
      <w:lvlText w:val="•"/>
      <w:lvlJc w:val="left"/>
      <w:pPr>
        <w:tabs>
          <w:tab w:val="num" w:pos="4680"/>
        </w:tabs>
        <w:ind w:left="4680" w:hanging="360"/>
      </w:pPr>
      <w:rPr>
        <w:rFonts w:ascii="Arial" w:hAnsi="Arial" w:hint="default"/>
      </w:rPr>
    </w:lvl>
    <w:lvl w:ilvl="7" w:tplc="0A64001C" w:tentative="1">
      <w:start w:val="1"/>
      <w:numFmt w:val="bullet"/>
      <w:lvlText w:val="•"/>
      <w:lvlJc w:val="left"/>
      <w:pPr>
        <w:tabs>
          <w:tab w:val="num" w:pos="5400"/>
        </w:tabs>
        <w:ind w:left="5400" w:hanging="360"/>
      </w:pPr>
      <w:rPr>
        <w:rFonts w:ascii="Arial" w:hAnsi="Arial" w:hint="default"/>
      </w:rPr>
    </w:lvl>
    <w:lvl w:ilvl="8" w:tplc="9A2AE2A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3F3380C"/>
    <w:multiLevelType w:val="hybridMultilevel"/>
    <w:tmpl w:val="E318A70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37020FEE"/>
    <w:multiLevelType w:val="multilevel"/>
    <w:tmpl w:val="9EA8F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96857"/>
    <w:multiLevelType w:val="hybridMultilevel"/>
    <w:tmpl w:val="37A07414"/>
    <w:lvl w:ilvl="0" w:tplc="8CC0128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44D8A"/>
    <w:multiLevelType w:val="hybridMultilevel"/>
    <w:tmpl w:val="DAA47822"/>
    <w:lvl w:ilvl="0" w:tplc="8CC012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26760"/>
    <w:multiLevelType w:val="hybridMultilevel"/>
    <w:tmpl w:val="4CDAA9F8"/>
    <w:lvl w:ilvl="0" w:tplc="44BE9CD6">
      <w:start w:val="1"/>
      <w:numFmt w:val="bullet"/>
      <w:lvlText w:val="•"/>
      <w:lvlJc w:val="left"/>
      <w:pPr>
        <w:tabs>
          <w:tab w:val="num" w:pos="360"/>
        </w:tabs>
        <w:ind w:left="360" w:hanging="360"/>
      </w:pPr>
      <w:rPr>
        <w:rFonts w:ascii="Arial" w:hAnsi="Arial" w:hint="default"/>
      </w:rPr>
    </w:lvl>
    <w:lvl w:ilvl="1" w:tplc="6DD28F9E" w:tentative="1">
      <w:start w:val="1"/>
      <w:numFmt w:val="bullet"/>
      <w:lvlText w:val="•"/>
      <w:lvlJc w:val="left"/>
      <w:pPr>
        <w:tabs>
          <w:tab w:val="num" w:pos="1080"/>
        </w:tabs>
        <w:ind w:left="1080" w:hanging="360"/>
      </w:pPr>
      <w:rPr>
        <w:rFonts w:ascii="Arial" w:hAnsi="Arial" w:hint="default"/>
      </w:rPr>
    </w:lvl>
    <w:lvl w:ilvl="2" w:tplc="083AEF32" w:tentative="1">
      <w:start w:val="1"/>
      <w:numFmt w:val="bullet"/>
      <w:lvlText w:val="•"/>
      <w:lvlJc w:val="left"/>
      <w:pPr>
        <w:tabs>
          <w:tab w:val="num" w:pos="1800"/>
        </w:tabs>
        <w:ind w:left="1800" w:hanging="360"/>
      </w:pPr>
      <w:rPr>
        <w:rFonts w:ascii="Arial" w:hAnsi="Arial" w:hint="default"/>
      </w:rPr>
    </w:lvl>
    <w:lvl w:ilvl="3" w:tplc="EB8CDCD6" w:tentative="1">
      <w:start w:val="1"/>
      <w:numFmt w:val="bullet"/>
      <w:lvlText w:val="•"/>
      <w:lvlJc w:val="left"/>
      <w:pPr>
        <w:tabs>
          <w:tab w:val="num" w:pos="2520"/>
        </w:tabs>
        <w:ind w:left="2520" w:hanging="360"/>
      </w:pPr>
      <w:rPr>
        <w:rFonts w:ascii="Arial" w:hAnsi="Arial" w:hint="default"/>
      </w:rPr>
    </w:lvl>
    <w:lvl w:ilvl="4" w:tplc="8ABA8D30" w:tentative="1">
      <w:start w:val="1"/>
      <w:numFmt w:val="bullet"/>
      <w:lvlText w:val="•"/>
      <w:lvlJc w:val="left"/>
      <w:pPr>
        <w:tabs>
          <w:tab w:val="num" w:pos="3240"/>
        </w:tabs>
        <w:ind w:left="3240" w:hanging="360"/>
      </w:pPr>
      <w:rPr>
        <w:rFonts w:ascii="Arial" w:hAnsi="Arial" w:hint="default"/>
      </w:rPr>
    </w:lvl>
    <w:lvl w:ilvl="5" w:tplc="D20EE638" w:tentative="1">
      <w:start w:val="1"/>
      <w:numFmt w:val="bullet"/>
      <w:lvlText w:val="•"/>
      <w:lvlJc w:val="left"/>
      <w:pPr>
        <w:tabs>
          <w:tab w:val="num" w:pos="3960"/>
        </w:tabs>
        <w:ind w:left="3960" w:hanging="360"/>
      </w:pPr>
      <w:rPr>
        <w:rFonts w:ascii="Arial" w:hAnsi="Arial" w:hint="default"/>
      </w:rPr>
    </w:lvl>
    <w:lvl w:ilvl="6" w:tplc="93965BC8" w:tentative="1">
      <w:start w:val="1"/>
      <w:numFmt w:val="bullet"/>
      <w:lvlText w:val="•"/>
      <w:lvlJc w:val="left"/>
      <w:pPr>
        <w:tabs>
          <w:tab w:val="num" w:pos="4680"/>
        </w:tabs>
        <w:ind w:left="4680" w:hanging="360"/>
      </w:pPr>
      <w:rPr>
        <w:rFonts w:ascii="Arial" w:hAnsi="Arial" w:hint="default"/>
      </w:rPr>
    </w:lvl>
    <w:lvl w:ilvl="7" w:tplc="5CC20EFA" w:tentative="1">
      <w:start w:val="1"/>
      <w:numFmt w:val="bullet"/>
      <w:lvlText w:val="•"/>
      <w:lvlJc w:val="left"/>
      <w:pPr>
        <w:tabs>
          <w:tab w:val="num" w:pos="5400"/>
        </w:tabs>
        <w:ind w:left="5400" w:hanging="360"/>
      </w:pPr>
      <w:rPr>
        <w:rFonts w:ascii="Arial" w:hAnsi="Arial" w:hint="default"/>
      </w:rPr>
    </w:lvl>
    <w:lvl w:ilvl="8" w:tplc="D2A22832"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51B960CA"/>
    <w:multiLevelType w:val="hybridMultilevel"/>
    <w:tmpl w:val="ACA6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27749A0"/>
    <w:multiLevelType w:val="hybridMultilevel"/>
    <w:tmpl w:val="7AC2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61012"/>
    <w:multiLevelType w:val="hybridMultilevel"/>
    <w:tmpl w:val="69266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7F7091"/>
    <w:multiLevelType w:val="hybridMultilevel"/>
    <w:tmpl w:val="52EE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895738"/>
    <w:multiLevelType w:val="multilevel"/>
    <w:tmpl w:val="8096A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37B45"/>
    <w:multiLevelType w:val="hybridMultilevel"/>
    <w:tmpl w:val="C0AE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520A3"/>
    <w:multiLevelType w:val="multilevel"/>
    <w:tmpl w:val="6504C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0"/>
  </w:num>
  <w:num w:numId="4">
    <w:abstractNumId w:val="9"/>
  </w:num>
  <w:num w:numId="5">
    <w:abstractNumId w:val="13"/>
  </w:num>
  <w:num w:numId="6">
    <w:abstractNumId w:val="5"/>
  </w:num>
  <w:num w:numId="7">
    <w:abstractNumId w:val="15"/>
  </w:num>
  <w:num w:numId="8">
    <w:abstractNumId w:val="3"/>
  </w:num>
  <w:num w:numId="9">
    <w:abstractNumId w:val="8"/>
  </w:num>
  <w:num w:numId="10">
    <w:abstractNumId w:val="2"/>
  </w:num>
  <w:num w:numId="11">
    <w:abstractNumId w:val="1"/>
  </w:num>
  <w:num w:numId="12">
    <w:abstractNumId w:val="7"/>
  </w:num>
  <w:num w:numId="13">
    <w:abstractNumId w:val="6"/>
  </w:num>
  <w:num w:numId="14">
    <w:abstractNumId w:val="1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15"/>
    <w:rsid w:val="00044096"/>
    <w:rsid w:val="0006422D"/>
    <w:rsid w:val="00075612"/>
    <w:rsid w:val="00075F40"/>
    <w:rsid w:val="00095861"/>
    <w:rsid w:val="000D67B1"/>
    <w:rsid w:val="000E115D"/>
    <w:rsid w:val="00170EB7"/>
    <w:rsid w:val="00196328"/>
    <w:rsid w:val="001A3F11"/>
    <w:rsid w:val="001C1DC1"/>
    <w:rsid w:val="001C502B"/>
    <w:rsid w:val="001C5C5B"/>
    <w:rsid w:val="001E0D86"/>
    <w:rsid w:val="00261166"/>
    <w:rsid w:val="00270135"/>
    <w:rsid w:val="00280408"/>
    <w:rsid w:val="002860C3"/>
    <w:rsid w:val="0028731D"/>
    <w:rsid w:val="00296192"/>
    <w:rsid w:val="002C5549"/>
    <w:rsid w:val="002F0F77"/>
    <w:rsid w:val="003161F2"/>
    <w:rsid w:val="003E3620"/>
    <w:rsid w:val="004510D1"/>
    <w:rsid w:val="004B745C"/>
    <w:rsid w:val="004E4CDA"/>
    <w:rsid w:val="005432E4"/>
    <w:rsid w:val="00561223"/>
    <w:rsid w:val="006069FF"/>
    <w:rsid w:val="00611E66"/>
    <w:rsid w:val="00612790"/>
    <w:rsid w:val="0061742B"/>
    <w:rsid w:val="006F5E15"/>
    <w:rsid w:val="007C33A0"/>
    <w:rsid w:val="007C6F47"/>
    <w:rsid w:val="007E59AC"/>
    <w:rsid w:val="007F39E1"/>
    <w:rsid w:val="00826B33"/>
    <w:rsid w:val="00853461"/>
    <w:rsid w:val="008B7615"/>
    <w:rsid w:val="008C3B68"/>
    <w:rsid w:val="008F010F"/>
    <w:rsid w:val="0094174F"/>
    <w:rsid w:val="00953500"/>
    <w:rsid w:val="00984732"/>
    <w:rsid w:val="009A6923"/>
    <w:rsid w:val="009D70C8"/>
    <w:rsid w:val="00A04766"/>
    <w:rsid w:val="00A254DB"/>
    <w:rsid w:val="00A35D67"/>
    <w:rsid w:val="00A47946"/>
    <w:rsid w:val="00AB5A55"/>
    <w:rsid w:val="00B172C9"/>
    <w:rsid w:val="00B33544"/>
    <w:rsid w:val="00B64724"/>
    <w:rsid w:val="00B81625"/>
    <w:rsid w:val="00BF59BF"/>
    <w:rsid w:val="00C06752"/>
    <w:rsid w:val="00C117E8"/>
    <w:rsid w:val="00C50B75"/>
    <w:rsid w:val="00CD5FC8"/>
    <w:rsid w:val="00D263C3"/>
    <w:rsid w:val="00D27362"/>
    <w:rsid w:val="00D31237"/>
    <w:rsid w:val="00D4116E"/>
    <w:rsid w:val="00D765CC"/>
    <w:rsid w:val="00D90F8C"/>
    <w:rsid w:val="00D91FBC"/>
    <w:rsid w:val="00DA2B2B"/>
    <w:rsid w:val="00E44183"/>
    <w:rsid w:val="00EC09C3"/>
    <w:rsid w:val="00EC386F"/>
    <w:rsid w:val="00F05AE5"/>
    <w:rsid w:val="00F24A7D"/>
    <w:rsid w:val="00F41E38"/>
    <w:rsid w:val="00F42DC3"/>
    <w:rsid w:val="00F801F4"/>
    <w:rsid w:val="00FD1093"/>
    <w:rsid w:val="00FE5F61"/>
    <w:rsid w:val="00FE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DD49"/>
  <w15:docId w15:val="{EDAEFA14-0228-4B46-AB3E-F4406BE9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7615"/>
    <w:rPr>
      <w:b/>
      <w:bCs/>
    </w:rPr>
  </w:style>
  <w:style w:type="paragraph" w:customStyle="1" w:styleId="Default">
    <w:name w:val="Default"/>
    <w:rsid w:val="007E59A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E59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6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F47"/>
  </w:style>
  <w:style w:type="paragraph" w:styleId="Footer">
    <w:name w:val="footer"/>
    <w:basedOn w:val="Normal"/>
    <w:link w:val="FooterChar"/>
    <w:uiPriority w:val="99"/>
    <w:unhideWhenUsed/>
    <w:rsid w:val="007C6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F47"/>
  </w:style>
  <w:style w:type="paragraph" w:styleId="BalloonText">
    <w:name w:val="Balloon Text"/>
    <w:basedOn w:val="Normal"/>
    <w:link w:val="BalloonTextChar"/>
    <w:uiPriority w:val="99"/>
    <w:semiHidden/>
    <w:unhideWhenUsed/>
    <w:rsid w:val="007C6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47"/>
    <w:rPr>
      <w:rFonts w:ascii="Tahoma" w:hAnsi="Tahoma" w:cs="Tahoma"/>
      <w:sz w:val="16"/>
      <w:szCs w:val="16"/>
    </w:rPr>
  </w:style>
  <w:style w:type="paragraph" w:styleId="NoSpacing">
    <w:name w:val="No Spacing"/>
    <w:link w:val="NoSpacingChar"/>
    <w:uiPriority w:val="1"/>
    <w:qFormat/>
    <w:rsid w:val="007C6F4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6F47"/>
    <w:rPr>
      <w:rFonts w:eastAsiaTheme="minorEastAsia"/>
      <w:lang w:eastAsia="ja-JP"/>
    </w:rPr>
  </w:style>
  <w:style w:type="paragraph" w:styleId="ListParagraph">
    <w:name w:val="List Paragraph"/>
    <w:basedOn w:val="Normal"/>
    <w:uiPriority w:val="34"/>
    <w:qFormat/>
    <w:rsid w:val="009A6923"/>
    <w:pPr>
      <w:ind w:left="720"/>
      <w:contextualSpacing/>
    </w:pPr>
    <w:rPr>
      <w:rFonts w:ascii="Calibri" w:hAnsi="Calibri" w:cs="Calibri"/>
    </w:rPr>
  </w:style>
  <w:style w:type="character" w:styleId="CommentReference">
    <w:name w:val="annotation reference"/>
    <w:basedOn w:val="DefaultParagraphFont"/>
    <w:uiPriority w:val="99"/>
    <w:semiHidden/>
    <w:unhideWhenUsed/>
    <w:rsid w:val="00196328"/>
    <w:rPr>
      <w:sz w:val="16"/>
      <w:szCs w:val="16"/>
    </w:rPr>
  </w:style>
  <w:style w:type="paragraph" w:styleId="CommentText">
    <w:name w:val="annotation text"/>
    <w:basedOn w:val="Normal"/>
    <w:link w:val="CommentTextChar"/>
    <w:uiPriority w:val="99"/>
    <w:unhideWhenUsed/>
    <w:rsid w:val="00196328"/>
    <w:pPr>
      <w:spacing w:line="240" w:lineRule="auto"/>
    </w:pPr>
    <w:rPr>
      <w:sz w:val="20"/>
      <w:szCs w:val="20"/>
    </w:rPr>
  </w:style>
  <w:style w:type="character" w:customStyle="1" w:styleId="CommentTextChar">
    <w:name w:val="Comment Text Char"/>
    <w:basedOn w:val="DefaultParagraphFont"/>
    <w:link w:val="CommentText"/>
    <w:uiPriority w:val="99"/>
    <w:rsid w:val="00196328"/>
    <w:rPr>
      <w:sz w:val="20"/>
      <w:szCs w:val="20"/>
    </w:rPr>
  </w:style>
  <w:style w:type="paragraph" w:styleId="CommentSubject">
    <w:name w:val="annotation subject"/>
    <w:basedOn w:val="CommentText"/>
    <w:next w:val="CommentText"/>
    <w:link w:val="CommentSubjectChar"/>
    <w:uiPriority w:val="99"/>
    <w:semiHidden/>
    <w:unhideWhenUsed/>
    <w:rsid w:val="00196328"/>
    <w:rPr>
      <w:b/>
      <w:bCs/>
    </w:rPr>
  </w:style>
  <w:style w:type="character" w:customStyle="1" w:styleId="CommentSubjectChar">
    <w:name w:val="Comment Subject Char"/>
    <w:basedOn w:val="CommentTextChar"/>
    <w:link w:val="CommentSubject"/>
    <w:uiPriority w:val="99"/>
    <w:semiHidden/>
    <w:rsid w:val="001963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59504">
      <w:bodyDiv w:val="1"/>
      <w:marLeft w:val="0"/>
      <w:marRight w:val="0"/>
      <w:marTop w:val="0"/>
      <w:marBottom w:val="0"/>
      <w:divBdr>
        <w:top w:val="none" w:sz="0" w:space="0" w:color="auto"/>
        <w:left w:val="none" w:sz="0" w:space="0" w:color="auto"/>
        <w:bottom w:val="none" w:sz="0" w:space="0" w:color="auto"/>
        <w:right w:val="none" w:sz="0" w:space="0" w:color="auto"/>
      </w:divBdr>
      <w:divsChild>
        <w:div w:id="1610773684">
          <w:marLeft w:val="288"/>
          <w:marRight w:val="0"/>
          <w:marTop w:val="77"/>
          <w:marBottom w:val="0"/>
          <w:divBdr>
            <w:top w:val="none" w:sz="0" w:space="0" w:color="auto"/>
            <w:left w:val="none" w:sz="0" w:space="0" w:color="auto"/>
            <w:bottom w:val="none" w:sz="0" w:space="0" w:color="auto"/>
            <w:right w:val="none" w:sz="0" w:space="0" w:color="auto"/>
          </w:divBdr>
        </w:div>
        <w:div w:id="1856576011">
          <w:marLeft w:val="288"/>
          <w:marRight w:val="0"/>
          <w:marTop w:val="77"/>
          <w:marBottom w:val="0"/>
          <w:divBdr>
            <w:top w:val="none" w:sz="0" w:space="0" w:color="auto"/>
            <w:left w:val="none" w:sz="0" w:space="0" w:color="auto"/>
            <w:bottom w:val="none" w:sz="0" w:space="0" w:color="auto"/>
            <w:right w:val="none" w:sz="0" w:space="0" w:color="auto"/>
          </w:divBdr>
        </w:div>
        <w:div w:id="1515921534">
          <w:marLeft w:val="288"/>
          <w:marRight w:val="0"/>
          <w:marTop w:val="77"/>
          <w:marBottom w:val="0"/>
          <w:divBdr>
            <w:top w:val="none" w:sz="0" w:space="0" w:color="auto"/>
            <w:left w:val="none" w:sz="0" w:space="0" w:color="auto"/>
            <w:bottom w:val="none" w:sz="0" w:space="0" w:color="auto"/>
            <w:right w:val="none" w:sz="0" w:space="0" w:color="auto"/>
          </w:divBdr>
        </w:div>
        <w:div w:id="1556088069">
          <w:marLeft w:val="288"/>
          <w:marRight w:val="0"/>
          <w:marTop w:val="77"/>
          <w:marBottom w:val="0"/>
          <w:divBdr>
            <w:top w:val="none" w:sz="0" w:space="0" w:color="auto"/>
            <w:left w:val="none" w:sz="0" w:space="0" w:color="auto"/>
            <w:bottom w:val="none" w:sz="0" w:space="0" w:color="auto"/>
            <w:right w:val="none" w:sz="0" w:space="0" w:color="auto"/>
          </w:divBdr>
        </w:div>
      </w:divsChild>
    </w:div>
    <w:div w:id="720708668">
      <w:bodyDiv w:val="1"/>
      <w:marLeft w:val="0"/>
      <w:marRight w:val="0"/>
      <w:marTop w:val="0"/>
      <w:marBottom w:val="0"/>
      <w:divBdr>
        <w:top w:val="none" w:sz="0" w:space="0" w:color="auto"/>
        <w:left w:val="none" w:sz="0" w:space="0" w:color="auto"/>
        <w:bottom w:val="none" w:sz="0" w:space="0" w:color="auto"/>
        <w:right w:val="none" w:sz="0" w:space="0" w:color="auto"/>
      </w:divBdr>
    </w:div>
    <w:div w:id="1163818802">
      <w:bodyDiv w:val="1"/>
      <w:marLeft w:val="0"/>
      <w:marRight w:val="0"/>
      <w:marTop w:val="0"/>
      <w:marBottom w:val="0"/>
      <w:divBdr>
        <w:top w:val="none" w:sz="0" w:space="0" w:color="auto"/>
        <w:left w:val="none" w:sz="0" w:space="0" w:color="auto"/>
        <w:bottom w:val="none" w:sz="0" w:space="0" w:color="auto"/>
        <w:right w:val="none" w:sz="0" w:space="0" w:color="auto"/>
      </w:divBdr>
    </w:div>
    <w:div w:id="1467890486">
      <w:bodyDiv w:val="1"/>
      <w:marLeft w:val="0"/>
      <w:marRight w:val="0"/>
      <w:marTop w:val="0"/>
      <w:marBottom w:val="0"/>
      <w:divBdr>
        <w:top w:val="none" w:sz="0" w:space="0" w:color="auto"/>
        <w:left w:val="none" w:sz="0" w:space="0" w:color="auto"/>
        <w:bottom w:val="none" w:sz="0" w:space="0" w:color="auto"/>
        <w:right w:val="none" w:sz="0" w:space="0" w:color="auto"/>
      </w:divBdr>
      <w:divsChild>
        <w:div w:id="862670611">
          <w:marLeft w:val="288"/>
          <w:marRight w:val="0"/>
          <w:marTop w:val="77"/>
          <w:marBottom w:val="0"/>
          <w:divBdr>
            <w:top w:val="none" w:sz="0" w:space="0" w:color="auto"/>
            <w:left w:val="none" w:sz="0" w:space="0" w:color="auto"/>
            <w:bottom w:val="none" w:sz="0" w:space="0" w:color="auto"/>
            <w:right w:val="none" w:sz="0" w:space="0" w:color="auto"/>
          </w:divBdr>
        </w:div>
        <w:div w:id="940800620">
          <w:marLeft w:val="288"/>
          <w:marRight w:val="0"/>
          <w:marTop w:val="77"/>
          <w:marBottom w:val="0"/>
          <w:divBdr>
            <w:top w:val="none" w:sz="0" w:space="0" w:color="auto"/>
            <w:left w:val="none" w:sz="0" w:space="0" w:color="auto"/>
            <w:bottom w:val="none" w:sz="0" w:space="0" w:color="auto"/>
            <w:right w:val="none" w:sz="0" w:space="0" w:color="auto"/>
          </w:divBdr>
        </w:div>
        <w:div w:id="2118718257">
          <w:marLeft w:val="288"/>
          <w:marRight w:val="0"/>
          <w:marTop w:val="77"/>
          <w:marBottom w:val="0"/>
          <w:divBdr>
            <w:top w:val="none" w:sz="0" w:space="0" w:color="auto"/>
            <w:left w:val="none" w:sz="0" w:space="0" w:color="auto"/>
            <w:bottom w:val="none" w:sz="0" w:space="0" w:color="auto"/>
            <w:right w:val="none" w:sz="0" w:space="0" w:color="auto"/>
          </w:divBdr>
        </w:div>
        <w:div w:id="715160880">
          <w:marLeft w:val="288"/>
          <w:marRight w:val="0"/>
          <w:marTop w:val="77"/>
          <w:marBottom w:val="0"/>
          <w:divBdr>
            <w:top w:val="none" w:sz="0" w:space="0" w:color="auto"/>
            <w:left w:val="none" w:sz="0" w:space="0" w:color="auto"/>
            <w:bottom w:val="none" w:sz="0" w:space="0" w:color="auto"/>
            <w:right w:val="none" w:sz="0" w:space="0" w:color="auto"/>
          </w:divBdr>
        </w:div>
      </w:divsChild>
    </w:div>
    <w:div w:id="1935700607">
      <w:bodyDiv w:val="1"/>
      <w:marLeft w:val="0"/>
      <w:marRight w:val="0"/>
      <w:marTop w:val="0"/>
      <w:marBottom w:val="0"/>
      <w:divBdr>
        <w:top w:val="none" w:sz="0" w:space="0" w:color="auto"/>
        <w:left w:val="none" w:sz="0" w:space="0" w:color="auto"/>
        <w:bottom w:val="none" w:sz="0" w:space="0" w:color="auto"/>
        <w:right w:val="none" w:sz="0" w:space="0" w:color="auto"/>
      </w:divBdr>
    </w:div>
    <w:div w:id="1984508741">
      <w:bodyDiv w:val="1"/>
      <w:marLeft w:val="0"/>
      <w:marRight w:val="0"/>
      <w:marTop w:val="0"/>
      <w:marBottom w:val="0"/>
      <w:divBdr>
        <w:top w:val="none" w:sz="0" w:space="0" w:color="auto"/>
        <w:left w:val="none" w:sz="0" w:space="0" w:color="auto"/>
        <w:bottom w:val="none" w:sz="0" w:space="0" w:color="auto"/>
        <w:right w:val="none" w:sz="0" w:space="0" w:color="auto"/>
      </w:divBdr>
    </w:div>
    <w:div w:id="2057316242">
      <w:bodyDiv w:val="1"/>
      <w:marLeft w:val="0"/>
      <w:marRight w:val="0"/>
      <w:marTop w:val="0"/>
      <w:marBottom w:val="0"/>
      <w:divBdr>
        <w:top w:val="none" w:sz="0" w:space="0" w:color="auto"/>
        <w:left w:val="none" w:sz="0" w:space="0" w:color="auto"/>
        <w:bottom w:val="none" w:sz="0" w:space="0" w:color="auto"/>
        <w:right w:val="none" w:sz="0" w:space="0" w:color="auto"/>
      </w:divBdr>
    </w:div>
    <w:div w:id="2117291904">
      <w:bodyDiv w:val="1"/>
      <w:marLeft w:val="0"/>
      <w:marRight w:val="0"/>
      <w:marTop w:val="0"/>
      <w:marBottom w:val="0"/>
      <w:divBdr>
        <w:top w:val="none" w:sz="0" w:space="0" w:color="auto"/>
        <w:left w:val="none" w:sz="0" w:space="0" w:color="auto"/>
        <w:bottom w:val="none" w:sz="0" w:space="0" w:color="auto"/>
        <w:right w:val="none" w:sz="0" w:space="0" w:color="auto"/>
      </w:divBdr>
    </w:div>
    <w:div w:id="21330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3D8E-A034-411F-AAEA-5BACE557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MetLife</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Faulkner, Denise</dc:creator>
  <cp:lastModifiedBy>Mulcahey, Daniel</cp:lastModifiedBy>
  <cp:revision>2</cp:revision>
  <dcterms:created xsi:type="dcterms:W3CDTF">2018-11-30T20:30:00Z</dcterms:created>
  <dcterms:modified xsi:type="dcterms:W3CDTF">2018-11-30T20:30:00Z</dcterms:modified>
</cp:coreProperties>
</file>