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CB1A1" w14:textId="3A6EF79F" w:rsidR="006D4EAB" w:rsidRDefault="00CF04F0" w:rsidP="00CF04F0">
      <w:pPr>
        <w:jc w:val="center"/>
        <w:textAlignment w:val="baseline"/>
        <w:rPr>
          <w:rFonts w:ascii="Arial Narrow" w:hAnsi="Arial Narrow" w:cs="Segoe UI"/>
          <w:b/>
          <w:bCs/>
          <w:color w:val="FFFFFF" w:themeColor="background1"/>
          <w:sz w:val="72"/>
          <w:szCs w:val="72"/>
        </w:rPr>
      </w:pPr>
      <w:r>
        <w:rPr>
          <w:rFonts w:ascii="Arial Narrow" w:hAnsi="Arial Narrow" w:cs="Segoe UI"/>
          <w:b/>
          <w:bCs/>
          <w:noProof/>
          <w:color w:val="FFFFFF" w:themeColor="background1"/>
          <w:sz w:val="72"/>
          <w:szCs w:val="72"/>
        </w:rPr>
        <w:drawing>
          <wp:anchor distT="0" distB="0" distL="114300" distR="114300" simplePos="0" relativeHeight="251658240" behindDoc="1" locked="0" layoutInCell="1" allowOverlap="1" wp14:anchorId="0EFDD9AD" wp14:editId="02558302">
            <wp:simplePos x="0" y="0"/>
            <wp:positionH relativeFrom="margin">
              <wp:posOffset>-600075</wp:posOffset>
            </wp:positionH>
            <wp:positionV relativeFrom="paragraph">
              <wp:posOffset>-600075</wp:posOffset>
            </wp:positionV>
            <wp:extent cx="7156365" cy="47625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llarphotoclub_50863542_blue.jpg"/>
                    <pic:cNvPicPr/>
                  </pic:nvPicPr>
                  <pic:blipFill>
                    <a:blip r:embed="rId9">
                      <a:extLst>
                        <a:ext uri="{28A0092B-C50C-407E-A947-70E740481C1C}">
                          <a14:useLocalDpi xmlns:a14="http://schemas.microsoft.com/office/drawing/2010/main" val="0"/>
                        </a:ext>
                      </a:extLst>
                    </a:blip>
                    <a:stretch>
                      <a:fillRect/>
                    </a:stretch>
                  </pic:blipFill>
                  <pic:spPr>
                    <a:xfrm>
                      <a:off x="0" y="0"/>
                      <a:ext cx="7171550" cy="4772606"/>
                    </a:xfrm>
                    <a:prstGeom prst="rect">
                      <a:avLst/>
                    </a:prstGeom>
                  </pic:spPr>
                </pic:pic>
              </a:graphicData>
            </a:graphic>
            <wp14:sizeRelH relativeFrom="margin">
              <wp14:pctWidth>0</wp14:pctWidth>
            </wp14:sizeRelH>
            <wp14:sizeRelV relativeFrom="margin">
              <wp14:pctHeight>0</wp14:pctHeight>
            </wp14:sizeRelV>
          </wp:anchor>
        </w:drawing>
      </w:r>
      <w:r w:rsidR="006D4EAB" w:rsidRPr="00CF04F0">
        <w:rPr>
          <w:rFonts w:ascii="Arial Narrow" w:hAnsi="Arial Narrow" w:cs="Segoe UI"/>
          <w:b/>
          <w:bCs/>
          <w:color w:val="FFFFFF" w:themeColor="background1"/>
          <w:sz w:val="72"/>
          <w:szCs w:val="72"/>
        </w:rPr>
        <w:t>Request for Proposal (RFP)</w:t>
      </w:r>
    </w:p>
    <w:p w14:paraId="61E2AA5B" w14:textId="77777777" w:rsidR="00CF04F0" w:rsidRDefault="00CF04F0" w:rsidP="00CF04F0">
      <w:pPr>
        <w:jc w:val="center"/>
        <w:textAlignment w:val="baseline"/>
        <w:rPr>
          <w:rFonts w:ascii="Arial" w:hAnsi="Arial" w:cs="Arial"/>
          <w:b/>
          <w:sz w:val="28"/>
          <w:szCs w:val="28"/>
        </w:rPr>
      </w:pPr>
    </w:p>
    <w:p w14:paraId="5C954595" w14:textId="35C1A719" w:rsidR="00B02454" w:rsidRPr="00CF04F0" w:rsidRDefault="00CF04F0" w:rsidP="00CF04F0">
      <w:pPr>
        <w:jc w:val="center"/>
        <w:textAlignment w:val="baseline"/>
        <w:rPr>
          <w:rFonts w:ascii="Arial" w:hAnsi="Arial" w:cs="Arial"/>
          <w:b/>
          <w:bCs/>
          <w:color w:val="FFFFFF" w:themeColor="background1"/>
          <w:sz w:val="44"/>
          <w:szCs w:val="44"/>
        </w:rPr>
      </w:pPr>
      <w:r w:rsidRPr="00CF04F0">
        <w:rPr>
          <w:rFonts w:ascii="Arial" w:hAnsi="Arial" w:cs="Arial"/>
          <w:bCs/>
          <w:color w:val="FFFFFF" w:themeColor="background1"/>
          <w:sz w:val="44"/>
          <w:szCs w:val="44"/>
        </w:rPr>
        <w:t>For</w:t>
      </w:r>
      <w:r w:rsidRPr="00CF04F0">
        <w:rPr>
          <w:rFonts w:ascii="Arial" w:hAnsi="Arial" w:cs="Arial"/>
          <w:b/>
          <w:bCs/>
          <w:color w:val="FFFFFF" w:themeColor="background1"/>
          <w:sz w:val="44"/>
          <w:szCs w:val="44"/>
        </w:rPr>
        <w:t xml:space="preserve"> </w:t>
      </w:r>
      <w:r w:rsidR="006D4EAB" w:rsidRPr="00CF04F0">
        <w:rPr>
          <w:rFonts w:ascii="Arial" w:hAnsi="Arial" w:cs="Arial"/>
          <w:b/>
          <w:bCs/>
          <w:color w:val="FFFFFF" w:themeColor="background1"/>
          <w:sz w:val="44"/>
          <w:szCs w:val="44"/>
        </w:rPr>
        <w:t>Hosted Web-Based</w:t>
      </w:r>
      <w:r w:rsidR="006D4EAB" w:rsidRPr="00CF04F0">
        <w:rPr>
          <w:rFonts w:ascii="Arial" w:hAnsi="Arial" w:cs="Arial"/>
          <w:b/>
          <w:bCs/>
          <w:color w:val="FFFFFF" w:themeColor="background1"/>
          <w:sz w:val="44"/>
          <w:szCs w:val="44"/>
        </w:rPr>
        <w:br/>
      </w:r>
    </w:p>
    <w:p w14:paraId="28AD17E8" w14:textId="77777777" w:rsidR="00B02454" w:rsidRDefault="00B02454" w:rsidP="006D4EAB">
      <w:pPr>
        <w:pStyle w:val="BodyText"/>
        <w:jc w:val="center"/>
        <w:rPr>
          <w:rFonts w:ascii="Arial Narrow" w:hAnsi="Arial Narrow" w:cs="Segoe UI"/>
          <w:b/>
          <w:bCs/>
          <w:sz w:val="44"/>
          <w:szCs w:val="44"/>
        </w:rPr>
      </w:pPr>
    </w:p>
    <w:p w14:paraId="61343CCD" w14:textId="77777777" w:rsidR="00CF04F0" w:rsidRDefault="00CF04F0" w:rsidP="006D4EAB">
      <w:pPr>
        <w:pStyle w:val="BodyText"/>
        <w:jc w:val="center"/>
        <w:rPr>
          <w:rFonts w:ascii="Arial Narrow" w:hAnsi="Arial Narrow" w:cs="Segoe UI"/>
          <w:b/>
          <w:bCs/>
          <w:sz w:val="44"/>
          <w:szCs w:val="44"/>
        </w:rPr>
      </w:pPr>
    </w:p>
    <w:p w14:paraId="47E08D38" w14:textId="77777777" w:rsidR="006D4EAB" w:rsidRPr="00CF04F0" w:rsidRDefault="006D4EAB" w:rsidP="006D4EAB">
      <w:pPr>
        <w:pStyle w:val="BodyText"/>
        <w:jc w:val="center"/>
        <w:rPr>
          <w:rFonts w:ascii="Arial" w:hAnsi="Arial" w:cs="Arial"/>
          <w:b/>
          <w:bCs/>
          <w:color w:val="FFFFFF" w:themeColor="background1"/>
          <w:sz w:val="44"/>
          <w:szCs w:val="44"/>
        </w:rPr>
      </w:pPr>
      <w:r w:rsidRPr="00CF04F0">
        <w:rPr>
          <w:rFonts w:ascii="Arial" w:hAnsi="Arial" w:cs="Arial"/>
          <w:b/>
          <w:bCs/>
          <w:color w:val="FFFFFF" w:themeColor="background1"/>
          <w:sz w:val="44"/>
          <w:szCs w:val="44"/>
        </w:rPr>
        <w:t xml:space="preserve">RECREATION MANAGEMENT SOFTWARE </w:t>
      </w:r>
    </w:p>
    <w:p w14:paraId="7A27BAD1" w14:textId="38049A89" w:rsidR="006D4EAB" w:rsidRPr="00C71E9A" w:rsidRDefault="006D4EAB" w:rsidP="00C71E9A">
      <w:pPr>
        <w:pStyle w:val="BodyText"/>
        <w:jc w:val="center"/>
        <w:rPr>
          <w:rFonts w:ascii="Arial" w:hAnsi="Arial" w:cs="Arial"/>
          <w:bCs/>
          <w:color w:val="FFFFFF" w:themeColor="background1"/>
          <w:sz w:val="40"/>
          <w:szCs w:val="40"/>
        </w:rPr>
      </w:pPr>
      <w:r w:rsidRPr="00CF04F0">
        <w:rPr>
          <w:rFonts w:ascii="Arial" w:hAnsi="Arial" w:cs="Arial"/>
          <w:bCs/>
          <w:color w:val="FFFFFF" w:themeColor="background1"/>
          <w:sz w:val="40"/>
          <w:szCs w:val="40"/>
        </w:rPr>
        <w:t>AND</w:t>
      </w:r>
      <w:r w:rsidR="00C71E9A">
        <w:rPr>
          <w:rFonts w:ascii="Arial" w:hAnsi="Arial" w:cs="Arial"/>
          <w:bCs/>
          <w:color w:val="FFFFFF" w:themeColor="background1"/>
          <w:sz w:val="40"/>
          <w:szCs w:val="40"/>
        </w:rPr>
        <w:t xml:space="preserve"> </w:t>
      </w:r>
      <w:r w:rsidRPr="00CF04F0">
        <w:rPr>
          <w:rFonts w:ascii="Arial" w:hAnsi="Arial" w:cs="Arial"/>
          <w:b/>
          <w:bCs/>
          <w:color w:val="FFFFFF" w:themeColor="background1"/>
          <w:sz w:val="44"/>
          <w:szCs w:val="44"/>
        </w:rPr>
        <w:t>IMPLEMENTATION SERVICES</w:t>
      </w:r>
    </w:p>
    <w:p w14:paraId="20F6F58D" w14:textId="77777777" w:rsidR="006D4EAB" w:rsidRPr="00B34464" w:rsidRDefault="006D4EAB" w:rsidP="006D4EAB">
      <w:pPr>
        <w:jc w:val="center"/>
        <w:textAlignment w:val="baseline"/>
        <w:rPr>
          <w:rFonts w:ascii="Segoe UI" w:hAnsi="Segoe UI" w:cs="Segoe UI"/>
          <w:b/>
          <w:bCs/>
          <w:sz w:val="12"/>
          <w:szCs w:val="12"/>
        </w:rPr>
      </w:pPr>
    </w:p>
    <w:p w14:paraId="1A43E065"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624A10BC"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23263CAB"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17C6EEFB"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5378AF89"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36AE09FF" w14:textId="77777777" w:rsidR="006D4EAB" w:rsidRDefault="006D4EAB" w:rsidP="006D4EAB">
      <w:pPr>
        <w:jc w:val="center"/>
        <w:textAlignment w:val="baseline"/>
        <w:rPr>
          <w:rFonts w:ascii="Arial" w:hAnsi="Arial" w:cs="Arial"/>
          <w:b/>
          <w:bCs/>
        </w:rPr>
      </w:pPr>
      <w:r w:rsidRPr="00B34464">
        <w:rPr>
          <w:rFonts w:ascii="Arial" w:hAnsi="Arial" w:cs="Arial"/>
          <w:b/>
          <w:bCs/>
        </w:rPr>
        <w:t> </w:t>
      </w:r>
    </w:p>
    <w:p w14:paraId="258F8D50" w14:textId="77777777" w:rsidR="00CF04F0" w:rsidRDefault="00CF04F0" w:rsidP="006D4EAB">
      <w:pPr>
        <w:jc w:val="center"/>
        <w:textAlignment w:val="baseline"/>
        <w:rPr>
          <w:rFonts w:ascii="Arial" w:hAnsi="Arial" w:cs="Arial"/>
          <w:b/>
          <w:bCs/>
        </w:rPr>
      </w:pPr>
    </w:p>
    <w:p w14:paraId="2010ED26" w14:textId="77777777" w:rsidR="00CF04F0" w:rsidRDefault="00CF04F0" w:rsidP="006D4EAB">
      <w:pPr>
        <w:jc w:val="center"/>
        <w:textAlignment w:val="baseline"/>
        <w:rPr>
          <w:rFonts w:ascii="Arial" w:hAnsi="Arial" w:cs="Arial"/>
          <w:b/>
          <w:bCs/>
        </w:rPr>
      </w:pPr>
    </w:p>
    <w:p w14:paraId="44669BE1" w14:textId="77777777" w:rsidR="00CF04F0" w:rsidRDefault="00CF04F0" w:rsidP="006D4EAB">
      <w:pPr>
        <w:jc w:val="center"/>
        <w:textAlignment w:val="baseline"/>
        <w:rPr>
          <w:rFonts w:ascii="Segoe UI" w:hAnsi="Segoe UI" w:cs="Segoe UI"/>
          <w:b/>
          <w:bCs/>
          <w:sz w:val="12"/>
          <w:szCs w:val="12"/>
        </w:rPr>
      </w:pPr>
    </w:p>
    <w:p w14:paraId="23A94526" w14:textId="77777777" w:rsidR="00C71E9A" w:rsidRDefault="00C71E9A" w:rsidP="006D4EAB">
      <w:pPr>
        <w:jc w:val="center"/>
        <w:textAlignment w:val="baseline"/>
        <w:rPr>
          <w:rFonts w:ascii="Segoe UI" w:hAnsi="Segoe UI" w:cs="Segoe UI"/>
          <w:b/>
          <w:bCs/>
          <w:sz w:val="12"/>
          <w:szCs w:val="12"/>
        </w:rPr>
      </w:pPr>
    </w:p>
    <w:p w14:paraId="2FCE924E" w14:textId="77777777" w:rsidR="00C71E9A" w:rsidRDefault="00C71E9A" w:rsidP="006D4EAB">
      <w:pPr>
        <w:jc w:val="center"/>
        <w:textAlignment w:val="baseline"/>
        <w:rPr>
          <w:rFonts w:ascii="Segoe UI" w:hAnsi="Segoe UI" w:cs="Segoe UI"/>
          <w:b/>
          <w:bCs/>
          <w:sz w:val="12"/>
          <w:szCs w:val="12"/>
        </w:rPr>
      </w:pPr>
    </w:p>
    <w:p w14:paraId="22CF8976" w14:textId="77777777" w:rsidR="00C71E9A" w:rsidRPr="00B34464" w:rsidRDefault="00C71E9A" w:rsidP="006D4EAB">
      <w:pPr>
        <w:jc w:val="center"/>
        <w:textAlignment w:val="baseline"/>
        <w:rPr>
          <w:rFonts w:ascii="Segoe UI" w:hAnsi="Segoe UI" w:cs="Segoe UI"/>
          <w:b/>
          <w:bCs/>
          <w:sz w:val="12"/>
          <w:szCs w:val="12"/>
        </w:rPr>
      </w:pPr>
    </w:p>
    <w:p w14:paraId="0E2FC174" w14:textId="77777777" w:rsidR="006D4EAB" w:rsidRPr="00B34464" w:rsidRDefault="006D4EAB" w:rsidP="006D4EAB">
      <w:pPr>
        <w:jc w:val="center"/>
        <w:textAlignment w:val="baseline"/>
        <w:rPr>
          <w:rFonts w:ascii="Segoe UI" w:hAnsi="Segoe UI" w:cs="Segoe UI"/>
          <w:b/>
          <w:bCs/>
          <w:sz w:val="12"/>
          <w:szCs w:val="12"/>
        </w:rPr>
      </w:pPr>
      <w:r w:rsidRPr="00B34464">
        <w:rPr>
          <w:rFonts w:ascii="Arial" w:hAnsi="Arial" w:cs="Arial"/>
          <w:b/>
          <w:bCs/>
        </w:rPr>
        <w:t> </w:t>
      </w:r>
    </w:p>
    <w:p w14:paraId="14FA3526" w14:textId="77777777" w:rsidR="006D4EAB" w:rsidRDefault="006D4EAB" w:rsidP="006D4EAB">
      <w:pPr>
        <w:jc w:val="center"/>
        <w:textAlignment w:val="baseline"/>
        <w:rPr>
          <w:rFonts w:ascii="Segoe UI" w:hAnsi="Segoe UI" w:cs="Segoe UI"/>
          <w:color w:val="666666"/>
          <w:sz w:val="18"/>
          <w:szCs w:val="18"/>
          <w:shd w:val="clear" w:color="auto" w:fill="FFFFFF"/>
        </w:rPr>
      </w:pPr>
      <w:r w:rsidRPr="00B34464">
        <w:rPr>
          <w:rFonts w:ascii="Arial Narrow" w:hAnsi="Arial Narrow" w:cs="Segoe UI"/>
          <w:b/>
          <w:bCs/>
          <w:sz w:val="80"/>
          <w:szCs w:val="80"/>
        </w:rPr>
        <w:t>SAMPLE</w:t>
      </w:r>
      <w:r>
        <w:rPr>
          <w:rFonts w:ascii="Arial Narrow" w:hAnsi="Arial Narrow" w:cs="Segoe UI"/>
          <w:b/>
          <w:bCs/>
          <w:sz w:val="80"/>
          <w:szCs w:val="80"/>
        </w:rPr>
        <w:t xml:space="preserve"> RFP</w:t>
      </w:r>
      <w:r w:rsidRPr="00B34464">
        <w:rPr>
          <w:rFonts w:ascii="Arial Narrow" w:hAnsi="Arial Narrow" w:cs="Segoe UI"/>
          <w:b/>
          <w:bCs/>
          <w:sz w:val="80"/>
          <w:szCs w:val="80"/>
        </w:rPr>
        <w:t xml:space="preserve"> / TEMPLATE</w:t>
      </w:r>
    </w:p>
    <w:p w14:paraId="227AB30D" w14:textId="77777777" w:rsidR="006D4EAB" w:rsidRDefault="006D4EAB" w:rsidP="006D4EAB">
      <w:pPr>
        <w:jc w:val="center"/>
        <w:textAlignment w:val="baseline"/>
        <w:rPr>
          <w:rFonts w:ascii="Arial Narrow" w:hAnsi="Arial Narrow" w:cs="Segoe UI"/>
          <w:b/>
          <w:bCs/>
          <w:sz w:val="28"/>
          <w:szCs w:val="28"/>
        </w:rPr>
      </w:pPr>
    </w:p>
    <w:p w14:paraId="1F65AE02" w14:textId="77777777" w:rsidR="006D4EAB" w:rsidRPr="00B34464" w:rsidRDefault="001F1531" w:rsidP="006D4EAB">
      <w:pPr>
        <w:jc w:val="center"/>
        <w:textAlignment w:val="baseline"/>
        <w:rPr>
          <w:rFonts w:ascii="Segoe UI" w:hAnsi="Segoe UI" w:cs="Segoe UI"/>
          <w:b/>
          <w:bCs/>
          <w:sz w:val="12"/>
          <w:szCs w:val="12"/>
        </w:rPr>
      </w:pPr>
      <w:r w:rsidRPr="001F1531">
        <w:rPr>
          <w:rFonts w:ascii="Arial Narrow" w:hAnsi="Arial Narrow" w:cs="Segoe UI"/>
          <w:b/>
          <w:bCs/>
          <w:sz w:val="28"/>
          <w:szCs w:val="28"/>
          <w:highlight w:val="cyan"/>
        </w:rPr>
        <w:t>&lt;</w:t>
      </w:r>
      <w:r w:rsidR="006D4EAB" w:rsidRPr="001F1531">
        <w:rPr>
          <w:rFonts w:ascii="Arial Narrow" w:hAnsi="Arial Narrow" w:cs="Segoe UI"/>
          <w:b/>
          <w:bCs/>
          <w:sz w:val="28"/>
          <w:szCs w:val="28"/>
          <w:highlight w:val="cyan"/>
        </w:rPr>
        <w:t>NAME OF ORGANIZATION</w:t>
      </w:r>
      <w:r w:rsidRPr="001F1531">
        <w:rPr>
          <w:rFonts w:ascii="Arial Narrow" w:hAnsi="Arial Narrow" w:cs="Segoe UI"/>
          <w:b/>
          <w:bCs/>
          <w:sz w:val="28"/>
          <w:szCs w:val="28"/>
          <w:highlight w:val="cyan"/>
        </w:rPr>
        <w:t>&gt;</w:t>
      </w:r>
    </w:p>
    <w:p w14:paraId="58217A2D" w14:textId="77777777" w:rsidR="006D4EAB" w:rsidRDefault="006D4EAB" w:rsidP="006D4EAB">
      <w:pPr>
        <w:jc w:val="center"/>
        <w:textAlignment w:val="baseline"/>
        <w:rPr>
          <w:rFonts w:ascii="Arial Narrow" w:hAnsi="Arial Narrow" w:cs="Segoe UI"/>
          <w:b/>
          <w:bCs/>
          <w:sz w:val="32"/>
          <w:szCs w:val="32"/>
        </w:rPr>
      </w:pPr>
    </w:p>
    <w:p w14:paraId="7E503630" w14:textId="77777777" w:rsidR="006D4EAB" w:rsidRPr="00056D9F" w:rsidRDefault="006D4EAB" w:rsidP="006D4EAB">
      <w:pPr>
        <w:pStyle w:val="BodyText"/>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9"/>
        <w:gridCol w:w="3862"/>
      </w:tblGrid>
      <w:tr w:rsidR="006D4EAB" w:rsidRPr="008475FF" w14:paraId="25C1139C" w14:textId="77777777" w:rsidTr="00C71E9A">
        <w:trPr>
          <w:trHeight w:val="593"/>
          <w:jc w:val="center"/>
        </w:trPr>
        <w:tc>
          <w:tcPr>
            <w:tcW w:w="3579" w:type="dxa"/>
            <w:vAlign w:val="center"/>
          </w:tcPr>
          <w:p w14:paraId="730D8E0A" w14:textId="77777777" w:rsidR="006D4EAB" w:rsidRPr="008475FF" w:rsidRDefault="006D4EAB" w:rsidP="006D4EAB">
            <w:pPr>
              <w:pStyle w:val="BodyText"/>
              <w:spacing w:after="0"/>
              <w:rPr>
                <w:rFonts w:ascii="Arial" w:hAnsi="Arial" w:cs="Arial"/>
                <w:b/>
                <w:szCs w:val="22"/>
              </w:rPr>
            </w:pPr>
            <w:r w:rsidRPr="008475FF">
              <w:rPr>
                <w:rFonts w:ascii="Arial" w:hAnsi="Arial" w:cs="Arial"/>
                <w:b/>
                <w:szCs w:val="22"/>
              </w:rPr>
              <w:t>R</w:t>
            </w:r>
            <w:r>
              <w:rPr>
                <w:rFonts w:ascii="Arial" w:hAnsi="Arial" w:cs="Arial"/>
                <w:b/>
                <w:szCs w:val="22"/>
              </w:rPr>
              <w:t>FP Advertised</w:t>
            </w:r>
          </w:p>
        </w:tc>
        <w:tc>
          <w:tcPr>
            <w:tcW w:w="3862" w:type="dxa"/>
            <w:vAlign w:val="center"/>
          </w:tcPr>
          <w:p w14:paraId="749C9693" w14:textId="77777777" w:rsidR="006D4EAB" w:rsidRPr="00E91A98" w:rsidRDefault="001F1531" w:rsidP="001F1531">
            <w:pPr>
              <w:pStyle w:val="BodyText"/>
              <w:spacing w:after="0"/>
              <w:rPr>
                <w:rFonts w:ascii="Arial" w:hAnsi="Arial" w:cs="Arial"/>
                <w:b/>
                <w:szCs w:val="22"/>
              </w:rPr>
            </w:pPr>
            <w:r w:rsidRPr="001F1531">
              <w:rPr>
                <w:rFonts w:ascii="Arial" w:hAnsi="Arial" w:cs="Arial"/>
                <w:b/>
                <w:szCs w:val="22"/>
                <w:highlight w:val="cyan"/>
              </w:rPr>
              <w:t>&lt;enter RFP publish date&gt;</w:t>
            </w:r>
          </w:p>
        </w:tc>
      </w:tr>
      <w:tr w:rsidR="006D4EAB" w:rsidRPr="006E5C14" w14:paraId="303C3F97" w14:textId="77777777" w:rsidTr="00C71E9A">
        <w:trPr>
          <w:trHeight w:val="620"/>
          <w:jc w:val="center"/>
        </w:trPr>
        <w:tc>
          <w:tcPr>
            <w:tcW w:w="3579" w:type="dxa"/>
            <w:vAlign w:val="center"/>
          </w:tcPr>
          <w:p w14:paraId="003BE14A" w14:textId="77777777" w:rsidR="006D4EAB" w:rsidRPr="008475FF" w:rsidRDefault="006D4EAB" w:rsidP="006D4EAB">
            <w:pPr>
              <w:pStyle w:val="BodyText"/>
              <w:spacing w:after="0"/>
              <w:rPr>
                <w:rFonts w:ascii="Arial" w:hAnsi="Arial" w:cs="Arial"/>
                <w:b/>
                <w:szCs w:val="22"/>
              </w:rPr>
            </w:pPr>
            <w:r>
              <w:rPr>
                <w:rFonts w:ascii="Arial" w:hAnsi="Arial" w:cs="Arial"/>
                <w:b/>
                <w:szCs w:val="22"/>
              </w:rPr>
              <w:t>Proposal Deadline</w:t>
            </w:r>
          </w:p>
        </w:tc>
        <w:tc>
          <w:tcPr>
            <w:tcW w:w="3862" w:type="dxa"/>
            <w:vAlign w:val="center"/>
          </w:tcPr>
          <w:p w14:paraId="3E8E66F4" w14:textId="77777777" w:rsidR="006D4EAB" w:rsidRPr="00E91A98" w:rsidRDefault="001F1531" w:rsidP="001F1531">
            <w:pPr>
              <w:pStyle w:val="BodyText"/>
              <w:spacing w:after="0"/>
              <w:rPr>
                <w:rFonts w:ascii="Arial" w:hAnsi="Arial" w:cs="Arial"/>
                <w:b/>
                <w:szCs w:val="22"/>
              </w:rPr>
            </w:pPr>
            <w:r w:rsidRPr="001F1531">
              <w:rPr>
                <w:rFonts w:ascii="Arial" w:hAnsi="Arial" w:cs="Arial"/>
                <w:b/>
                <w:szCs w:val="22"/>
                <w:highlight w:val="cyan"/>
              </w:rPr>
              <w:t>&lt;enter RFP close date&gt;</w:t>
            </w:r>
          </w:p>
        </w:tc>
      </w:tr>
    </w:tbl>
    <w:p w14:paraId="25F616E0" w14:textId="77777777" w:rsidR="006D4EAB" w:rsidRDefault="006D4EAB" w:rsidP="009577B5">
      <w:pPr>
        <w:jc w:val="center"/>
        <w:rPr>
          <w:rFonts w:ascii="Arial" w:hAnsi="Arial" w:cs="Arial"/>
          <w:b/>
          <w:sz w:val="24"/>
          <w:szCs w:val="24"/>
        </w:rPr>
      </w:pPr>
    </w:p>
    <w:p w14:paraId="2FDB50C5" w14:textId="77777777" w:rsidR="006D4EAB" w:rsidRDefault="006D4EAB" w:rsidP="009577B5">
      <w:pPr>
        <w:jc w:val="center"/>
        <w:rPr>
          <w:rFonts w:ascii="Arial" w:hAnsi="Arial" w:cs="Arial"/>
          <w:b/>
          <w:sz w:val="24"/>
          <w:szCs w:val="24"/>
        </w:rPr>
      </w:pPr>
      <w:r>
        <w:rPr>
          <w:rFonts w:ascii="Arial" w:hAnsi="Arial" w:cs="Arial"/>
          <w:b/>
          <w:sz w:val="24"/>
          <w:szCs w:val="24"/>
        </w:rPr>
        <w:br w:type="page"/>
      </w:r>
    </w:p>
    <w:p w14:paraId="4BB76D76" w14:textId="255D716B" w:rsidR="00106409" w:rsidRPr="00E046E7" w:rsidRDefault="00106409" w:rsidP="009577B5">
      <w:pPr>
        <w:jc w:val="center"/>
        <w:rPr>
          <w:rFonts w:ascii="Arial" w:hAnsi="Arial" w:cs="Arial"/>
          <w:b/>
          <w:sz w:val="24"/>
          <w:szCs w:val="24"/>
        </w:rPr>
      </w:pPr>
      <w:r w:rsidRPr="00E046E7">
        <w:rPr>
          <w:rFonts w:ascii="Arial" w:hAnsi="Arial" w:cs="Arial"/>
          <w:b/>
          <w:sz w:val="24"/>
          <w:szCs w:val="24"/>
        </w:rPr>
        <w:lastRenderedPageBreak/>
        <w:t>Table of Contents</w:t>
      </w:r>
    </w:p>
    <w:p w14:paraId="4E7E4B9A" w14:textId="77777777" w:rsidR="00E91C6C" w:rsidRDefault="00C045CB">
      <w:pPr>
        <w:pStyle w:val="TOC1"/>
        <w:tabs>
          <w:tab w:val="left" w:pos="1607"/>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\h \z \t "Heading 1,1,Heading 2,2" </w:instrText>
      </w:r>
      <w:r>
        <w:rPr>
          <w:b w:val="0"/>
          <w:bCs w:val="0"/>
          <w:caps w:val="0"/>
        </w:rPr>
        <w:fldChar w:fldCharType="separate"/>
      </w:r>
      <w:hyperlink w:anchor="_Toc420396611" w:history="1">
        <w:r w:rsidR="00E91C6C" w:rsidRPr="00CE6807">
          <w:rPr>
            <w:rStyle w:val="Hyperlink"/>
            <w:noProof/>
          </w:rPr>
          <w:t>Section A:</w:t>
        </w:r>
        <w:r w:rsidR="00E91C6C">
          <w:rPr>
            <w:rFonts w:asciiTheme="minorHAnsi" w:eastAsiaTheme="minorEastAsia" w:hAnsiTheme="minorHAnsi" w:cstheme="minorBidi"/>
            <w:b w:val="0"/>
            <w:bCs w:val="0"/>
            <w:caps w:val="0"/>
            <w:noProof/>
            <w:sz w:val="22"/>
            <w:szCs w:val="22"/>
          </w:rPr>
          <w:tab/>
        </w:r>
        <w:r w:rsidR="00E91C6C" w:rsidRPr="00CE6807">
          <w:rPr>
            <w:rStyle w:val="Hyperlink"/>
            <w:rFonts w:cs="Arial"/>
            <w:noProof/>
          </w:rPr>
          <w:t>RFP Introduction</w:t>
        </w:r>
        <w:r w:rsidR="00E91C6C">
          <w:rPr>
            <w:noProof/>
            <w:webHidden/>
          </w:rPr>
          <w:tab/>
        </w:r>
        <w:r w:rsidR="00E91C6C">
          <w:rPr>
            <w:noProof/>
            <w:webHidden/>
          </w:rPr>
          <w:fldChar w:fldCharType="begin"/>
        </w:r>
        <w:r w:rsidR="00E91C6C">
          <w:rPr>
            <w:noProof/>
            <w:webHidden/>
          </w:rPr>
          <w:instrText xml:space="preserve"> PAGEREF _Toc420396611 \h </w:instrText>
        </w:r>
        <w:r w:rsidR="00E91C6C">
          <w:rPr>
            <w:noProof/>
            <w:webHidden/>
          </w:rPr>
        </w:r>
        <w:r w:rsidR="00E91C6C">
          <w:rPr>
            <w:noProof/>
            <w:webHidden/>
          </w:rPr>
          <w:fldChar w:fldCharType="separate"/>
        </w:r>
        <w:r w:rsidR="00E91C6C">
          <w:rPr>
            <w:noProof/>
            <w:webHidden/>
          </w:rPr>
          <w:t>3</w:t>
        </w:r>
        <w:r w:rsidR="00E91C6C">
          <w:rPr>
            <w:noProof/>
            <w:webHidden/>
          </w:rPr>
          <w:fldChar w:fldCharType="end"/>
        </w:r>
      </w:hyperlink>
    </w:p>
    <w:p w14:paraId="5E27291D" w14:textId="77777777" w:rsidR="00E91C6C" w:rsidRDefault="00C71E9A">
      <w:pPr>
        <w:pStyle w:val="TOC2"/>
        <w:rPr>
          <w:rFonts w:asciiTheme="minorHAnsi" w:eastAsiaTheme="minorEastAsia" w:hAnsiTheme="minorHAnsi" w:cstheme="minorBidi"/>
          <w:b w:val="0"/>
          <w:bCs w:val="0"/>
          <w:sz w:val="22"/>
          <w:szCs w:val="22"/>
        </w:rPr>
      </w:pPr>
      <w:hyperlink w:anchor="_Toc420396612" w:history="1">
        <w:r w:rsidR="00E91C6C" w:rsidRPr="00CE6807">
          <w:rPr>
            <w:rStyle w:val="Hyperlink"/>
          </w:rPr>
          <w:t>A.1</w:t>
        </w:r>
        <w:r w:rsidR="00E91C6C" w:rsidRPr="00CE6807">
          <w:rPr>
            <w:rStyle w:val="Hyperlink"/>
            <w:rFonts w:cs="Arial"/>
          </w:rPr>
          <w:t xml:space="preserve"> Purpose of the RFP</w:t>
        </w:r>
        <w:r w:rsidR="00E91C6C">
          <w:rPr>
            <w:webHidden/>
          </w:rPr>
          <w:tab/>
        </w:r>
        <w:r w:rsidR="00E91C6C">
          <w:rPr>
            <w:webHidden/>
          </w:rPr>
          <w:fldChar w:fldCharType="begin"/>
        </w:r>
        <w:r w:rsidR="00E91C6C">
          <w:rPr>
            <w:webHidden/>
          </w:rPr>
          <w:instrText xml:space="preserve"> PAGEREF _Toc420396612 \h </w:instrText>
        </w:r>
        <w:r w:rsidR="00E91C6C">
          <w:rPr>
            <w:webHidden/>
          </w:rPr>
        </w:r>
        <w:r w:rsidR="00E91C6C">
          <w:rPr>
            <w:webHidden/>
          </w:rPr>
          <w:fldChar w:fldCharType="separate"/>
        </w:r>
        <w:r w:rsidR="00E91C6C">
          <w:rPr>
            <w:webHidden/>
          </w:rPr>
          <w:t>3</w:t>
        </w:r>
        <w:r w:rsidR="00E91C6C">
          <w:rPr>
            <w:webHidden/>
          </w:rPr>
          <w:fldChar w:fldCharType="end"/>
        </w:r>
      </w:hyperlink>
    </w:p>
    <w:p w14:paraId="1F611308" w14:textId="77777777" w:rsidR="00E91C6C" w:rsidRDefault="00C71E9A">
      <w:pPr>
        <w:pStyle w:val="TOC2"/>
        <w:rPr>
          <w:rFonts w:asciiTheme="minorHAnsi" w:eastAsiaTheme="minorEastAsia" w:hAnsiTheme="minorHAnsi" w:cstheme="minorBidi"/>
          <w:b w:val="0"/>
          <w:bCs w:val="0"/>
          <w:sz w:val="22"/>
          <w:szCs w:val="22"/>
        </w:rPr>
      </w:pPr>
      <w:hyperlink w:anchor="_Toc420396613" w:history="1">
        <w:r w:rsidR="00E91C6C" w:rsidRPr="00CE6807">
          <w:rPr>
            <w:rStyle w:val="Hyperlink"/>
          </w:rPr>
          <w:t>A.2</w:t>
        </w:r>
        <w:r w:rsidR="00E91C6C" w:rsidRPr="00CE6807">
          <w:rPr>
            <w:rStyle w:val="Hyperlink"/>
            <w:rFonts w:cs="Arial"/>
          </w:rPr>
          <w:t xml:space="preserve"> About </w:t>
        </w:r>
        <w:r w:rsidR="00E91C6C" w:rsidRPr="00CE6807">
          <w:rPr>
            <w:rStyle w:val="Hyperlink"/>
            <w:rFonts w:cs="Arial"/>
            <w:highlight w:val="cyan"/>
          </w:rPr>
          <w:t>&lt;Your City&gt;</w:t>
        </w:r>
        <w:r w:rsidR="00E91C6C">
          <w:rPr>
            <w:webHidden/>
          </w:rPr>
          <w:tab/>
        </w:r>
        <w:r w:rsidR="00E91C6C">
          <w:rPr>
            <w:webHidden/>
          </w:rPr>
          <w:fldChar w:fldCharType="begin"/>
        </w:r>
        <w:r w:rsidR="00E91C6C">
          <w:rPr>
            <w:webHidden/>
          </w:rPr>
          <w:instrText xml:space="preserve"> PAGEREF _Toc420396613 \h </w:instrText>
        </w:r>
        <w:r w:rsidR="00E91C6C">
          <w:rPr>
            <w:webHidden/>
          </w:rPr>
        </w:r>
        <w:r w:rsidR="00E91C6C">
          <w:rPr>
            <w:webHidden/>
          </w:rPr>
          <w:fldChar w:fldCharType="separate"/>
        </w:r>
        <w:r w:rsidR="00E91C6C">
          <w:rPr>
            <w:webHidden/>
          </w:rPr>
          <w:t>3</w:t>
        </w:r>
        <w:r w:rsidR="00E91C6C">
          <w:rPr>
            <w:webHidden/>
          </w:rPr>
          <w:fldChar w:fldCharType="end"/>
        </w:r>
      </w:hyperlink>
    </w:p>
    <w:p w14:paraId="6A23D70C" w14:textId="77777777" w:rsidR="00E91C6C" w:rsidRDefault="00C71E9A">
      <w:pPr>
        <w:pStyle w:val="TOC2"/>
        <w:rPr>
          <w:rFonts w:asciiTheme="minorHAnsi" w:eastAsiaTheme="minorEastAsia" w:hAnsiTheme="minorHAnsi" w:cstheme="minorBidi"/>
          <w:b w:val="0"/>
          <w:bCs w:val="0"/>
          <w:sz w:val="22"/>
          <w:szCs w:val="22"/>
        </w:rPr>
      </w:pPr>
      <w:hyperlink w:anchor="_Toc420396614" w:history="1">
        <w:r w:rsidR="00E91C6C" w:rsidRPr="00CE6807">
          <w:rPr>
            <w:rStyle w:val="Hyperlink"/>
          </w:rPr>
          <w:t>A.3</w:t>
        </w:r>
        <w:r w:rsidR="00E91C6C" w:rsidRPr="00CE6807">
          <w:rPr>
            <w:rStyle w:val="Hyperlink"/>
            <w:rFonts w:cs="Arial"/>
          </w:rPr>
          <w:t xml:space="preserve"> Project Background</w:t>
        </w:r>
        <w:r w:rsidR="00E91C6C">
          <w:rPr>
            <w:webHidden/>
          </w:rPr>
          <w:tab/>
        </w:r>
        <w:r w:rsidR="00E91C6C">
          <w:rPr>
            <w:webHidden/>
          </w:rPr>
          <w:fldChar w:fldCharType="begin"/>
        </w:r>
        <w:r w:rsidR="00E91C6C">
          <w:rPr>
            <w:webHidden/>
          </w:rPr>
          <w:instrText xml:space="preserve"> PAGEREF _Toc420396614 \h </w:instrText>
        </w:r>
        <w:r w:rsidR="00E91C6C">
          <w:rPr>
            <w:webHidden/>
          </w:rPr>
        </w:r>
        <w:r w:rsidR="00E91C6C">
          <w:rPr>
            <w:webHidden/>
          </w:rPr>
          <w:fldChar w:fldCharType="separate"/>
        </w:r>
        <w:r w:rsidR="00E91C6C">
          <w:rPr>
            <w:webHidden/>
          </w:rPr>
          <w:t>3</w:t>
        </w:r>
        <w:r w:rsidR="00E91C6C">
          <w:rPr>
            <w:webHidden/>
          </w:rPr>
          <w:fldChar w:fldCharType="end"/>
        </w:r>
      </w:hyperlink>
    </w:p>
    <w:p w14:paraId="7BFDC996" w14:textId="77777777" w:rsidR="00E91C6C" w:rsidRDefault="00C71E9A">
      <w:pPr>
        <w:pStyle w:val="TOC2"/>
        <w:rPr>
          <w:rFonts w:asciiTheme="minorHAnsi" w:eastAsiaTheme="minorEastAsia" w:hAnsiTheme="minorHAnsi" w:cstheme="minorBidi"/>
          <w:b w:val="0"/>
          <w:bCs w:val="0"/>
          <w:sz w:val="22"/>
          <w:szCs w:val="22"/>
        </w:rPr>
      </w:pPr>
      <w:hyperlink w:anchor="_Toc420396615" w:history="1">
        <w:r w:rsidR="00E91C6C" w:rsidRPr="00CE6807">
          <w:rPr>
            <w:rStyle w:val="Hyperlink"/>
          </w:rPr>
          <w:t>A.4</w:t>
        </w:r>
        <w:r w:rsidR="00E91C6C" w:rsidRPr="00CE6807">
          <w:rPr>
            <w:rStyle w:val="Hyperlink"/>
            <w:rFonts w:cs="Arial"/>
          </w:rPr>
          <w:t xml:space="preserve"> Notice to Proposers</w:t>
        </w:r>
        <w:r w:rsidR="00E91C6C">
          <w:rPr>
            <w:webHidden/>
          </w:rPr>
          <w:tab/>
        </w:r>
        <w:r w:rsidR="00E91C6C">
          <w:rPr>
            <w:webHidden/>
          </w:rPr>
          <w:fldChar w:fldCharType="begin"/>
        </w:r>
        <w:r w:rsidR="00E91C6C">
          <w:rPr>
            <w:webHidden/>
          </w:rPr>
          <w:instrText xml:space="preserve"> PAGEREF _Toc420396615 \h </w:instrText>
        </w:r>
        <w:r w:rsidR="00E91C6C">
          <w:rPr>
            <w:webHidden/>
          </w:rPr>
        </w:r>
        <w:r w:rsidR="00E91C6C">
          <w:rPr>
            <w:webHidden/>
          </w:rPr>
          <w:fldChar w:fldCharType="separate"/>
        </w:r>
        <w:r w:rsidR="00E91C6C">
          <w:rPr>
            <w:webHidden/>
          </w:rPr>
          <w:t>3</w:t>
        </w:r>
        <w:r w:rsidR="00E91C6C">
          <w:rPr>
            <w:webHidden/>
          </w:rPr>
          <w:fldChar w:fldCharType="end"/>
        </w:r>
      </w:hyperlink>
    </w:p>
    <w:p w14:paraId="522B84B7" w14:textId="77777777" w:rsidR="00E91C6C" w:rsidRDefault="00C71E9A">
      <w:pPr>
        <w:pStyle w:val="TOC2"/>
        <w:rPr>
          <w:rFonts w:asciiTheme="minorHAnsi" w:eastAsiaTheme="minorEastAsia" w:hAnsiTheme="minorHAnsi" w:cstheme="minorBidi"/>
          <w:b w:val="0"/>
          <w:bCs w:val="0"/>
          <w:sz w:val="22"/>
          <w:szCs w:val="22"/>
        </w:rPr>
      </w:pPr>
      <w:hyperlink w:anchor="_Toc420396616" w:history="1">
        <w:r w:rsidR="00E91C6C" w:rsidRPr="00CE6807">
          <w:rPr>
            <w:rStyle w:val="Hyperlink"/>
          </w:rPr>
          <w:t>A.5</w:t>
        </w:r>
        <w:r w:rsidR="00E91C6C" w:rsidRPr="00CE6807">
          <w:rPr>
            <w:rStyle w:val="Hyperlink"/>
            <w:rFonts w:cs="Arial"/>
          </w:rPr>
          <w:t xml:space="preserve"> City’s Rights Reserved</w:t>
        </w:r>
        <w:r w:rsidR="00E91C6C">
          <w:rPr>
            <w:webHidden/>
          </w:rPr>
          <w:tab/>
        </w:r>
        <w:r w:rsidR="00E91C6C">
          <w:rPr>
            <w:webHidden/>
          </w:rPr>
          <w:fldChar w:fldCharType="begin"/>
        </w:r>
        <w:r w:rsidR="00E91C6C">
          <w:rPr>
            <w:webHidden/>
          </w:rPr>
          <w:instrText xml:space="preserve"> PAGEREF _Toc420396616 \h </w:instrText>
        </w:r>
        <w:r w:rsidR="00E91C6C">
          <w:rPr>
            <w:webHidden/>
          </w:rPr>
        </w:r>
        <w:r w:rsidR="00E91C6C">
          <w:rPr>
            <w:webHidden/>
          </w:rPr>
          <w:fldChar w:fldCharType="separate"/>
        </w:r>
        <w:r w:rsidR="00E91C6C">
          <w:rPr>
            <w:webHidden/>
          </w:rPr>
          <w:t>3</w:t>
        </w:r>
        <w:r w:rsidR="00E91C6C">
          <w:rPr>
            <w:webHidden/>
          </w:rPr>
          <w:fldChar w:fldCharType="end"/>
        </w:r>
      </w:hyperlink>
    </w:p>
    <w:p w14:paraId="6A8F38D2" w14:textId="77777777" w:rsidR="00E91C6C" w:rsidRDefault="00C71E9A">
      <w:pPr>
        <w:pStyle w:val="TOC2"/>
        <w:rPr>
          <w:rFonts w:asciiTheme="minorHAnsi" w:eastAsiaTheme="minorEastAsia" w:hAnsiTheme="minorHAnsi" w:cstheme="minorBidi"/>
          <w:b w:val="0"/>
          <w:bCs w:val="0"/>
          <w:sz w:val="22"/>
          <w:szCs w:val="22"/>
        </w:rPr>
      </w:pPr>
      <w:hyperlink w:anchor="_Toc420396617" w:history="1">
        <w:r w:rsidR="00E91C6C" w:rsidRPr="00CE6807">
          <w:rPr>
            <w:rStyle w:val="Hyperlink"/>
          </w:rPr>
          <w:t>A.6</w:t>
        </w:r>
        <w:r w:rsidR="00E91C6C" w:rsidRPr="00CE6807">
          <w:rPr>
            <w:rStyle w:val="Hyperlink"/>
            <w:rFonts w:cs="Arial"/>
          </w:rPr>
          <w:t xml:space="preserve"> Communication Regarding this RFP</w:t>
        </w:r>
        <w:r w:rsidR="00E91C6C">
          <w:rPr>
            <w:webHidden/>
          </w:rPr>
          <w:tab/>
        </w:r>
        <w:r w:rsidR="00E91C6C">
          <w:rPr>
            <w:webHidden/>
          </w:rPr>
          <w:fldChar w:fldCharType="begin"/>
        </w:r>
        <w:r w:rsidR="00E91C6C">
          <w:rPr>
            <w:webHidden/>
          </w:rPr>
          <w:instrText xml:space="preserve"> PAGEREF _Toc420396617 \h </w:instrText>
        </w:r>
        <w:r w:rsidR="00E91C6C">
          <w:rPr>
            <w:webHidden/>
          </w:rPr>
        </w:r>
        <w:r w:rsidR="00E91C6C">
          <w:rPr>
            <w:webHidden/>
          </w:rPr>
          <w:fldChar w:fldCharType="separate"/>
        </w:r>
        <w:r w:rsidR="00E91C6C">
          <w:rPr>
            <w:webHidden/>
          </w:rPr>
          <w:t>3</w:t>
        </w:r>
        <w:r w:rsidR="00E91C6C">
          <w:rPr>
            <w:webHidden/>
          </w:rPr>
          <w:fldChar w:fldCharType="end"/>
        </w:r>
      </w:hyperlink>
    </w:p>
    <w:p w14:paraId="1383B00D" w14:textId="77777777" w:rsidR="00E91C6C" w:rsidRDefault="00C71E9A">
      <w:pPr>
        <w:pStyle w:val="TOC2"/>
        <w:rPr>
          <w:rFonts w:asciiTheme="minorHAnsi" w:eastAsiaTheme="minorEastAsia" w:hAnsiTheme="minorHAnsi" w:cstheme="minorBidi"/>
          <w:b w:val="0"/>
          <w:bCs w:val="0"/>
          <w:sz w:val="22"/>
          <w:szCs w:val="22"/>
        </w:rPr>
      </w:pPr>
      <w:hyperlink w:anchor="_Toc420396618" w:history="1">
        <w:r w:rsidR="00E91C6C" w:rsidRPr="00CE6807">
          <w:rPr>
            <w:rStyle w:val="Hyperlink"/>
          </w:rPr>
          <w:t>A.7</w:t>
        </w:r>
        <w:r w:rsidR="00E91C6C" w:rsidRPr="00CE6807">
          <w:rPr>
            <w:rStyle w:val="Hyperlink"/>
            <w:rFonts w:cs="Arial"/>
          </w:rPr>
          <w:t xml:space="preserve"> Register as a Proposer</w:t>
        </w:r>
        <w:r w:rsidR="00E91C6C">
          <w:rPr>
            <w:webHidden/>
          </w:rPr>
          <w:tab/>
        </w:r>
        <w:r w:rsidR="00E91C6C">
          <w:rPr>
            <w:webHidden/>
          </w:rPr>
          <w:fldChar w:fldCharType="begin"/>
        </w:r>
        <w:r w:rsidR="00E91C6C">
          <w:rPr>
            <w:webHidden/>
          </w:rPr>
          <w:instrText xml:space="preserve"> PAGEREF _Toc420396618 \h </w:instrText>
        </w:r>
        <w:r w:rsidR="00E91C6C">
          <w:rPr>
            <w:webHidden/>
          </w:rPr>
        </w:r>
        <w:r w:rsidR="00E91C6C">
          <w:rPr>
            <w:webHidden/>
          </w:rPr>
          <w:fldChar w:fldCharType="separate"/>
        </w:r>
        <w:r w:rsidR="00E91C6C">
          <w:rPr>
            <w:webHidden/>
          </w:rPr>
          <w:t>4</w:t>
        </w:r>
        <w:r w:rsidR="00E91C6C">
          <w:rPr>
            <w:webHidden/>
          </w:rPr>
          <w:fldChar w:fldCharType="end"/>
        </w:r>
      </w:hyperlink>
    </w:p>
    <w:p w14:paraId="3E059B72" w14:textId="77777777" w:rsidR="00E91C6C" w:rsidRDefault="00C71E9A">
      <w:pPr>
        <w:pStyle w:val="TOC2"/>
        <w:rPr>
          <w:rFonts w:asciiTheme="minorHAnsi" w:eastAsiaTheme="minorEastAsia" w:hAnsiTheme="minorHAnsi" w:cstheme="minorBidi"/>
          <w:b w:val="0"/>
          <w:bCs w:val="0"/>
          <w:sz w:val="22"/>
          <w:szCs w:val="22"/>
        </w:rPr>
      </w:pPr>
      <w:hyperlink w:anchor="_Toc420396619" w:history="1">
        <w:r w:rsidR="00E91C6C" w:rsidRPr="00CE6807">
          <w:rPr>
            <w:rStyle w:val="Hyperlink"/>
          </w:rPr>
          <w:t>A.8</w:t>
        </w:r>
        <w:r w:rsidR="00E91C6C" w:rsidRPr="00CE6807">
          <w:rPr>
            <w:rStyle w:val="Hyperlink"/>
            <w:rFonts w:cs="Arial"/>
          </w:rPr>
          <w:t xml:space="preserve"> Inquiries and Requests for Clarification</w:t>
        </w:r>
        <w:r w:rsidR="00E91C6C">
          <w:rPr>
            <w:webHidden/>
          </w:rPr>
          <w:tab/>
        </w:r>
        <w:r w:rsidR="00E91C6C">
          <w:rPr>
            <w:webHidden/>
          </w:rPr>
          <w:fldChar w:fldCharType="begin"/>
        </w:r>
        <w:r w:rsidR="00E91C6C">
          <w:rPr>
            <w:webHidden/>
          </w:rPr>
          <w:instrText xml:space="preserve"> PAGEREF _Toc420396619 \h </w:instrText>
        </w:r>
        <w:r w:rsidR="00E91C6C">
          <w:rPr>
            <w:webHidden/>
          </w:rPr>
        </w:r>
        <w:r w:rsidR="00E91C6C">
          <w:rPr>
            <w:webHidden/>
          </w:rPr>
          <w:fldChar w:fldCharType="separate"/>
        </w:r>
        <w:r w:rsidR="00E91C6C">
          <w:rPr>
            <w:webHidden/>
          </w:rPr>
          <w:t>4</w:t>
        </w:r>
        <w:r w:rsidR="00E91C6C">
          <w:rPr>
            <w:webHidden/>
          </w:rPr>
          <w:fldChar w:fldCharType="end"/>
        </w:r>
      </w:hyperlink>
    </w:p>
    <w:p w14:paraId="78292B25" w14:textId="77777777" w:rsidR="00E91C6C" w:rsidRDefault="00C71E9A">
      <w:pPr>
        <w:pStyle w:val="TOC2"/>
        <w:rPr>
          <w:rFonts w:asciiTheme="minorHAnsi" w:eastAsiaTheme="minorEastAsia" w:hAnsiTheme="minorHAnsi" w:cstheme="minorBidi"/>
          <w:b w:val="0"/>
          <w:bCs w:val="0"/>
          <w:sz w:val="22"/>
          <w:szCs w:val="22"/>
        </w:rPr>
      </w:pPr>
      <w:hyperlink w:anchor="_Toc420396620" w:history="1">
        <w:r w:rsidR="00E91C6C" w:rsidRPr="00CE6807">
          <w:rPr>
            <w:rStyle w:val="Hyperlink"/>
          </w:rPr>
          <w:t>A.9</w:t>
        </w:r>
        <w:r w:rsidR="00E91C6C" w:rsidRPr="00CE6807">
          <w:rPr>
            <w:rStyle w:val="Hyperlink"/>
            <w:rFonts w:cs="Arial"/>
          </w:rPr>
          <w:t xml:space="preserve"> Procurement Schedule</w:t>
        </w:r>
        <w:r w:rsidR="00E91C6C">
          <w:rPr>
            <w:webHidden/>
          </w:rPr>
          <w:tab/>
        </w:r>
        <w:r w:rsidR="00E91C6C">
          <w:rPr>
            <w:webHidden/>
          </w:rPr>
          <w:fldChar w:fldCharType="begin"/>
        </w:r>
        <w:r w:rsidR="00E91C6C">
          <w:rPr>
            <w:webHidden/>
          </w:rPr>
          <w:instrText xml:space="preserve"> PAGEREF _Toc420396620 \h </w:instrText>
        </w:r>
        <w:r w:rsidR="00E91C6C">
          <w:rPr>
            <w:webHidden/>
          </w:rPr>
        </w:r>
        <w:r w:rsidR="00E91C6C">
          <w:rPr>
            <w:webHidden/>
          </w:rPr>
          <w:fldChar w:fldCharType="separate"/>
        </w:r>
        <w:r w:rsidR="00E91C6C">
          <w:rPr>
            <w:webHidden/>
          </w:rPr>
          <w:t>4</w:t>
        </w:r>
        <w:r w:rsidR="00E91C6C">
          <w:rPr>
            <w:webHidden/>
          </w:rPr>
          <w:fldChar w:fldCharType="end"/>
        </w:r>
      </w:hyperlink>
    </w:p>
    <w:p w14:paraId="5E691643" w14:textId="77777777" w:rsidR="00E91C6C" w:rsidRDefault="00C71E9A">
      <w:pPr>
        <w:pStyle w:val="TOC2"/>
        <w:rPr>
          <w:rFonts w:asciiTheme="minorHAnsi" w:eastAsiaTheme="minorEastAsia" w:hAnsiTheme="minorHAnsi" w:cstheme="minorBidi"/>
          <w:b w:val="0"/>
          <w:bCs w:val="0"/>
          <w:sz w:val="22"/>
          <w:szCs w:val="22"/>
        </w:rPr>
      </w:pPr>
      <w:hyperlink w:anchor="_Toc420396621" w:history="1">
        <w:r w:rsidR="00E91C6C" w:rsidRPr="00CE6807">
          <w:rPr>
            <w:rStyle w:val="Hyperlink"/>
          </w:rPr>
          <w:t>A.10</w:t>
        </w:r>
        <w:r w:rsidR="00E91C6C" w:rsidRPr="00CE6807">
          <w:rPr>
            <w:rStyle w:val="Hyperlink"/>
            <w:rFonts w:cs="Arial"/>
          </w:rPr>
          <w:t xml:space="preserve"> Evaluation Criteria</w:t>
        </w:r>
        <w:r w:rsidR="00E91C6C">
          <w:rPr>
            <w:webHidden/>
          </w:rPr>
          <w:tab/>
        </w:r>
        <w:r w:rsidR="00E91C6C">
          <w:rPr>
            <w:webHidden/>
          </w:rPr>
          <w:fldChar w:fldCharType="begin"/>
        </w:r>
        <w:r w:rsidR="00E91C6C">
          <w:rPr>
            <w:webHidden/>
          </w:rPr>
          <w:instrText xml:space="preserve"> PAGEREF _Toc420396621 \h </w:instrText>
        </w:r>
        <w:r w:rsidR="00E91C6C">
          <w:rPr>
            <w:webHidden/>
          </w:rPr>
        </w:r>
        <w:r w:rsidR="00E91C6C">
          <w:rPr>
            <w:webHidden/>
          </w:rPr>
          <w:fldChar w:fldCharType="separate"/>
        </w:r>
        <w:r w:rsidR="00E91C6C">
          <w:rPr>
            <w:webHidden/>
          </w:rPr>
          <w:t>5</w:t>
        </w:r>
        <w:r w:rsidR="00E91C6C">
          <w:rPr>
            <w:webHidden/>
          </w:rPr>
          <w:fldChar w:fldCharType="end"/>
        </w:r>
      </w:hyperlink>
    </w:p>
    <w:p w14:paraId="0087F0DE" w14:textId="77777777" w:rsidR="00E91C6C" w:rsidRDefault="00C71E9A">
      <w:pPr>
        <w:pStyle w:val="TOC2"/>
        <w:rPr>
          <w:rFonts w:asciiTheme="minorHAnsi" w:eastAsiaTheme="minorEastAsia" w:hAnsiTheme="minorHAnsi" w:cstheme="minorBidi"/>
          <w:b w:val="0"/>
          <w:bCs w:val="0"/>
          <w:sz w:val="22"/>
          <w:szCs w:val="22"/>
        </w:rPr>
      </w:pPr>
      <w:hyperlink w:anchor="_Toc420396622" w:history="1">
        <w:r w:rsidR="00E91C6C" w:rsidRPr="00CE6807">
          <w:rPr>
            <w:rStyle w:val="Hyperlink"/>
          </w:rPr>
          <w:t>A.11</w:t>
        </w:r>
        <w:r w:rsidR="00E91C6C" w:rsidRPr="00CE6807">
          <w:rPr>
            <w:rStyle w:val="Hyperlink"/>
            <w:rFonts w:cs="Arial"/>
          </w:rPr>
          <w:t xml:space="preserve"> Proposal Submission Instructions</w:t>
        </w:r>
        <w:r w:rsidR="00E91C6C">
          <w:rPr>
            <w:webHidden/>
          </w:rPr>
          <w:tab/>
        </w:r>
        <w:r w:rsidR="00E91C6C">
          <w:rPr>
            <w:webHidden/>
          </w:rPr>
          <w:fldChar w:fldCharType="begin"/>
        </w:r>
        <w:r w:rsidR="00E91C6C">
          <w:rPr>
            <w:webHidden/>
          </w:rPr>
          <w:instrText xml:space="preserve"> PAGEREF _Toc420396622 \h </w:instrText>
        </w:r>
        <w:r w:rsidR="00E91C6C">
          <w:rPr>
            <w:webHidden/>
          </w:rPr>
        </w:r>
        <w:r w:rsidR="00E91C6C">
          <w:rPr>
            <w:webHidden/>
          </w:rPr>
          <w:fldChar w:fldCharType="separate"/>
        </w:r>
        <w:r w:rsidR="00E91C6C">
          <w:rPr>
            <w:webHidden/>
          </w:rPr>
          <w:t>5</w:t>
        </w:r>
        <w:r w:rsidR="00E91C6C">
          <w:rPr>
            <w:webHidden/>
          </w:rPr>
          <w:fldChar w:fldCharType="end"/>
        </w:r>
      </w:hyperlink>
    </w:p>
    <w:p w14:paraId="7A303708" w14:textId="77777777" w:rsidR="00E91C6C" w:rsidRDefault="00C71E9A">
      <w:pPr>
        <w:pStyle w:val="TOC2"/>
        <w:rPr>
          <w:rFonts w:asciiTheme="minorHAnsi" w:eastAsiaTheme="minorEastAsia" w:hAnsiTheme="minorHAnsi" w:cstheme="minorBidi"/>
          <w:b w:val="0"/>
          <w:bCs w:val="0"/>
          <w:sz w:val="22"/>
          <w:szCs w:val="22"/>
        </w:rPr>
      </w:pPr>
      <w:hyperlink w:anchor="_Toc420396623" w:history="1">
        <w:r w:rsidR="00E91C6C" w:rsidRPr="00CE6807">
          <w:rPr>
            <w:rStyle w:val="Hyperlink"/>
          </w:rPr>
          <w:t>A.12</w:t>
        </w:r>
        <w:r w:rsidR="00E91C6C" w:rsidRPr="00CE6807">
          <w:rPr>
            <w:rStyle w:val="Hyperlink"/>
            <w:rFonts w:cs="Arial"/>
          </w:rPr>
          <w:t xml:space="preserve"> Organization of Proposal</w:t>
        </w:r>
        <w:r w:rsidR="00E91C6C">
          <w:rPr>
            <w:webHidden/>
          </w:rPr>
          <w:tab/>
        </w:r>
        <w:r w:rsidR="00E91C6C">
          <w:rPr>
            <w:webHidden/>
          </w:rPr>
          <w:fldChar w:fldCharType="begin"/>
        </w:r>
        <w:r w:rsidR="00E91C6C">
          <w:rPr>
            <w:webHidden/>
          </w:rPr>
          <w:instrText xml:space="preserve"> PAGEREF _Toc420396623 \h </w:instrText>
        </w:r>
        <w:r w:rsidR="00E91C6C">
          <w:rPr>
            <w:webHidden/>
          </w:rPr>
        </w:r>
        <w:r w:rsidR="00E91C6C">
          <w:rPr>
            <w:webHidden/>
          </w:rPr>
          <w:fldChar w:fldCharType="separate"/>
        </w:r>
        <w:r w:rsidR="00E91C6C">
          <w:rPr>
            <w:webHidden/>
          </w:rPr>
          <w:t>6</w:t>
        </w:r>
        <w:r w:rsidR="00E91C6C">
          <w:rPr>
            <w:webHidden/>
          </w:rPr>
          <w:fldChar w:fldCharType="end"/>
        </w:r>
      </w:hyperlink>
    </w:p>
    <w:p w14:paraId="26BC2B90" w14:textId="77777777" w:rsidR="00E91C6C" w:rsidRDefault="00C71E9A">
      <w:pPr>
        <w:pStyle w:val="TOC1"/>
        <w:tabs>
          <w:tab w:val="left" w:pos="1607"/>
          <w:tab w:val="right" w:leader="dot" w:pos="9350"/>
        </w:tabs>
        <w:rPr>
          <w:rFonts w:asciiTheme="minorHAnsi" w:eastAsiaTheme="minorEastAsia" w:hAnsiTheme="minorHAnsi" w:cstheme="minorBidi"/>
          <w:b w:val="0"/>
          <w:bCs w:val="0"/>
          <w:caps w:val="0"/>
          <w:noProof/>
          <w:sz w:val="22"/>
          <w:szCs w:val="22"/>
        </w:rPr>
      </w:pPr>
      <w:hyperlink w:anchor="_Toc420396624" w:history="1">
        <w:r w:rsidR="00E91C6C" w:rsidRPr="00CE6807">
          <w:rPr>
            <w:rStyle w:val="Hyperlink"/>
            <w:noProof/>
          </w:rPr>
          <w:t>Section B:</w:t>
        </w:r>
        <w:r w:rsidR="00E91C6C">
          <w:rPr>
            <w:rFonts w:asciiTheme="minorHAnsi" w:eastAsiaTheme="minorEastAsia" w:hAnsiTheme="minorHAnsi" w:cstheme="minorBidi"/>
            <w:b w:val="0"/>
            <w:bCs w:val="0"/>
            <w:caps w:val="0"/>
            <w:noProof/>
            <w:sz w:val="22"/>
            <w:szCs w:val="22"/>
          </w:rPr>
          <w:tab/>
        </w:r>
        <w:r w:rsidR="00E91C6C" w:rsidRPr="00CE6807">
          <w:rPr>
            <w:rStyle w:val="Hyperlink"/>
            <w:rFonts w:cs="Arial"/>
            <w:noProof/>
          </w:rPr>
          <w:t>Detailed Submittal Requirements</w:t>
        </w:r>
        <w:r w:rsidR="00E91C6C">
          <w:rPr>
            <w:noProof/>
            <w:webHidden/>
          </w:rPr>
          <w:tab/>
        </w:r>
        <w:r w:rsidR="00E91C6C">
          <w:rPr>
            <w:noProof/>
            <w:webHidden/>
          </w:rPr>
          <w:fldChar w:fldCharType="begin"/>
        </w:r>
        <w:r w:rsidR="00E91C6C">
          <w:rPr>
            <w:noProof/>
            <w:webHidden/>
          </w:rPr>
          <w:instrText xml:space="preserve"> PAGEREF _Toc420396624 \h </w:instrText>
        </w:r>
        <w:r w:rsidR="00E91C6C">
          <w:rPr>
            <w:noProof/>
            <w:webHidden/>
          </w:rPr>
        </w:r>
        <w:r w:rsidR="00E91C6C">
          <w:rPr>
            <w:noProof/>
            <w:webHidden/>
          </w:rPr>
          <w:fldChar w:fldCharType="separate"/>
        </w:r>
        <w:r w:rsidR="00E91C6C">
          <w:rPr>
            <w:noProof/>
            <w:webHidden/>
          </w:rPr>
          <w:t>7</w:t>
        </w:r>
        <w:r w:rsidR="00E91C6C">
          <w:rPr>
            <w:noProof/>
            <w:webHidden/>
          </w:rPr>
          <w:fldChar w:fldCharType="end"/>
        </w:r>
      </w:hyperlink>
    </w:p>
    <w:p w14:paraId="1BE009DB" w14:textId="77777777" w:rsidR="00E91C6C" w:rsidRDefault="00C71E9A">
      <w:pPr>
        <w:pStyle w:val="TOC2"/>
        <w:rPr>
          <w:rFonts w:asciiTheme="minorHAnsi" w:eastAsiaTheme="minorEastAsia" w:hAnsiTheme="minorHAnsi" w:cstheme="minorBidi"/>
          <w:b w:val="0"/>
          <w:bCs w:val="0"/>
          <w:sz w:val="22"/>
          <w:szCs w:val="22"/>
        </w:rPr>
      </w:pPr>
      <w:hyperlink w:anchor="_Toc420396625" w:history="1">
        <w:r w:rsidR="00E91C6C" w:rsidRPr="00CE6807">
          <w:rPr>
            <w:rStyle w:val="Hyperlink"/>
          </w:rPr>
          <w:t>B.1</w:t>
        </w:r>
        <w:r w:rsidR="00E91C6C" w:rsidRPr="00CE6807">
          <w:rPr>
            <w:rStyle w:val="Hyperlink"/>
            <w:rFonts w:cs="Arial"/>
          </w:rPr>
          <w:t xml:space="preserve"> Executive Summary and Introductory Material</w:t>
        </w:r>
        <w:r w:rsidR="00E91C6C">
          <w:rPr>
            <w:webHidden/>
          </w:rPr>
          <w:tab/>
        </w:r>
        <w:r w:rsidR="00E91C6C">
          <w:rPr>
            <w:webHidden/>
          </w:rPr>
          <w:fldChar w:fldCharType="begin"/>
        </w:r>
        <w:r w:rsidR="00E91C6C">
          <w:rPr>
            <w:webHidden/>
          </w:rPr>
          <w:instrText xml:space="preserve"> PAGEREF _Toc420396625 \h </w:instrText>
        </w:r>
        <w:r w:rsidR="00E91C6C">
          <w:rPr>
            <w:webHidden/>
          </w:rPr>
        </w:r>
        <w:r w:rsidR="00E91C6C">
          <w:rPr>
            <w:webHidden/>
          </w:rPr>
          <w:fldChar w:fldCharType="separate"/>
        </w:r>
        <w:r w:rsidR="00E91C6C">
          <w:rPr>
            <w:webHidden/>
          </w:rPr>
          <w:t>7</w:t>
        </w:r>
        <w:r w:rsidR="00E91C6C">
          <w:rPr>
            <w:webHidden/>
          </w:rPr>
          <w:fldChar w:fldCharType="end"/>
        </w:r>
      </w:hyperlink>
    </w:p>
    <w:p w14:paraId="7CE6E887" w14:textId="77777777" w:rsidR="00E91C6C" w:rsidRDefault="00C71E9A">
      <w:pPr>
        <w:pStyle w:val="TOC2"/>
        <w:rPr>
          <w:rFonts w:asciiTheme="minorHAnsi" w:eastAsiaTheme="minorEastAsia" w:hAnsiTheme="minorHAnsi" w:cstheme="minorBidi"/>
          <w:b w:val="0"/>
          <w:bCs w:val="0"/>
          <w:sz w:val="22"/>
          <w:szCs w:val="22"/>
        </w:rPr>
      </w:pPr>
      <w:hyperlink w:anchor="_Toc420396626" w:history="1">
        <w:r w:rsidR="00E91C6C" w:rsidRPr="00CE6807">
          <w:rPr>
            <w:rStyle w:val="Hyperlink"/>
          </w:rPr>
          <w:t>B.2</w:t>
        </w:r>
        <w:r w:rsidR="00E91C6C" w:rsidRPr="00CE6807">
          <w:rPr>
            <w:rStyle w:val="Hyperlink"/>
            <w:rFonts w:cs="Arial"/>
          </w:rPr>
          <w:t xml:space="preserve"> Company Profile</w:t>
        </w:r>
        <w:r w:rsidR="00E91C6C">
          <w:rPr>
            <w:webHidden/>
          </w:rPr>
          <w:tab/>
        </w:r>
        <w:r w:rsidR="00E91C6C">
          <w:rPr>
            <w:webHidden/>
          </w:rPr>
          <w:fldChar w:fldCharType="begin"/>
        </w:r>
        <w:r w:rsidR="00E91C6C">
          <w:rPr>
            <w:webHidden/>
          </w:rPr>
          <w:instrText xml:space="preserve"> PAGEREF _Toc420396626 \h </w:instrText>
        </w:r>
        <w:r w:rsidR="00E91C6C">
          <w:rPr>
            <w:webHidden/>
          </w:rPr>
        </w:r>
        <w:r w:rsidR="00E91C6C">
          <w:rPr>
            <w:webHidden/>
          </w:rPr>
          <w:fldChar w:fldCharType="separate"/>
        </w:r>
        <w:r w:rsidR="00E91C6C">
          <w:rPr>
            <w:webHidden/>
          </w:rPr>
          <w:t>7</w:t>
        </w:r>
        <w:r w:rsidR="00E91C6C">
          <w:rPr>
            <w:webHidden/>
          </w:rPr>
          <w:fldChar w:fldCharType="end"/>
        </w:r>
      </w:hyperlink>
    </w:p>
    <w:p w14:paraId="4173784E" w14:textId="77777777" w:rsidR="00E91C6C" w:rsidRDefault="00C71E9A">
      <w:pPr>
        <w:pStyle w:val="TOC2"/>
        <w:rPr>
          <w:rFonts w:asciiTheme="minorHAnsi" w:eastAsiaTheme="minorEastAsia" w:hAnsiTheme="minorHAnsi" w:cstheme="minorBidi"/>
          <w:b w:val="0"/>
          <w:bCs w:val="0"/>
          <w:sz w:val="22"/>
          <w:szCs w:val="22"/>
        </w:rPr>
      </w:pPr>
      <w:hyperlink w:anchor="_Toc420396627" w:history="1">
        <w:r w:rsidR="00E91C6C" w:rsidRPr="00CE6807">
          <w:rPr>
            <w:rStyle w:val="Hyperlink"/>
          </w:rPr>
          <w:t>B.3</w:t>
        </w:r>
        <w:r w:rsidR="00E91C6C" w:rsidRPr="00CE6807">
          <w:rPr>
            <w:rStyle w:val="Hyperlink"/>
            <w:rFonts w:cs="Arial"/>
          </w:rPr>
          <w:t xml:space="preserve"> Proposed Software</w:t>
        </w:r>
        <w:r w:rsidR="00E91C6C">
          <w:rPr>
            <w:webHidden/>
          </w:rPr>
          <w:tab/>
        </w:r>
        <w:r w:rsidR="00E91C6C">
          <w:rPr>
            <w:webHidden/>
          </w:rPr>
          <w:fldChar w:fldCharType="begin"/>
        </w:r>
        <w:r w:rsidR="00E91C6C">
          <w:rPr>
            <w:webHidden/>
          </w:rPr>
          <w:instrText xml:space="preserve"> PAGEREF _Toc420396627 \h </w:instrText>
        </w:r>
        <w:r w:rsidR="00E91C6C">
          <w:rPr>
            <w:webHidden/>
          </w:rPr>
        </w:r>
        <w:r w:rsidR="00E91C6C">
          <w:rPr>
            <w:webHidden/>
          </w:rPr>
          <w:fldChar w:fldCharType="separate"/>
        </w:r>
        <w:r w:rsidR="00E91C6C">
          <w:rPr>
            <w:webHidden/>
          </w:rPr>
          <w:t>7</w:t>
        </w:r>
        <w:r w:rsidR="00E91C6C">
          <w:rPr>
            <w:webHidden/>
          </w:rPr>
          <w:fldChar w:fldCharType="end"/>
        </w:r>
      </w:hyperlink>
    </w:p>
    <w:p w14:paraId="05DB2C85" w14:textId="77777777" w:rsidR="00E91C6C" w:rsidRDefault="00C71E9A">
      <w:pPr>
        <w:pStyle w:val="TOC2"/>
        <w:rPr>
          <w:rFonts w:asciiTheme="minorHAnsi" w:eastAsiaTheme="minorEastAsia" w:hAnsiTheme="minorHAnsi" w:cstheme="minorBidi"/>
          <w:b w:val="0"/>
          <w:bCs w:val="0"/>
          <w:sz w:val="22"/>
          <w:szCs w:val="22"/>
        </w:rPr>
      </w:pPr>
      <w:hyperlink w:anchor="_Toc420396628" w:history="1">
        <w:r w:rsidR="00E91C6C" w:rsidRPr="00CE6807">
          <w:rPr>
            <w:rStyle w:val="Hyperlink"/>
          </w:rPr>
          <w:t>B.4</w:t>
        </w:r>
        <w:r w:rsidR="00E91C6C" w:rsidRPr="00CE6807">
          <w:rPr>
            <w:rStyle w:val="Hyperlink"/>
            <w:rFonts w:cs="Arial"/>
          </w:rPr>
          <w:t xml:space="preserve"> Professional Services</w:t>
        </w:r>
        <w:r w:rsidR="00E91C6C">
          <w:rPr>
            <w:webHidden/>
          </w:rPr>
          <w:tab/>
        </w:r>
        <w:r w:rsidR="00E91C6C">
          <w:rPr>
            <w:webHidden/>
          </w:rPr>
          <w:fldChar w:fldCharType="begin"/>
        </w:r>
        <w:r w:rsidR="00E91C6C">
          <w:rPr>
            <w:webHidden/>
          </w:rPr>
          <w:instrText xml:space="preserve"> PAGEREF _Toc420396628 \h </w:instrText>
        </w:r>
        <w:r w:rsidR="00E91C6C">
          <w:rPr>
            <w:webHidden/>
          </w:rPr>
        </w:r>
        <w:r w:rsidR="00E91C6C">
          <w:rPr>
            <w:webHidden/>
          </w:rPr>
          <w:fldChar w:fldCharType="separate"/>
        </w:r>
        <w:r w:rsidR="00E91C6C">
          <w:rPr>
            <w:webHidden/>
          </w:rPr>
          <w:t>8</w:t>
        </w:r>
        <w:r w:rsidR="00E91C6C">
          <w:rPr>
            <w:webHidden/>
          </w:rPr>
          <w:fldChar w:fldCharType="end"/>
        </w:r>
      </w:hyperlink>
    </w:p>
    <w:p w14:paraId="4447982C" w14:textId="77777777" w:rsidR="00E91C6C" w:rsidRDefault="00C71E9A">
      <w:pPr>
        <w:pStyle w:val="TOC2"/>
        <w:rPr>
          <w:rFonts w:asciiTheme="minorHAnsi" w:eastAsiaTheme="minorEastAsia" w:hAnsiTheme="minorHAnsi" w:cstheme="minorBidi"/>
          <w:b w:val="0"/>
          <w:bCs w:val="0"/>
          <w:sz w:val="22"/>
          <w:szCs w:val="22"/>
        </w:rPr>
      </w:pPr>
      <w:hyperlink w:anchor="_Toc420396629" w:history="1">
        <w:r w:rsidR="00E91C6C" w:rsidRPr="00CE6807">
          <w:rPr>
            <w:rStyle w:val="Hyperlink"/>
          </w:rPr>
          <w:t>B.5</w:t>
        </w:r>
        <w:r w:rsidR="00E91C6C" w:rsidRPr="00CE6807">
          <w:rPr>
            <w:rStyle w:val="Hyperlink"/>
            <w:rFonts w:cs="Arial"/>
          </w:rPr>
          <w:t xml:space="preserve"> Training Methodology</w:t>
        </w:r>
        <w:r w:rsidR="00E91C6C">
          <w:rPr>
            <w:webHidden/>
          </w:rPr>
          <w:tab/>
        </w:r>
        <w:r w:rsidR="00E91C6C">
          <w:rPr>
            <w:webHidden/>
          </w:rPr>
          <w:fldChar w:fldCharType="begin"/>
        </w:r>
        <w:r w:rsidR="00E91C6C">
          <w:rPr>
            <w:webHidden/>
          </w:rPr>
          <w:instrText xml:space="preserve"> PAGEREF _Toc420396629 \h </w:instrText>
        </w:r>
        <w:r w:rsidR="00E91C6C">
          <w:rPr>
            <w:webHidden/>
          </w:rPr>
        </w:r>
        <w:r w:rsidR="00E91C6C">
          <w:rPr>
            <w:webHidden/>
          </w:rPr>
          <w:fldChar w:fldCharType="separate"/>
        </w:r>
        <w:r w:rsidR="00E91C6C">
          <w:rPr>
            <w:webHidden/>
          </w:rPr>
          <w:t>8</w:t>
        </w:r>
        <w:r w:rsidR="00E91C6C">
          <w:rPr>
            <w:webHidden/>
          </w:rPr>
          <w:fldChar w:fldCharType="end"/>
        </w:r>
      </w:hyperlink>
    </w:p>
    <w:p w14:paraId="09A5B01F" w14:textId="77777777" w:rsidR="00E91C6C" w:rsidRDefault="00C71E9A">
      <w:pPr>
        <w:pStyle w:val="TOC2"/>
        <w:rPr>
          <w:rFonts w:asciiTheme="minorHAnsi" w:eastAsiaTheme="minorEastAsia" w:hAnsiTheme="minorHAnsi" w:cstheme="minorBidi"/>
          <w:b w:val="0"/>
          <w:bCs w:val="0"/>
          <w:sz w:val="22"/>
          <w:szCs w:val="22"/>
        </w:rPr>
      </w:pPr>
      <w:hyperlink w:anchor="_Toc420396630" w:history="1">
        <w:r w:rsidR="00E91C6C" w:rsidRPr="00CE6807">
          <w:rPr>
            <w:rStyle w:val="Hyperlink"/>
          </w:rPr>
          <w:t>B.6</w:t>
        </w:r>
        <w:r w:rsidR="00E91C6C" w:rsidRPr="00CE6807">
          <w:rPr>
            <w:rStyle w:val="Hyperlink"/>
            <w:rFonts w:cs="Arial"/>
          </w:rPr>
          <w:t xml:space="preserve"> Maintenance and Support</w:t>
        </w:r>
        <w:r w:rsidR="00E91C6C">
          <w:rPr>
            <w:webHidden/>
          </w:rPr>
          <w:tab/>
        </w:r>
        <w:r w:rsidR="00E91C6C">
          <w:rPr>
            <w:webHidden/>
          </w:rPr>
          <w:fldChar w:fldCharType="begin"/>
        </w:r>
        <w:r w:rsidR="00E91C6C">
          <w:rPr>
            <w:webHidden/>
          </w:rPr>
          <w:instrText xml:space="preserve"> PAGEREF _Toc420396630 \h </w:instrText>
        </w:r>
        <w:r w:rsidR="00E91C6C">
          <w:rPr>
            <w:webHidden/>
          </w:rPr>
        </w:r>
        <w:r w:rsidR="00E91C6C">
          <w:rPr>
            <w:webHidden/>
          </w:rPr>
          <w:fldChar w:fldCharType="separate"/>
        </w:r>
        <w:r w:rsidR="00E91C6C">
          <w:rPr>
            <w:webHidden/>
          </w:rPr>
          <w:t>8</w:t>
        </w:r>
        <w:r w:rsidR="00E91C6C">
          <w:rPr>
            <w:webHidden/>
          </w:rPr>
          <w:fldChar w:fldCharType="end"/>
        </w:r>
      </w:hyperlink>
    </w:p>
    <w:p w14:paraId="34624A76" w14:textId="77777777" w:rsidR="00E91C6C" w:rsidRDefault="00C71E9A">
      <w:pPr>
        <w:pStyle w:val="TOC2"/>
        <w:rPr>
          <w:rFonts w:asciiTheme="minorHAnsi" w:eastAsiaTheme="minorEastAsia" w:hAnsiTheme="minorHAnsi" w:cstheme="minorBidi"/>
          <w:b w:val="0"/>
          <w:bCs w:val="0"/>
          <w:sz w:val="22"/>
          <w:szCs w:val="22"/>
        </w:rPr>
      </w:pPr>
      <w:hyperlink w:anchor="_Toc420396631" w:history="1">
        <w:r w:rsidR="00E91C6C" w:rsidRPr="00CE6807">
          <w:rPr>
            <w:rStyle w:val="Hyperlink"/>
          </w:rPr>
          <w:t>B.7</w:t>
        </w:r>
        <w:r w:rsidR="00E91C6C" w:rsidRPr="00CE6807">
          <w:rPr>
            <w:rStyle w:val="Hyperlink"/>
            <w:rFonts w:cs="Arial"/>
          </w:rPr>
          <w:t xml:space="preserve"> Price Proposal</w:t>
        </w:r>
        <w:r w:rsidR="00E91C6C">
          <w:rPr>
            <w:webHidden/>
          </w:rPr>
          <w:tab/>
        </w:r>
        <w:r w:rsidR="00E91C6C">
          <w:rPr>
            <w:webHidden/>
          </w:rPr>
          <w:fldChar w:fldCharType="begin"/>
        </w:r>
        <w:r w:rsidR="00E91C6C">
          <w:rPr>
            <w:webHidden/>
          </w:rPr>
          <w:instrText xml:space="preserve"> PAGEREF _Toc420396631 \h </w:instrText>
        </w:r>
        <w:r w:rsidR="00E91C6C">
          <w:rPr>
            <w:webHidden/>
          </w:rPr>
        </w:r>
        <w:r w:rsidR="00E91C6C">
          <w:rPr>
            <w:webHidden/>
          </w:rPr>
          <w:fldChar w:fldCharType="separate"/>
        </w:r>
        <w:r w:rsidR="00E91C6C">
          <w:rPr>
            <w:webHidden/>
          </w:rPr>
          <w:t>8</w:t>
        </w:r>
        <w:r w:rsidR="00E91C6C">
          <w:rPr>
            <w:webHidden/>
          </w:rPr>
          <w:fldChar w:fldCharType="end"/>
        </w:r>
      </w:hyperlink>
    </w:p>
    <w:p w14:paraId="39CF695C" w14:textId="77777777" w:rsidR="00E91C6C" w:rsidRDefault="00C71E9A">
      <w:pPr>
        <w:pStyle w:val="TOC2"/>
        <w:rPr>
          <w:rFonts w:asciiTheme="minorHAnsi" w:eastAsiaTheme="minorEastAsia" w:hAnsiTheme="minorHAnsi" w:cstheme="minorBidi"/>
          <w:b w:val="0"/>
          <w:bCs w:val="0"/>
          <w:sz w:val="22"/>
          <w:szCs w:val="22"/>
        </w:rPr>
      </w:pPr>
      <w:hyperlink w:anchor="_Toc420396632" w:history="1">
        <w:r w:rsidR="00E91C6C" w:rsidRPr="00CE6807">
          <w:rPr>
            <w:rStyle w:val="Hyperlink"/>
          </w:rPr>
          <w:t>B.8</w:t>
        </w:r>
        <w:r w:rsidR="00E91C6C" w:rsidRPr="00CE6807">
          <w:rPr>
            <w:rStyle w:val="Hyperlink"/>
            <w:rFonts w:cs="Arial"/>
          </w:rPr>
          <w:t xml:space="preserve"> Additional Information</w:t>
        </w:r>
        <w:r w:rsidR="00E91C6C">
          <w:rPr>
            <w:webHidden/>
          </w:rPr>
          <w:tab/>
        </w:r>
        <w:r w:rsidR="00E91C6C">
          <w:rPr>
            <w:webHidden/>
          </w:rPr>
          <w:fldChar w:fldCharType="begin"/>
        </w:r>
        <w:r w:rsidR="00E91C6C">
          <w:rPr>
            <w:webHidden/>
          </w:rPr>
          <w:instrText xml:space="preserve"> PAGEREF _Toc420396632 \h </w:instrText>
        </w:r>
        <w:r w:rsidR="00E91C6C">
          <w:rPr>
            <w:webHidden/>
          </w:rPr>
        </w:r>
        <w:r w:rsidR="00E91C6C">
          <w:rPr>
            <w:webHidden/>
          </w:rPr>
          <w:fldChar w:fldCharType="separate"/>
        </w:r>
        <w:r w:rsidR="00E91C6C">
          <w:rPr>
            <w:webHidden/>
          </w:rPr>
          <w:t>9</w:t>
        </w:r>
        <w:r w:rsidR="00E91C6C">
          <w:rPr>
            <w:webHidden/>
          </w:rPr>
          <w:fldChar w:fldCharType="end"/>
        </w:r>
      </w:hyperlink>
    </w:p>
    <w:p w14:paraId="6509B5C0" w14:textId="77777777" w:rsidR="00E91C6C" w:rsidRDefault="00C71E9A">
      <w:pPr>
        <w:pStyle w:val="TOC1"/>
        <w:tabs>
          <w:tab w:val="right" w:leader="dot" w:pos="9350"/>
        </w:tabs>
        <w:rPr>
          <w:rFonts w:asciiTheme="minorHAnsi" w:eastAsiaTheme="minorEastAsia" w:hAnsiTheme="minorHAnsi" w:cstheme="minorBidi"/>
          <w:b w:val="0"/>
          <w:bCs w:val="0"/>
          <w:caps w:val="0"/>
          <w:noProof/>
          <w:sz w:val="22"/>
          <w:szCs w:val="22"/>
        </w:rPr>
      </w:pPr>
      <w:hyperlink w:anchor="_Toc420396633" w:history="1">
        <w:r w:rsidR="00E91C6C" w:rsidRPr="00CE6807">
          <w:rPr>
            <w:rStyle w:val="Hyperlink"/>
            <w:noProof/>
          </w:rPr>
          <w:t>Section C: Appendix A (Technical Requirements)</w:t>
        </w:r>
        <w:r w:rsidR="00E91C6C">
          <w:rPr>
            <w:noProof/>
            <w:webHidden/>
          </w:rPr>
          <w:tab/>
        </w:r>
        <w:r w:rsidR="00E91C6C">
          <w:rPr>
            <w:noProof/>
            <w:webHidden/>
          </w:rPr>
          <w:fldChar w:fldCharType="begin"/>
        </w:r>
        <w:r w:rsidR="00E91C6C">
          <w:rPr>
            <w:noProof/>
            <w:webHidden/>
          </w:rPr>
          <w:instrText xml:space="preserve"> PAGEREF _Toc420396633 \h </w:instrText>
        </w:r>
        <w:r w:rsidR="00E91C6C">
          <w:rPr>
            <w:noProof/>
            <w:webHidden/>
          </w:rPr>
        </w:r>
        <w:r w:rsidR="00E91C6C">
          <w:rPr>
            <w:noProof/>
            <w:webHidden/>
          </w:rPr>
          <w:fldChar w:fldCharType="separate"/>
        </w:r>
        <w:r w:rsidR="00E91C6C">
          <w:rPr>
            <w:noProof/>
            <w:webHidden/>
          </w:rPr>
          <w:t>10</w:t>
        </w:r>
        <w:r w:rsidR="00E91C6C">
          <w:rPr>
            <w:noProof/>
            <w:webHidden/>
          </w:rPr>
          <w:fldChar w:fldCharType="end"/>
        </w:r>
      </w:hyperlink>
    </w:p>
    <w:p w14:paraId="15EB3774" w14:textId="77777777" w:rsidR="00106409" w:rsidRPr="004E68DD" w:rsidRDefault="00C045CB" w:rsidP="00112485">
      <w:pPr>
        <w:rPr>
          <w:rFonts w:ascii="Arial" w:hAnsi="Arial" w:cs="Arial"/>
        </w:rPr>
      </w:pPr>
      <w:r>
        <w:rPr>
          <w:rFonts w:ascii="Arial" w:hAnsi="Arial" w:cs="Arial"/>
          <w:b/>
          <w:bCs/>
          <w:caps/>
          <w:sz w:val="24"/>
          <w:szCs w:val="24"/>
        </w:rPr>
        <w:fldChar w:fldCharType="end"/>
      </w:r>
    </w:p>
    <w:p w14:paraId="2C818286" w14:textId="77777777" w:rsidR="00106409" w:rsidRDefault="00106409" w:rsidP="00112485">
      <w:pPr>
        <w:pStyle w:val="Heading1"/>
        <w:tabs>
          <w:tab w:val="clear" w:pos="360"/>
        </w:tabs>
        <w:ind w:left="0" w:firstLine="0"/>
      </w:pPr>
      <w:bookmarkStart w:id="0" w:name="_GoBack"/>
      <w:r w:rsidRPr="00507AAF">
        <w:br w:type="page"/>
      </w:r>
      <w:bookmarkStart w:id="1" w:name="_Toc206204608"/>
      <w:bookmarkStart w:id="2" w:name="_Toc206410235"/>
      <w:bookmarkStart w:id="3" w:name="_Toc224727020"/>
      <w:bookmarkStart w:id="4" w:name="_Toc224727172"/>
      <w:bookmarkStart w:id="5" w:name="_Toc224727242"/>
      <w:bookmarkStart w:id="6" w:name="_Toc240341831"/>
      <w:bookmarkStart w:id="7" w:name="_Toc240342003"/>
    </w:p>
    <w:p w14:paraId="751989C3" w14:textId="77777777" w:rsidR="00106409" w:rsidRPr="00D456BD" w:rsidRDefault="00106409" w:rsidP="00112485">
      <w:pPr>
        <w:pStyle w:val="Heading1"/>
        <w:numPr>
          <w:ilvl w:val="0"/>
          <w:numId w:val="23"/>
        </w:numPr>
        <w:rPr>
          <w:rFonts w:cs="Arial"/>
        </w:rPr>
      </w:pPr>
      <w:bookmarkStart w:id="8" w:name="_Toc321494541"/>
      <w:bookmarkStart w:id="9" w:name="_Toc420396611"/>
      <w:bookmarkEnd w:id="0"/>
      <w:r w:rsidRPr="00D456BD">
        <w:rPr>
          <w:rFonts w:cs="Arial"/>
        </w:rPr>
        <w:lastRenderedPageBreak/>
        <w:t>RFP Introduction</w:t>
      </w:r>
      <w:bookmarkEnd w:id="1"/>
      <w:bookmarkEnd w:id="2"/>
      <w:bookmarkEnd w:id="3"/>
      <w:bookmarkEnd w:id="4"/>
      <w:bookmarkEnd w:id="5"/>
      <w:bookmarkEnd w:id="6"/>
      <w:bookmarkEnd w:id="7"/>
      <w:bookmarkEnd w:id="8"/>
      <w:bookmarkEnd w:id="9"/>
    </w:p>
    <w:p w14:paraId="59653D7E" w14:textId="77777777" w:rsidR="00106409" w:rsidRPr="00D456BD" w:rsidRDefault="00106409" w:rsidP="00D456BD">
      <w:pPr>
        <w:tabs>
          <w:tab w:val="left" w:pos="7470"/>
        </w:tabs>
        <w:jc w:val="both"/>
        <w:rPr>
          <w:rFonts w:ascii="Arial" w:hAnsi="Arial" w:cs="Arial"/>
          <w:sz w:val="24"/>
          <w:szCs w:val="24"/>
        </w:rPr>
      </w:pPr>
    </w:p>
    <w:p w14:paraId="67F8AF01" w14:textId="77777777" w:rsidR="00106409" w:rsidRPr="00D456BD" w:rsidRDefault="00106409" w:rsidP="00D456BD">
      <w:pPr>
        <w:pStyle w:val="Heading2"/>
        <w:numPr>
          <w:ilvl w:val="1"/>
          <w:numId w:val="23"/>
        </w:numPr>
        <w:jc w:val="both"/>
        <w:rPr>
          <w:rFonts w:cs="Arial"/>
        </w:rPr>
      </w:pPr>
      <w:bookmarkStart w:id="10" w:name="_Toc321494542"/>
      <w:bookmarkStart w:id="11" w:name="_Toc420396612"/>
      <w:r w:rsidRPr="00D456BD">
        <w:rPr>
          <w:rFonts w:cs="Arial"/>
        </w:rPr>
        <w:t>Purpose of the RFP</w:t>
      </w:r>
      <w:bookmarkEnd w:id="10"/>
      <w:bookmarkEnd w:id="11"/>
    </w:p>
    <w:p w14:paraId="7870D850" w14:textId="77777777" w:rsidR="00106409" w:rsidRPr="00D456BD" w:rsidRDefault="005D4883" w:rsidP="00D456BD">
      <w:pPr>
        <w:pStyle w:val="Heading3"/>
        <w:numPr>
          <w:ilvl w:val="0"/>
          <w:numId w:val="0"/>
        </w:numPr>
        <w:ind w:left="91"/>
        <w:jc w:val="both"/>
        <w:rPr>
          <w:rFonts w:ascii="Arial" w:hAnsi="Arial" w:cs="Arial"/>
          <w:sz w:val="24"/>
          <w:szCs w:val="24"/>
        </w:rPr>
      </w:pPr>
      <w:r w:rsidRPr="00FB62B5">
        <w:rPr>
          <w:rFonts w:ascii="Arial" w:hAnsi="Arial" w:cs="Arial"/>
          <w:highlight w:val="cyan"/>
        </w:rPr>
        <w:t>&lt;Your City&gt;</w:t>
      </w:r>
      <w:r w:rsidR="000B2C23" w:rsidRPr="00D456BD">
        <w:rPr>
          <w:rFonts w:ascii="Arial" w:hAnsi="Arial" w:cs="Arial"/>
        </w:rPr>
        <w:t xml:space="preserve"> is currently soliciting proposal</w:t>
      </w:r>
      <w:r w:rsidR="005642F7">
        <w:rPr>
          <w:rFonts w:ascii="Arial" w:hAnsi="Arial" w:cs="Arial"/>
        </w:rPr>
        <w:t>s for Recreation M</w:t>
      </w:r>
      <w:r>
        <w:rPr>
          <w:rFonts w:ascii="Arial" w:hAnsi="Arial" w:cs="Arial"/>
        </w:rPr>
        <w:t xml:space="preserve">anagement Software to include </w:t>
      </w:r>
      <w:r w:rsidR="000B2C23" w:rsidRPr="00D456BD">
        <w:rPr>
          <w:rFonts w:ascii="Arial" w:hAnsi="Arial" w:cs="Arial"/>
        </w:rPr>
        <w:t>but not limited to</w:t>
      </w:r>
      <w:r w:rsidR="00913B86" w:rsidRPr="00D456BD">
        <w:rPr>
          <w:rFonts w:ascii="Arial" w:hAnsi="Arial" w:cs="Arial"/>
        </w:rPr>
        <w:t>;</w:t>
      </w:r>
      <w:r w:rsidR="000B2C23" w:rsidRPr="00D456BD">
        <w:rPr>
          <w:rFonts w:ascii="Arial" w:hAnsi="Arial" w:cs="Arial"/>
        </w:rPr>
        <w:t xml:space="preserve"> the daily management of administrative tasks, such as program and class rese</w:t>
      </w:r>
      <w:r>
        <w:rPr>
          <w:rFonts w:ascii="Arial" w:hAnsi="Arial" w:cs="Arial"/>
        </w:rPr>
        <w:t xml:space="preserve">rvations, facility reservations, memberships, point of sale, </w:t>
      </w:r>
      <w:r w:rsidR="000B2C23" w:rsidRPr="00D456BD">
        <w:rPr>
          <w:rFonts w:ascii="Arial" w:hAnsi="Arial" w:cs="Arial"/>
        </w:rPr>
        <w:t>payment proc</w:t>
      </w:r>
      <w:r>
        <w:rPr>
          <w:rFonts w:ascii="Arial" w:hAnsi="Arial" w:cs="Arial"/>
        </w:rPr>
        <w:t>essing, maintenance management complete with customized reporting</w:t>
      </w:r>
      <w:r w:rsidR="000B2C23" w:rsidRPr="00D456BD">
        <w:rPr>
          <w:rFonts w:ascii="Arial" w:hAnsi="Arial" w:cs="Arial"/>
        </w:rPr>
        <w:t xml:space="preserve"> and any related professional services required to implement/train new users on the software. </w:t>
      </w:r>
    </w:p>
    <w:p w14:paraId="39B4BBE9" w14:textId="77777777" w:rsidR="00106409" w:rsidRPr="00D456BD" w:rsidRDefault="00106409" w:rsidP="00D456BD">
      <w:pPr>
        <w:pStyle w:val="Heading2"/>
        <w:numPr>
          <w:ilvl w:val="1"/>
          <w:numId w:val="23"/>
        </w:numPr>
        <w:jc w:val="both"/>
        <w:rPr>
          <w:rFonts w:cs="Arial"/>
        </w:rPr>
      </w:pPr>
      <w:bookmarkStart w:id="12" w:name="_Toc206204610"/>
      <w:bookmarkStart w:id="13" w:name="_Toc224727022"/>
      <w:bookmarkStart w:id="14" w:name="_Toc224727174"/>
      <w:bookmarkStart w:id="15" w:name="_Toc224727244"/>
      <w:bookmarkStart w:id="16" w:name="_Toc240341833"/>
      <w:bookmarkStart w:id="17" w:name="_Toc240342005"/>
      <w:bookmarkStart w:id="18" w:name="_Toc321494543"/>
      <w:bookmarkStart w:id="19" w:name="_Toc420396613"/>
      <w:r w:rsidRPr="00D456BD">
        <w:rPr>
          <w:rFonts w:cs="Arial"/>
        </w:rPr>
        <w:t xml:space="preserve">About </w:t>
      </w:r>
      <w:bookmarkEnd w:id="12"/>
      <w:bookmarkEnd w:id="13"/>
      <w:bookmarkEnd w:id="14"/>
      <w:bookmarkEnd w:id="15"/>
      <w:bookmarkEnd w:id="16"/>
      <w:bookmarkEnd w:id="17"/>
      <w:r w:rsidR="005D4883" w:rsidRPr="00C01D90">
        <w:rPr>
          <w:rFonts w:cs="Arial"/>
          <w:highlight w:val="cyan"/>
        </w:rPr>
        <w:t>&lt;Your City&gt;</w:t>
      </w:r>
      <w:bookmarkEnd w:id="18"/>
      <w:bookmarkEnd w:id="19"/>
    </w:p>
    <w:p w14:paraId="09522644" w14:textId="77777777" w:rsidR="00106409" w:rsidRPr="00D456BD" w:rsidRDefault="00030D0A" w:rsidP="00D456BD">
      <w:pPr>
        <w:jc w:val="both"/>
        <w:rPr>
          <w:rFonts w:ascii="Arial" w:hAnsi="Arial" w:cs="Arial"/>
        </w:rPr>
      </w:pPr>
      <w:r w:rsidRPr="001F1531">
        <w:rPr>
          <w:rFonts w:ascii="Arial" w:hAnsi="Arial" w:cs="Arial"/>
          <w:highlight w:val="cyan"/>
        </w:rPr>
        <w:t>&lt;</w:t>
      </w:r>
      <w:r w:rsidR="005D4883" w:rsidRPr="001F1531">
        <w:rPr>
          <w:rFonts w:ascii="Arial" w:hAnsi="Arial" w:cs="Arial"/>
          <w:highlight w:val="cyan"/>
        </w:rPr>
        <w:t>Insert City information</w:t>
      </w:r>
      <w:r w:rsidRPr="001F1531">
        <w:rPr>
          <w:rFonts w:ascii="Arial" w:hAnsi="Arial" w:cs="Arial"/>
          <w:highlight w:val="cyan"/>
        </w:rPr>
        <w:t>&gt;</w:t>
      </w:r>
    </w:p>
    <w:p w14:paraId="3574F975" w14:textId="77777777" w:rsidR="00106409" w:rsidRPr="00D456BD" w:rsidRDefault="00106409" w:rsidP="00D456BD">
      <w:pPr>
        <w:jc w:val="both"/>
        <w:rPr>
          <w:rFonts w:ascii="Arial" w:hAnsi="Arial" w:cs="Arial"/>
        </w:rPr>
      </w:pPr>
    </w:p>
    <w:p w14:paraId="4A4C6A0C" w14:textId="77777777" w:rsidR="00106409" w:rsidRPr="00D456BD" w:rsidRDefault="00106409" w:rsidP="00D456BD">
      <w:pPr>
        <w:jc w:val="both"/>
        <w:rPr>
          <w:rFonts w:ascii="Arial" w:hAnsi="Arial" w:cs="Arial"/>
        </w:rPr>
      </w:pPr>
    </w:p>
    <w:p w14:paraId="553F8816" w14:textId="77777777" w:rsidR="00106409" w:rsidRPr="00D456BD" w:rsidRDefault="00106409" w:rsidP="00D456BD">
      <w:pPr>
        <w:pStyle w:val="Heading2"/>
        <w:numPr>
          <w:ilvl w:val="1"/>
          <w:numId w:val="23"/>
        </w:numPr>
        <w:jc w:val="both"/>
        <w:rPr>
          <w:rFonts w:cs="Arial"/>
        </w:rPr>
      </w:pPr>
      <w:bookmarkStart w:id="20" w:name="_Toc224727023"/>
      <w:bookmarkStart w:id="21" w:name="_Toc224727175"/>
      <w:bookmarkStart w:id="22" w:name="_Toc224727245"/>
      <w:bookmarkStart w:id="23" w:name="_Toc240341834"/>
      <w:bookmarkStart w:id="24" w:name="_Toc240342006"/>
      <w:bookmarkStart w:id="25" w:name="_Toc321494544"/>
      <w:bookmarkStart w:id="26" w:name="_Toc420396614"/>
      <w:r w:rsidRPr="00D456BD">
        <w:rPr>
          <w:rFonts w:cs="Arial"/>
        </w:rPr>
        <w:t xml:space="preserve">Project </w:t>
      </w:r>
      <w:bookmarkEnd w:id="20"/>
      <w:bookmarkEnd w:id="21"/>
      <w:bookmarkEnd w:id="22"/>
      <w:bookmarkEnd w:id="23"/>
      <w:bookmarkEnd w:id="24"/>
      <w:r w:rsidRPr="00D456BD">
        <w:rPr>
          <w:rFonts w:cs="Arial"/>
        </w:rPr>
        <w:t>Background</w:t>
      </w:r>
      <w:bookmarkEnd w:id="25"/>
      <w:bookmarkEnd w:id="26"/>
    </w:p>
    <w:p w14:paraId="201E156C" w14:textId="77777777" w:rsidR="005D4883" w:rsidRDefault="00030D0A" w:rsidP="00D456BD">
      <w:pPr>
        <w:jc w:val="both"/>
        <w:rPr>
          <w:rFonts w:ascii="Arial" w:hAnsi="Arial" w:cs="Arial"/>
        </w:rPr>
      </w:pPr>
      <w:r w:rsidRPr="001F1531">
        <w:rPr>
          <w:rFonts w:ascii="Arial" w:hAnsi="Arial" w:cs="Arial"/>
          <w:highlight w:val="cyan"/>
        </w:rPr>
        <w:t>&lt;</w:t>
      </w:r>
      <w:r w:rsidR="005D4883" w:rsidRPr="001F1531">
        <w:rPr>
          <w:rFonts w:ascii="Arial" w:hAnsi="Arial" w:cs="Arial"/>
          <w:highlight w:val="cyan"/>
        </w:rPr>
        <w:t xml:space="preserve">Insert current product if any and what it is used for and </w:t>
      </w:r>
      <w:r w:rsidRPr="001F1531">
        <w:rPr>
          <w:rFonts w:ascii="Arial" w:hAnsi="Arial" w:cs="Arial"/>
          <w:highlight w:val="cyan"/>
        </w:rPr>
        <w:t>high-level scope of project&gt;</w:t>
      </w:r>
    </w:p>
    <w:p w14:paraId="2F515210" w14:textId="77777777" w:rsidR="00106409" w:rsidRDefault="00106409" w:rsidP="00D456BD">
      <w:pPr>
        <w:jc w:val="both"/>
        <w:rPr>
          <w:rFonts w:ascii="Arial" w:hAnsi="Arial" w:cs="Arial"/>
        </w:rPr>
      </w:pPr>
    </w:p>
    <w:p w14:paraId="7B130076" w14:textId="77777777" w:rsidR="00030D0A" w:rsidRPr="00D456BD" w:rsidRDefault="00030D0A" w:rsidP="00D456BD">
      <w:pPr>
        <w:jc w:val="both"/>
        <w:rPr>
          <w:rFonts w:ascii="Arial" w:hAnsi="Arial" w:cs="Arial"/>
        </w:rPr>
      </w:pPr>
    </w:p>
    <w:p w14:paraId="63A4FCD8" w14:textId="77777777" w:rsidR="00106409" w:rsidRPr="00D456BD" w:rsidRDefault="00106409" w:rsidP="00D456BD">
      <w:pPr>
        <w:pStyle w:val="Heading2"/>
        <w:numPr>
          <w:ilvl w:val="1"/>
          <w:numId w:val="23"/>
        </w:numPr>
        <w:jc w:val="both"/>
        <w:rPr>
          <w:rFonts w:cs="Arial"/>
        </w:rPr>
      </w:pPr>
      <w:bookmarkStart w:id="27" w:name="_Toc206204613"/>
      <w:bookmarkStart w:id="28" w:name="_Toc224727025"/>
      <w:bookmarkStart w:id="29" w:name="_Toc224727177"/>
      <w:bookmarkStart w:id="30" w:name="_Toc224727247"/>
      <w:bookmarkStart w:id="31" w:name="_Toc240341845"/>
      <w:bookmarkStart w:id="32" w:name="_Toc240342008"/>
      <w:bookmarkStart w:id="33" w:name="_Toc321494545"/>
      <w:bookmarkStart w:id="34" w:name="_Toc420396615"/>
      <w:r w:rsidRPr="00D456BD">
        <w:rPr>
          <w:rFonts w:cs="Arial"/>
        </w:rPr>
        <w:t>Notice to Proposers</w:t>
      </w:r>
      <w:bookmarkEnd w:id="27"/>
      <w:bookmarkEnd w:id="28"/>
      <w:bookmarkEnd w:id="29"/>
      <w:bookmarkEnd w:id="30"/>
      <w:bookmarkEnd w:id="31"/>
      <w:bookmarkEnd w:id="32"/>
      <w:bookmarkEnd w:id="33"/>
      <w:bookmarkEnd w:id="34"/>
      <w:r w:rsidRPr="00D456BD">
        <w:rPr>
          <w:rFonts w:cs="Arial"/>
        </w:rPr>
        <w:t xml:space="preserve"> </w:t>
      </w:r>
    </w:p>
    <w:p w14:paraId="1205549B" w14:textId="77777777" w:rsidR="00106409" w:rsidRPr="00D456BD" w:rsidRDefault="00106409" w:rsidP="00D456BD">
      <w:pPr>
        <w:jc w:val="both"/>
        <w:rPr>
          <w:rFonts w:ascii="Arial" w:hAnsi="Arial" w:cs="Arial"/>
        </w:rPr>
      </w:pPr>
      <w:r w:rsidRPr="00D456BD">
        <w:rPr>
          <w:rFonts w:ascii="Arial" w:hAnsi="Arial" w:cs="Arial"/>
        </w:rPr>
        <w:t xml:space="preserve">Failure to carefully read and understand this RFP may cause the proposal to be out of compliance, rejected by </w:t>
      </w:r>
      <w:r w:rsidR="005D4883" w:rsidRPr="00FB62B5">
        <w:rPr>
          <w:rFonts w:ascii="Arial" w:hAnsi="Arial" w:cs="Arial"/>
          <w:highlight w:val="cyan"/>
        </w:rPr>
        <w:t>&lt;Your City&gt;</w:t>
      </w:r>
      <w:r w:rsidR="00030D0A" w:rsidRPr="00FB62B5">
        <w:rPr>
          <w:rFonts w:ascii="Arial" w:hAnsi="Arial" w:cs="Arial"/>
          <w:highlight w:val="cyan"/>
        </w:rPr>
        <w:t>.</w:t>
      </w:r>
      <w:r w:rsidR="00030D0A">
        <w:rPr>
          <w:rFonts w:ascii="Arial" w:hAnsi="Arial" w:cs="Arial"/>
        </w:rPr>
        <w:t xml:space="preserve"> </w:t>
      </w:r>
      <w:r w:rsidRPr="00D456BD">
        <w:rPr>
          <w:rFonts w:ascii="Arial" w:hAnsi="Arial" w:cs="Arial"/>
        </w:rPr>
        <w:t>Only the format described in the RFP and the attachments included with this RFP will be accepted as compliant for the submitted proposal.  Failure to completely fill out all required attachments may result in disqualification.</w:t>
      </w:r>
    </w:p>
    <w:p w14:paraId="22CA2F09" w14:textId="77777777" w:rsidR="00106409" w:rsidRPr="00D456BD" w:rsidRDefault="00106409" w:rsidP="00D456BD">
      <w:pPr>
        <w:pStyle w:val="BodyTextIndent"/>
        <w:ind w:left="0"/>
        <w:jc w:val="both"/>
        <w:rPr>
          <w:rFonts w:ascii="Arial" w:hAnsi="Arial" w:cs="Arial"/>
          <w:b/>
          <w:sz w:val="24"/>
          <w:szCs w:val="24"/>
        </w:rPr>
      </w:pPr>
    </w:p>
    <w:p w14:paraId="2BA61ACE" w14:textId="77777777" w:rsidR="00106409" w:rsidRPr="00D456BD" w:rsidRDefault="00106409" w:rsidP="00D456BD">
      <w:pPr>
        <w:jc w:val="both"/>
        <w:rPr>
          <w:rFonts w:ascii="Arial" w:hAnsi="Arial" w:cs="Arial"/>
        </w:rPr>
      </w:pPr>
      <w:bookmarkStart w:id="35" w:name="_Toc167791149"/>
      <w:bookmarkStart w:id="36" w:name="_Toc167791982"/>
      <w:bookmarkStart w:id="37" w:name="_Toc167797622"/>
      <w:bookmarkEnd w:id="35"/>
      <w:bookmarkEnd w:id="36"/>
      <w:bookmarkEnd w:id="37"/>
    </w:p>
    <w:p w14:paraId="4A769F7D" w14:textId="77777777" w:rsidR="00106409" w:rsidRPr="00D456BD" w:rsidRDefault="00106409" w:rsidP="00D456BD">
      <w:pPr>
        <w:pStyle w:val="Heading2"/>
        <w:numPr>
          <w:ilvl w:val="1"/>
          <w:numId w:val="23"/>
        </w:numPr>
        <w:jc w:val="both"/>
        <w:rPr>
          <w:rFonts w:cs="Arial"/>
        </w:rPr>
      </w:pPr>
      <w:bookmarkStart w:id="38" w:name="_Toc273530629"/>
      <w:bookmarkStart w:id="39" w:name="_Toc273530630"/>
      <w:bookmarkStart w:id="40" w:name="_Toc260750896"/>
      <w:bookmarkStart w:id="41" w:name="_Toc260752774"/>
      <w:bookmarkStart w:id="42" w:name="_Toc260753110"/>
      <w:bookmarkStart w:id="43" w:name="_Toc260753386"/>
      <w:bookmarkStart w:id="44" w:name="_Toc260753767"/>
      <w:bookmarkStart w:id="45" w:name="_Toc260755050"/>
      <w:bookmarkStart w:id="46" w:name="_Toc321494547"/>
      <w:bookmarkStart w:id="47" w:name="_Toc420396616"/>
      <w:bookmarkEnd w:id="38"/>
      <w:bookmarkEnd w:id="39"/>
      <w:r w:rsidRPr="00D456BD">
        <w:rPr>
          <w:rFonts w:cs="Arial"/>
        </w:rPr>
        <w:t>City’s Rights</w:t>
      </w:r>
      <w:bookmarkEnd w:id="40"/>
      <w:bookmarkEnd w:id="41"/>
      <w:bookmarkEnd w:id="42"/>
      <w:bookmarkEnd w:id="43"/>
      <w:bookmarkEnd w:id="44"/>
      <w:bookmarkEnd w:id="45"/>
      <w:r w:rsidRPr="00D456BD">
        <w:rPr>
          <w:rFonts w:cs="Arial"/>
        </w:rPr>
        <w:t xml:space="preserve"> Reserved</w:t>
      </w:r>
      <w:bookmarkStart w:id="48" w:name="_Toc273530632"/>
      <w:bookmarkEnd w:id="46"/>
      <w:bookmarkEnd w:id="47"/>
      <w:bookmarkEnd w:id="48"/>
    </w:p>
    <w:p w14:paraId="524E19CF" w14:textId="77777777" w:rsidR="00106409" w:rsidRPr="00D456BD" w:rsidRDefault="005D4883" w:rsidP="00D456BD">
      <w:pPr>
        <w:pStyle w:val="Heading3"/>
        <w:numPr>
          <w:ilvl w:val="2"/>
          <w:numId w:val="23"/>
        </w:numPr>
        <w:tabs>
          <w:tab w:val="num" w:pos="810"/>
        </w:tabs>
        <w:ind w:left="810"/>
        <w:jc w:val="both"/>
        <w:rPr>
          <w:rFonts w:ascii="Arial" w:hAnsi="Arial" w:cs="Arial"/>
        </w:rPr>
      </w:pPr>
      <w:r w:rsidRPr="00FB62B5">
        <w:rPr>
          <w:rFonts w:ascii="Arial" w:hAnsi="Arial" w:cs="Arial"/>
          <w:highlight w:val="cyan"/>
        </w:rPr>
        <w:t>&lt;Your City&gt;</w:t>
      </w:r>
      <w:r w:rsidR="00106409" w:rsidRPr="00D456BD">
        <w:rPr>
          <w:rFonts w:ascii="Arial" w:hAnsi="Arial" w:cs="Arial"/>
        </w:rPr>
        <w:t xml:space="preserve"> reserves the </w:t>
      </w:r>
      <w:r w:rsidR="00030D0A">
        <w:rPr>
          <w:rFonts w:ascii="Arial" w:hAnsi="Arial" w:cs="Arial"/>
        </w:rPr>
        <w:t xml:space="preserve">right to select the proposal(s), </w:t>
      </w:r>
      <w:r w:rsidR="00106409" w:rsidRPr="00D456BD">
        <w:rPr>
          <w:rFonts w:ascii="Arial" w:hAnsi="Arial" w:cs="Arial"/>
        </w:rPr>
        <w:t xml:space="preserve">which in its sole judgment best meets the needs of </w:t>
      </w:r>
      <w:r w:rsidRPr="00FB62B5">
        <w:rPr>
          <w:rFonts w:ascii="Arial" w:hAnsi="Arial" w:cs="Arial"/>
          <w:highlight w:val="cyan"/>
        </w:rPr>
        <w:t>&lt;Your City&gt;</w:t>
      </w:r>
      <w:r w:rsidR="00106409" w:rsidRPr="00D456BD">
        <w:rPr>
          <w:rFonts w:ascii="Arial" w:hAnsi="Arial" w:cs="Arial"/>
        </w:rPr>
        <w:t xml:space="preserve">.  The lowest proposed cost will not be the sole criterion for </w:t>
      </w:r>
      <w:r w:rsidR="00030D0A">
        <w:rPr>
          <w:rFonts w:ascii="Arial" w:hAnsi="Arial" w:cs="Arial"/>
        </w:rPr>
        <w:t>recommending the contract award but is an important factor.</w:t>
      </w:r>
    </w:p>
    <w:p w14:paraId="6B415C70" w14:textId="77777777" w:rsidR="00106409" w:rsidRPr="00D456BD" w:rsidRDefault="005D4883" w:rsidP="00D456BD">
      <w:pPr>
        <w:pStyle w:val="Heading3"/>
        <w:numPr>
          <w:ilvl w:val="2"/>
          <w:numId w:val="23"/>
        </w:numPr>
        <w:tabs>
          <w:tab w:val="num" w:pos="810"/>
        </w:tabs>
        <w:ind w:left="810"/>
        <w:jc w:val="both"/>
        <w:rPr>
          <w:rFonts w:ascii="Arial" w:hAnsi="Arial" w:cs="Arial"/>
          <w:szCs w:val="24"/>
        </w:rPr>
      </w:pPr>
      <w:r w:rsidRPr="00FB62B5">
        <w:rPr>
          <w:rFonts w:ascii="Arial" w:hAnsi="Arial" w:cs="Arial"/>
          <w:highlight w:val="cyan"/>
        </w:rPr>
        <w:t>&lt;Your City&gt;</w:t>
      </w:r>
      <w:r w:rsidR="00106409" w:rsidRPr="00D456BD">
        <w:rPr>
          <w:rFonts w:ascii="Arial" w:hAnsi="Arial" w:cs="Arial"/>
        </w:rPr>
        <w:t xml:space="preserve"> reserves the right to meet with select proposers at any time to</w:t>
      </w:r>
      <w:r w:rsidR="00030D0A">
        <w:rPr>
          <w:rFonts w:ascii="Arial" w:hAnsi="Arial" w:cs="Arial"/>
        </w:rPr>
        <w:t xml:space="preserve"> gather additional information.</w:t>
      </w:r>
    </w:p>
    <w:p w14:paraId="69A36C52" w14:textId="77777777" w:rsidR="00106409" w:rsidRPr="00D456BD" w:rsidRDefault="005D4883" w:rsidP="00D456BD">
      <w:pPr>
        <w:pStyle w:val="Heading3"/>
        <w:numPr>
          <w:ilvl w:val="2"/>
          <w:numId w:val="23"/>
        </w:numPr>
        <w:tabs>
          <w:tab w:val="num" w:pos="810"/>
        </w:tabs>
        <w:ind w:left="810"/>
        <w:jc w:val="both"/>
        <w:rPr>
          <w:rFonts w:ascii="Arial" w:hAnsi="Arial" w:cs="Arial"/>
        </w:rPr>
      </w:pPr>
      <w:r w:rsidRPr="00FB62B5">
        <w:rPr>
          <w:rFonts w:ascii="Arial" w:hAnsi="Arial" w:cs="Arial"/>
          <w:highlight w:val="cyan"/>
        </w:rPr>
        <w:t>&lt;Your City&gt;</w:t>
      </w:r>
      <w:r w:rsidR="00106409" w:rsidRPr="00D456BD">
        <w:rPr>
          <w:rFonts w:ascii="Arial" w:hAnsi="Arial" w:cs="Arial"/>
        </w:rPr>
        <w:t xml:space="preserve"> reserves the right to revise the RFP prior to the date that proposals are due.  All registered proposers will be notified of revisions to the RFP. </w:t>
      </w:r>
    </w:p>
    <w:p w14:paraId="6B427BA0" w14:textId="77777777" w:rsidR="00106409" w:rsidRPr="00D456BD" w:rsidRDefault="00106409" w:rsidP="00D456BD">
      <w:pPr>
        <w:pStyle w:val="Heading3"/>
        <w:numPr>
          <w:ilvl w:val="2"/>
          <w:numId w:val="23"/>
        </w:numPr>
        <w:tabs>
          <w:tab w:val="num" w:pos="810"/>
        </w:tabs>
        <w:ind w:left="810"/>
        <w:jc w:val="both"/>
        <w:rPr>
          <w:rFonts w:ascii="Arial" w:hAnsi="Arial" w:cs="Arial"/>
        </w:rPr>
      </w:pPr>
      <w:r w:rsidRPr="00D456BD">
        <w:rPr>
          <w:rFonts w:ascii="Arial" w:hAnsi="Arial" w:cs="Arial"/>
        </w:rPr>
        <w:t xml:space="preserve">This RFP does not commit </w:t>
      </w:r>
      <w:r w:rsidR="005D4883" w:rsidRPr="00FB62B5">
        <w:rPr>
          <w:rFonts w:ascii="Arial" w:hAnsi="Arial" w:cs="Arial"/>
          <w:highlight w:val="cyan"/>
        </w:rPr>
        <w:t>&lt;Your City&gt;</w:t>
      </w:r>
      <w:r w:rsidRPr="00D456BD">
        <w:rPr>
          <w:rFonts w:ascii="Arial" w:hAnsi="Arial" w:cs="Arial"/>
        </w:rPr>
        <w:t xml:space="preserve"> to award a contract.   All proposals submitted in response to this RFP become the property of </w:t>
      </w:r>
      <w:r w:rsidR="005D4883" w:rsidRPr="00FB62B5">
        <w:rPr>
          <w:rFonts w:ascii="Arial" w:hAnsi="Arial" w:cs="Arial"/>
          <w:highlight w:val="cyan"/>
        </w:rPr>
        <w:t>&lt;Your City&gt;</w:t>
      </w:r>
      <w:r w:rsidRPr="00D456BD">
        <w:rPr>
          <w:rFonts w:ascii="Arial" w:hAnsi="Arial" w:cs="Arial"/>
        </w:rPr>
        <w:t xml:space="preserve"> and public records, and as such, may be subject to public review.</w:t>
      </w:r>
    </w:p>
    <w:p w14:paraId="069863D0" w14:textId="77777777" w:rsidR="00106409" w:rsidRPr="00D456BD" w:rsidRDefault="005D4883" w:rsidP="00D456BD">
      <w:pPr>
        <w:pStyle w:val="Heading3"/>
        <w:numPr>
          <w:ilvl w:val="2"/>
          <w:numId w:val="23"/>
        </w:numPr>
        <w:tabs>
          <w:tab w:val="num" w:pos="810"/>
        </w:tabs>
        <w:ind w:left="810"/>
        <w:jc w:val="both"/>
        <w:rPr>
          <w:rFonts w:ascii="Arial" w:hAnsi="Arial" w:cs="Arial"/>
        </w:rPr>
      </w:pPr>
      <w:r w:rsidRPr="00FB62B5">
        <w:rPr>
          <w:rFonts w:ascii="Arial" w:hAnsi="Arial" w:cs="Arial"/>
          <w:highlight w:val="cyan"/>
        </w:rPr>
        <w:t>&lt;Your City&gt;</w:t>
      </w:r>
      <w:r w:rsidR="00106409" w:rsidRPr="00D456BD">
        <w:rPr>
          <w:rFonts w:ascii="Arial" w:hAnsi="Arial" w:cs="Arial"/>
        </w:rPr>
        <w:t xml:space="preserve"> shall not be liable for any pre-contractual expenses incurred by prospective vendors or selected contractors, including but not limited to costs incurred in the preparation or submission of proposals.  </w:t>
      </w:r>
    </w:p>
    <w:p w14:paraId="571B591C" w14:textId="77777777" w:rsidR="00106409" w:rsidRPr="00D456BD" w:rsidRDefault="00106409" w:rsidP="00D456BD">
      <w:pPr>
        <w:pStyle w:val="Heading2"/>
        <w:numPr>
          <w:ilvl w:val="1"/>
          <w:numId w:val="23"/>
        </w:numPr>
        <w:jc w:val="both"/>
        <w:rPr>
          <w:rFonts w:cs="Arial"/>
        </w:rPr>
      </w:pPr>
      <w:r w:rsidRPr="00D456BD">
        <w:rPr>
          <w:rFonts w:cs="Arial"/>
        </w:rPr>
        <w:t xml:space="preserve">  </w:t>
      </w:r>
      <w:bookmarkStart w:id="49" w:name="_Toc260750895"/>
      <w:bookmarkStart w:id="50" w:name="_Toc260752773"/>
      <w:bookmarkStart w:id="51" w:name="_Toc260753109"/>
      <w:bookmarkStart w:id="52" w:name="_Toc260753385"/>
      <w:bookmarkStart w:id="53" w:name="_Toc260753766"/>
      <w:bookmarkStart w:id="54" w:name="_Toc260755049"/>
      <w:bookmarkStart w:id="55" w:name="_Toc321494548"/>
      <w:bookmarkStart w:id="56" w:name="_Toc420396617"/>
      <w:r w:rsidRPr="00D456BD">
        <w:rPr>
          <w:rFonts w:cs="Arial"/>
        </w:rPr>
        <w:t>Communication Regarding this RFP</w:t>
      </w:r>
      <w:bookmarkEnd w:id="49"/>
      <w:bookmarkEnd w:id="50"/>
      <w:bookmarkEnd w:id="51"/>
      <w:bookmarkEnd w:id="52"/>
      <w:bookmarkEnd w:id="53"/>
      <w:bookmarkEnd w:id="54"/>
      <w:bookmarkEnd w:id="55"/>
      <w:bookmarkEnd w:id="56"/>
    </w:p>
    <w:p w14:paraId="143E7CE1" w14:textId="77777777" w:rsidR="00106409" w:rsidRPr="00D456BD" w:rsidRDefault="00106409" w:rsidP="00D456BD">
      <w:pPr>
        <w:pStyle w:val="Caption"/>
        <w:ind w:left="0"/>
        <w:jc w:val="both"/>
        <w:rPr>
          <w:rFonts w:ascii="Arial" w:hAnsi="Arial" w:cs="Arial"/>
        </w:rPr>
      </w:pPr>
      <w:r w:rsidRPr="00D456BD">
        <w:rPr>
          <w:rFonts w:ascii="Arial" w:hAnsi="Arial" w:cs="Arial"/>
        </w:rPr>
        <w:t xml:space="preserve">All communication from prospective proposers regarding this RFP must be in writing by email to the address listed in section </w:t>
      </w:r>
      <w:r w:rsidRPr="00D456BD">
        <w:rPr>
          <w:rFonts w:ascii="Arial" w:hAnsi="Arial" w:cs="Arial"/>
        </w:rPr>
        <w:fldChar w:fldCharType="begin"/>
      </w:r>
      <w:r w:rsidRPr="00D456BD">
        <w:rPr>
          <w:rFonts w:ascii="Arial" w:hAnsi="Arial" w:cs="Arial"/>
        </w:rPr>
        <w:instrText xml:space="preserve"> REF _Ref299339929 \r \h </w:instrText>
      </w:r>
      <w:r w:rsidR="00D456BD">
        <w:rPr>
          <w:rFonts w:ascii="Arial" w:hAnsi="Arial" w:cs="Arial"/>
        </w:rPr>
        <w:instrText xml:space="preserve"> \* MERGEFORMAT </w:instrText>
      </w:r>
      <w:r w:rsidRPr="00D456BD">
        <w:rPr>
          <w:rFonts w:ascii="Arial" w:hAnsi="Arial" w:cs="Arial"/>
        </w:rPr>
      </w:r>
      <w:r w:rsidRPr="00D456BD">
        <w:rPr>
          <w:rFonts w:ascii="Arial" w:hAnsi="Arial" w:cs="Arial"/>
        </w:rPr>
        <w:fldChar w:fldCharType="separate"/>
      </w:r>
      <w:r w:rsidR="00FB62B5">
        <w:rPr>
          <w:rFonts w:ascii="Arial" w:hAnsi="Arial" w:cs="Arial"/>
        </w:rPr>
        <w:t>A.8</w:t>
      </w:r>
      <w:r w:rsidRPr="00D456BD">
        <w:rPr>
          <w:rFonts w:ascii="Arial" w:hAnsi="Arial" w:cs="Arial"/>
        </w:rPr>
        <w:fldChar w:fldCharType="end"/>
      </w:r>
      <w:r w:rsidRPr="00D456BD">
        <w:rPr>
          <w:rFonts w:ascii="Arial" w:hAnsi="Arial" w:cs="Arial"/>
        </w:rPr>
        <w:t xml:space="preserve"> of this RFP.  Communication by telephone or in person will not be accepted.  Attempts by, or on behalf of, a prospective or existing vendor to make telephone or personal contact with any City employee regarding this RFP, may lead to the elimination of that vendor from further consideration.  </w:t>
      </w:r>
    </w:p>
    <w:p w14:paraId="1FF3969E" w14:textId="77777777" w:rsidR="00106409" w:rsidRPr="00D456BD" w:rsidRDefault="00106409" w:rsidP="00D456BD">
      <w:pPr>
        <w:jc w:val="both"/>
        <w:rPr>
          <w:rFonts w:ascii="Arial" w:hAnsi="Arial" w:cs="Arial"/>
          <w:b/>
        </w:rPr>
      </w:pPr>
    </w:p>
    <w:p w14:paraId="3F4BF60D" w14:textId="77777777" w:rsidR="00106409" w:rsidRPr="00D456BD" w:rsidRDefault="00106409" w:rsidP="00D456BD">
      <w:pPr>
        <w:pStyle w:val="Caption"/>
        <w:ind w:left="0"/>
        <w:jc w:val="both"/>
        <w:rPr>
          <w:rFonts w:ascii="Arial" w:hAnsi="Arial" w:cs="Arial"/>
        </w:rPr>
      </w:pPr>
      <w:r w:rsidRPr="00D456BD">
        <w:rPr>
          <w:rFonts w:ascii="Arial" w:hAnsi="Arial" w:cs="Arial"/>
        </w:rPr>
        <w:t xml:space="preserve">Attempts by or on behalf of a prospective or existing vendor to contact or to influence any member of the selection committee, any member of </w:t>
      </w:r>
      <w:r w:rsidR="005D4883" w:rsidRPr="00FB62B5">
        <w:rPr>
          <w:rFonts w:ascii="Arial" w:hAnsi="Arial" w:cs="Arial"/>
          <w:highlight w:val="cyan"/>
        </w:rPr>
        <w:t>&lt;Your City&gt;</w:t>
      </w:r>
      <w:r w:rsidRPr="00D456BD">
        <w:rPr>
          <w:rFonts w:ascii="Arial" w:hAnsi="Arial" w:cs="Arial"/>
        </w:rPr>
        <w:t xml:space="preserve"> Council, or any employee of </w:t>
      </w:r>
      <w:r w:rsidR="005D4883" w:rsidRPr="00FB62B5">
        <w:rPr>
          <w:rFonts w:ascii="Arial" w:hAnsi="Arial" w:cs="Arial"/>
          <w:highlight w:val="cyan"/>
        </w:rPr>
        <w:t>&lt;Your City&gt;</w:t>
      </w:r>
      <w:r w:rsidRPr="00D456BD">
        <w:rPr>
          <w:rFonts w:ascii="Arial" w:hAnsi="Arial" w:cs="Arial"/>
        </w:rPr>
        <w:t xml:space="preserve"> with regard to the acceptance of a proposal may lead to elimination of that vendor from further consideration.  </w:t>
      </w:r>
    </w:p>
    <w:p w14:paraId="422C0858" w14:textId="77777777" w:rsidR="00106409" w:rsidRPr="00D456BD" w:rsidRDefault="00106409" w:rsidP="00D456BD">
      <w:pPr>
        <w:jc w:val="both"/>
        <w:rPr>
          <w:rFonts w:ascii="Arial" w:hAnsi="Arial" w:cs="Arial"/>
        </w:rPr>
      </w:pPr>
    </w:p>
    <w:p w14:paraId="046D7121" w14:textId="77777777" w:rsidR="00106409" w:rsidRPr="00D456BD" w:rsidRDefault="00106409" w:rsidP="00D456BD">
      <w:pPr>
        <w:pStyle w:val="Heading2"/>
        <w:numPr>
          <w:ilvl w:val="1"/>
          <w:numId w:val="23"/>
        </w:numPr>
        <w:jc w:val="both"/>
        <w:rPr>
          <w:rFonts w:cs="Arial"/>
        </w:rPr>
      </w:pPr>
      <w:r w:rsidRPr="00D456BD">
        <w:rPr>
          <w:rFonts w:cs="Arial"/>
        </w:rPr>
        <w:t xml:space="preserve"> </w:t>
      </w:r>
      <w:bookmarkStart w:id="57" w:name="_Toc321494549"/>
      <w:bookmarkStart w:id="58" w:name="_Toc420396618"/>
      <w:r w:rsidRPr="00D456BD">
        <w:rPr>
          <w:rFonts w:cs="Arial"/>
        </w:rPr>
        <w:t>Register as a Proposer</w:t>
      </w:r>
      <w:bookmarkEnd w:id="57"/>
      <w:bookmarkEnd w:id="58"/>
    </w:p>
    <w:p w14:paraId="5BBB8E3A" w14:textId="77777777" w:rsidR="00106409" w:rsidRPr="00D456BD" w:rsidRDefault="00106409" w:rsidP="00D456BD">
      <w:pPr>
        <w:jc w:val="both"/>
        <w:rPr>
          <w:rFonts w:ascii="Arial" w:hAnsi="Arial" w:cs="Arial"/>
        </w:rPr>
      </w:pPr>
      <w:r w:rsidRPr="00D456BD">
        <w:rPr>
          <w:rFonts w:ascii="Arial" w:hAnsi="Arial" w:cs="Arial"/>
        </w:rPr>
        <w:t xml:space="preserve">All firms interested in receiving further correspondence regarding this RFP are requested to register by sending an email </w:t>
      </w:r>
      <w:r w:rsidRPr="001F1531">
        <w:rPr>
          <w:rFonts w:ascii="Arial" w:hAnsi="Arial" w:cs="Arial"/>
        </w:rPr>
        <w:t xml:space="preserve">to </w:t>
      </w:r>
      <w:r w:rsidR="00030D0A" w:rsidRPr="001F1531">
        <w:rPr>
          <w:rFonts w:ascii="Arial" w:hAnsi="Arial" w:cs="Arial"/>
          <w:highlight w:val="cyan"/>
        </w:rPr>
        <w:t>&lt;enter contact name and email address&gt;</w:t>
      </w:r>
      <w:r w:rsidRPr="00D456BD">
        <w:rPr>
          <w:rFonts w:ascii="Arial" w:hAnsi="Arial" w:cs="Arial"/>
        </w:rPr>
        <w:t xml:space="preserve"> and provide the following information: Company name, name of contact person, email address and phone number of contact person.</w:t>
      </w:r>
    </w:p>
    <w:p w14:paraId="458E82EF" w14:textId="77777777" w:rsidR="00106409" w:rsidRPr="00D456BD" w:rsidRDefault="00106409" w:rsidP="00D456BD">
      <w:pPr>
        <w:jc w:val="both"/>
        <w:rPr>
          <w:rFonts w:ascii="Arial" w:hAnsi="Arial" w:cs="Arial"/>
        </w:rPr>
      </w:pPr>
      <w:r w:rsidRPr="00D456BD">
        <w:rPr>
          <w:rFonts w:ascii="Arial" w:hAnsi="Arial" w:cs="Arial"/>
        </w:rPr>
        <w:t xml:space="preserve"> </w:t>
      </w:r>
    </w:p>
    <w:p w14:paraId="3104D32A" w14:textId="77777777" w:rsidR="00106409" w:rsidRPr="00D456BD" w:rsidRDefault="00106409" w:rsidP="00D456BD">
      <w:pPr>
        <w:pStyle w:val="Heading2"/>
        <w:numPr>
          <w:ilvl w:val="1"/>
          <w:numId w:val="23"/>
        </w:numPr>
        <w:jc w:val="both"/>
        <w:rPr>
          <w:rFonts w:cs="Arial"/>
        </w:rPr>
      </w:pPr>
      <w:bookmarkStart w:id="59" w:name="_Toc117567447"/>
      <w:bookmarkStart w:id="60" w:name="_Toc118194688"/>
      <w:bookmarkStart w:id="61" w:name="_Toc155065177"/>
      <w:bookmarkStart w:id="62" w:name="_Toc155065315"/>
      <w:bookmarkStart w:id="63" w:name="_Toc155065453"/>
      <w:bookmarkStart w:id="64" w:name="_Toc159147047"/>
      <w:bookmarkStart w:id="65" w:name="_Toc206204616"/>
      <w:bookmarkStart w:id="66" w:name="_Toc224727028"/>
      <w:bookmarkStart w:id="67" w:name="_Toc224727180"/>
      <w:bookmarkStart w:id="68" w:name="_Toc224727250"/>
      <w:bookmarkStart w:id="69" w:name="_Toc240341859"/>
      <w:bookmarkStart w:id="70" w:name="_Toc240342011"/>
      <w:bookmarkStart w:id="71" w:name="_Ref299339929"/>
      <w:bookmarkStart w:id="72" w:name="_Toc321494550"/>
      <w:bookmarkStart w:id="73" w:name="_Toc420396619"/>
      <w:r w:rsidRPr="00D456BD">
        <w:rPr>
          <w:rFonts w:cs="Arial"/>
        </w:rPr>
        <w:t>Inquiries</w:t>
      </w:r>
      <w:bookmarkEnd w:id="59"/>
      <w:bookmarkEnd w:id="60"/>
      <w:bookmarkEnd w:id="61"/>
      <w:bookmarkEnd w:id="62"/>
      <w:bookmarkEnd w:id="63"/>
      <w:bookmarkEnd w:id="64"/>
      <w:bookmarkEnd w:id="65"/>
      <w:bookmarkEnd w:id="66"/>
      <w:bookmarkEnd w:id="67"/>
      <w:bookmarkEnd w:id="68"/>
      <w:bookmarkEnd w:id="69"/>
      <w:bookmarkEnd w:id="70"/>
      <w:r w:rsidRPr="00D456BD">
        <w:rPr>
          <w:rFonts w:cs="Arial"/>
        </w:rPr>
        <w:t xml:space="preserve"> and Requests for Clarification</w:t>
      </w:r>
      <w:bookmarkEnd w:id="71"/>
      <w:bookmarkEnd w:id="72"/>
      <w:bookmarkEnd w:id="73"/>
    </w:p>
    <w:p w14:paraId="7FD81EAD" w14:textId="77777777" w:rsidR="00106409" w:rsidRPr="00D456BD" w:rsidRDefault="00106409" w:rsidP="00D456BD">
      <w:pPr>
        <w:pStyle w:val="Heading3"/>
        <w:numPr>
          <w:ilvl w:val="2"/>
          <w:numId w:val="23"/>
        </w:numPr>
        <w:tabs>
          <w:tab w:val="num" w:pos="810"/>
        </w:tabs>
        <w:ind w:left="810"/>
        <w:jc w:val="both"/>
        <w:rPr>
          <w:rFonts w:ascii="Arial" w:hAnsi="Arial" w:cs="Arial"/>
        </w:rPr>
      </w:pPr>
      <w:r w:rsidRPr="00D456BD">
        <w:rPr>
          <w:rFonts w:ascii="Arial" w:hAnsi="Arial" w:cs="Arial"/>
        </w:rPr>
        <w:t xml:space="preserve">In an effort to maintain fairness in the process, inquiries concerning this procurement, including questions related to technical issues are to be directed through email to the following contact.  Questions over the phone will not be accepted: </w:t>
      </w:r>
    </w:p>
    <w:p w14:paraId="122804C0" w14:textId="77777777" w:rsidR="00106409" w:rsidRPr="00D456BD" w:rsidRDefault="00106409" w:rsidP="00D456BD">
      <w:pPr>
        <w:jc w:val="both"/>
        <w:rPr>
          <w:rFonts w:ascii="Arial" w:hAnsi="Arial" w:cs="Arial"/>
        </w:rPr>
      </w:pPr>
    </w:p>
    <w:p w14:paraId="07A06F9C" w14:textId="359402D4" w:rsidR="00106409" w:rsidRPr="003D582A" w:rsidRDefault="00106409" w:rsidP="000F4710">
      <w:pPr>
        <w:ind w:left="2760"/>
        <w:rPr>
          <w:rFonts w:ascii="Arial" w:hAnsi="Arial" w:cs="Arial"/>
        </w:rPr>
      </w:pPr>
      <w:r w:rsidRPr="003D582A">
        <w:rPr>
          <w:rFonts w:ascii="Arial" w:hAnsi="Arial" w:cs="Arial"/>
        </w:rPr>
        <w:t xml:space="preserve">Contact: </w:t>
      </w:r>
      <w:r w:rsidR="003D582A" w:rsidRPr="003D582A">
        <w:rPr>
          <w:rFonts w:ascii="Arial" w:hAnsi="Arial" w:cs="Arial"/>
          <w:highlight w:val="cyan"/>
        </w:rPr>
        <w:t>&lt;name&gt;</w:t>
      </w:r>
    </w:p>
    <w:p w14:paraId="4C59D12A" w14:textId="1987A1CC" w:rsidR="00106409" w:rsidRPr="003D582A" w:rsidRDefault="00106409" w:rsidP="000F4710">
      <w:pPr>
        <w:ind w:left="2760"/>
        <w:rPr>
          <w:rFonts w:ascii="Arial" w:hAnsi="Arial" w:cs="Arial"/>
        </w:rPr>
      </w:pPr>
      <w:r w:rsidRPr="003D582A">
        <w:rPr>
          <w:rFonts w:ascii="Arial" w:hAnsi="Arial" w:cs="Arial"/>
        </w:rPr>
        <w:t xml:space="preserve">Email:  </w:t>
      </w:r>
      <w:r w:rsidRPr="003D582A">
        <w:rPr>
          <w:rFonts w:ascii="Arial" w:hAnsi="Arial" w:cs="Arial"/>
        </w:rPr>
        <w:tab/>
      </w:r>
      <w:r w:rsidR="003D582A" w:rsidRPr="003D582A">
        <w:rPr>
          <w:rFonts w:ascii="Arial" w:hAnsi="Arial" w:cs="Arial"/>
          <w:highlight w:val="cyan"/>
        </w:rPr>
        <w:t>&lt;email&gt;</w:t>
      </w:r>
    </w:p>
    <w:p w14:paraId="3A7E9D77" w14:textId="77777777" w:rsidR="00106409" w:rsidRPr="00D456BD" w:rsidRDefault="00106409" w:rsidP="00D456BD">
      <w:pPr>
        <w:jc w:val="both"/>
        <w:rPr>
          <w:rFonts w:ascii="Arial" w:hAnsi="Arial" w:cs="Arial"/>
          <w:sz w:val="24"/>
          <w:szCs w:val="24"/>
        </w:rPr>
      </w:pPr>
    </w:p>
    <w:p w14:paraId="7A90F7A3" w14:textId="77777777" w:rsidR="00106409" w:rsidRPr="00D456BD" w:rsidRDefault="00106409" w:rsidP="00D456BD">
      <w:pPr>
        <w:pStyle w:val="Heading3"/>
        <w:numPr>
          <w:ilvl w:val="2"/>
          <w:numId w:val="23"/>
        </w:numPr>
        <w:tabs>
          <w:tab w:val="num" w:pos="810"/>
        </w:tabs>
        <w:ind w:left="810"/>
        <w:jc w:val="both"/>
        <w:rPr>
          <w:rFonts w:ascii="Arial" w:hAnsi="Arial" w:cs="Arial"/>
        </w:rPr>
      </w:pPr>
      <w:r w:rsidRPr="00D456BD">
        <w:rPr>
          <w:rFonts w:ascii="Arial" w:hAnsi="Arial" w:cs="Arial"/>
        </w:rPr>
        <w:t xml:space="preserve">All questions concerning the RFP must reference the RFP page number, and section heading. Questions will be answered and posted to </w:t>
      </w:r>
      <w:r w:rsidR="005D4883" w:rsidRPr="00FB62B5">
        <w:rPr>
          <w:rFonts w:ascii="Arial" w:hAnsi="Arial" w:cs="Arial"/>
          <w:highlight w:val="cyan"/>
        </w:rPr>
        <w:t>&lt;Your City&gt;</w:t>
      </w:r>
      <w:r w:rsidRPr="00D456BD">
        <w:rPr>
          <w:rFonts w:ascii="Arial" w:hAnsi="Arial" w:cs="Arial"/>
        </w:rPr>
        <w:t>’s website</w:t>
      </w:r>
      <w:r w:rsidRPr="001F1531">
        <w:rPr>
          <w:rFonts w:ascii="Arial" w:hAnsi="Arial" w:cs="Arial"/>
          <w:b/>
          <w:i/>
        </w:rPr>
        <w:t xml:space="preserve"> </w:t>
      </w:r>
      <w:r w:rsidR="001F1531" w:rsidRPr="001F1531">
        <w:rPr>
          <w:rFonts w:ascii="Arial" w:hAnsi="Arial" w:cs="Arial"/>
          <w:b/>
          <w:i/>
          <w:highlight w:val="cyan"/>
        </w:rPr>
        <w:t>&lt;enter your website address here&gt;</w:t>
      </w:r>
      <w:r w:rsidRPr="00D456BD">
        <w:rPr>
          <w:rFonts w:ascii="Arial" w:hAnsi="Arial" w:cs="Arial"/>
          <w:color w:val="0000FF"/>
        </w:rPr>
        <w:t xml:space="preserve"> </w:t>
      </w:r>
      <w:r w:rsidRPr="00D456BD">
        <w:rPr>
          <w:rFonts w:ascii="Arial" w:hAnsi="Arial" w:cs="Arial"/>
        </w:rPr>
        <w:t xml:space="preserve">in the form of addenda to the RFP.  When addenda are issued, all firms that have </w:t>
      </w:r>
      <w:r w:rsidR="001F1531" w:rsidRPr="00D456BD">
        <w:rPr>
          <w:rFonts w:ascii="Arial" w:hAnsi="Arial" w:cs="Arial"/>
        </w:rPr>
        <w:t>registered,</w:t>
      </w:r>
      <w:r w:rsidRPr="00D456BD">
        <w:rPr>
          <w:rFonts w:ascii="Arial" w:hAnsi="Arial" w:cs="Arial"/>
        </w:rPr>
        <w:t xml:space="preserve"> as a proposer will be notified through email.</w:t>
      </w:r>
    </w:p>
    <w:p w14:paraId="5212BD57" w14:textId="77777777" w:rsidR="00106409" w:rsidRPr="00D456BD" w:rsidRDefault="00106409" w:rsidP="00D456BD">
      <w:pPr>
        <w:jc w:val="both"/>
        <w:rPr>
          <w:rFonts w:ascii="Arial" w:hAnsi="Arial" w:cs="Arial"/>
        </w:rPr>
      </w:pPr>
    </w:p>
    <w:p w14:paraId="1677DD54" w14:textId="77777777" w:rsidR="00106409" w:rsidRPr="00D456BD" w:rsidRDefault="00106409" w:rsidP="00D456BD">
      <w:pPr>
        <w:pStyle w:val="Heading2"/>
        <w:numPr>
          <w:ilvl w:val="1"/>
          <w:numId w:val="23"/>
        </w:numPr>
        <w:jc w:val="both"/>
        <w:rPr>
          <w:rFonts w:cs="Arial"/>
        </w:rPr>
      </w:pPr>
      <w:bookmarkStart w:id="74" w:name="_Toc117567457"/>
      <w:bookmarkStart w:id="75" w:name="_Toc118194698"/>
      <w:bookmarkStart w:id="76" w:name="_Toc155065187"/>
      <w:bookmarkStart w:id="77" w:name="_Toc155065325"/>
      <w:bookmarkStart w:id="78" w:name="_Toc155065463"/>
      <w:bookmarkStart w:id="79" w:name="_Toc159147051"/>
      <w:bookmarkStart w:id="80" w:name="_Toc206204620"/>
      <w:bookmarkStart w:id="81" w:name="_Toc224727032"/>
      <w:bookmarkStart w:id="82" w:name="_Toc224727184"/>
      <w:bookmarkStart w:id="83" w:name="_Toc224727254"/>
      <w:bookmarkStart w:id="84" w:name="_Toc240341862"/>
      <w:bookmarkStart w:id="85" w:name="_Toc240342014"/>
      <w:bookmarkStart w:id="86" w:name="_Toc321494551"/>
      <w:bookmarkStart w:id="87" w:name="_Toc420396620"/>
      <w:r w:rsidRPr="00D456BD">
        <w:rPr>
          <w:rFonts w:cs="Arial"/>
        </w:rPr>
        <w:t>Procurement Schedule</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AD22B4D" w14:textId="77777777" w:rsidR="00106409" w:rsidRPr="00D456BD" w:rsidRDefault="00106409" w:rsidP="00D456BD">
      <w:pPr>
        <w:jc w:val="both"/>
        <w:rPr>
          <w:rFonts w:ascii="Arial" w:hAnsi="Arial" w:cs="Arial"/>
        </w:rPr>
      </w:pPr>
      <w:r w:rsidRPr="00D456BD">
        <w:rPr>
          <w:rFonts w:ascii="Arial" w:hAnsi="Arial" w:cs="Arial"/>
        </w:rPr>
        <w:t xml:space="preserve">The expected procurement schedule is listed below.  </w:t>
      </w:r>
      <w:r w:rsidR="005D4883" w:rsidRPr="00FB62B5">
        <w:rPr>
          <w:rFonts w:ascii="Arial" w:hAnsi="Arial" w:cs="Arial"/>
          <w:highlight w:val="cyan"/>
        </w:rPr>
        <w:t>&lt;Your City&gt;</w:t>
      </w:r>
      <w:r w:rsidRPr="00D456BD">
        <w:rPr>
          <w:rFonts w:ascii="Arial" w:hAnsi="Arial" w:cs="Arial"/>
        </w:rPr>
        <w:t xml:space="preserve"> reserves the right to change the procurement schedule.  If changes are made, proposers will be notified by </w:t>
      </w:r>
      <w:r w:rsidR="005D4883">
        <w:rPr>
          <w:rFonts w:ascii="Arial" w:hAnsi="Arial" w:cs="Arial"/>
        </w:rPr>
        <w:t>&lt;Your City&gt;</w:t>
      </w:r>
      <w:r w:rsidRPr="00D456BD">
        <w:rPr>
          <w:rFonts w:ascii="Arial" w:hAnsi="Arial" w:cs="Arial"/>
        </w:rPr>
        <w:t xml:space="preserve"> in the form of an addendum to this RFP, emailed directly to all registered proposers and posted on </w:t>
      </w:r>
      <w:r w:rsidR="005D4883" w:rsidRPr="00FB62B5">
        <w:rPr>
          <w:rFonts w:ascii="Arial" w:hAnsi="Arial" w:cs="Arial"/>
          <w:highlight w:val="cyan"/>
        </w:rPr>
        <w:t>&lt;Your City&gt;</w:t>
      </w:r>
      <w:r w:rsidRPr="00D456BD">
        <w:rPr>
          <w:rFonts w:ascii="Arial" w:hAnsi="Arial" w:cs="Arial"/>
        </w:rPr>
        <w:t xml:space="preserve">’s website </w:t>
      </w:r>
      <w:r w:rsidR="001F1531" w:rsidRPr="001F1531">
        <w:rPr>
          <w:rFonts w:ascii="Arial" w:hAnsi="Arial" w:cs="Arial"/>
          <w:b/>
          <w:i/>
          <w:highlight w:val="cyan"/>
        </w:rPr>
        <w:t>&lt;enter your website address here&gt;</w:t>
      </w:r>
    </w:p>
    <w:p w14:paraId="39091465" w14:textId="77777777" w:rsidR="00106409" w:rsidRPr="00D456BD" w:rsidRDefault="00106409" w:rsidP="006A4B83">
      <w:pPr>
        <w:rPr>
          <w:rFonts w:ascii="Arial" w:hAnsi="Arial" w:cs="Arial"/>
        </w:rPr>
      </w:pPr>
    </w:p>
    <w:p w14:paraId="48C15083" w14:textId="77777777" w:rsidR="00106409" w:rsidRPr="00D456BD" w:rsidRDefault="00106409" w:rsidP="0007723C">
      <w:pPr>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6215"/>
      </w:tblGrid>
      <w:tr w:rsidR="00106409" w:rsidRPr="00D456BD" w14:paraId="49E927B5" w14:textId="77777777" w:rsidTr="0035651F">
        <w:trPr>
          <w:cantSplit/>
          <w:tblHeader/>
        </w:trPr>
        <w:tc>
          <w:tcPr>
            <w:tcW w:w="9000" w:type="dxa"/>
            <w:gridSpan w:val="2"/>
            <w:shd w:val="clear" w:color="auto" w:fill="000000"/>
            <w:vAlign w:val="center"/>
          </w:tcPr>
          <w:p w14:paraId="7BD41F81" w14:textId="77777777" w:rsidR="00106409" w:rsidRPr="00D456BD" w:rsidRDefault="00106409" w:rsidP="00BF63E8">
            <w:pPr>
              <w:rPr>
                <w:rFonts w:ascii="Arial" w:hAnsi="Arial" w:cs="Arial"/>
                <w:b/>
                <w:bCs/>
                <w:color w:val="FFFFFF"/>
                <w:sz w:val="24"/>
                <w:szCs w:val="24"/>
              </w:rPr>
            </w:pPr>
            <w:r w:rsidRPr="00D456BD">
              <w:rPr>
                <w:rFonts w:ascii="Arial" w:hAnsi="Arial" w:cs="Arial"/>
                <w:b/>
                <w:bCs/>
                <w:color w:val="FFFFFF"/>
                <w:sz w:val="24"/>
                <w:szCs w:val="24"/>
              </w:rPr>
              <w:t>Procurement Schedule</w:t>
            </w:r>
          </w:p>
        </w:tc>
      </w:tr>
      <w:tr w:rsidR="00106409" w:rsidRPr="00D456BD" w14:paraId="310CC7A2" w14:textId="77777777" w:rsidTr="001705F6">
        <w:trPr>
          <w:trHeight w:hRule="exact" w:val="432"/>
        </w:trPr>
        <w:tc>
          <w:tcPr>
            <w:tcW w:w="2700" w:type="dxa"/>
            <w:vAlign w:val="center"/>
          </w:tcPr>
          <w:p w14:paraId="1535A882" w14:textId="77777777" w:rsidR="00106409" w:rsidRPr="00D456BD" w:rsidRDefault="001F1531" w:rsidP="001F1531">
            <w:pPr>
              <w:jc w:val="center"/>
              <w:rPr>
                <w:rFonts w:ascii="Arial" w:hAnsi="Arial" w:cs="Arial"/>
              </w:rPr>
            </w:pPr>
            <w:r w:rsidRPr="001F1531">
              <w:rPr>
                <w:rFonts w:ascii="Arial" w:hAnsi="Arial" w:cs="Arial"/>
                <w:highlight w:val="cyan"/>
              </w:rPr>
              <w:t xml:space="preserve">&lt;enter </w:t>
            </w:r>
            <w:r>
              <w:rPr>
                <w:rFonts w:ascii="Arial" w:hAnsi="Arial" w:cs="Arial"/>
                <w:highlight w:val="cyan"/>
              </w:rPr>
              <w:t>date</w:t>
            </w:r>
            <w:r w:rsidRPr="001F1531">
              <w:rPr>
                <w:rFonts w:ascii="Arial" w:hAnsi="Arial" w:cs="Arial"/>
                <w:highlight w:val="cyan"/>
              </w:rPr>
              <w:t>&gt;</w:t>
            </w:r>
          </w:p>
        </w:tc>
        <w:tc>
          <w:tcPr>
            <w:tcW w:w="6300" w:type="dxa"/>
            <w:vAlign w:val="center"/>
          </w:tcPr>
          <w:p w14:paraId="5D4AEE63" w14:textId="77777777" w:rsidR="00106409" w:rsidRPr="00D456BD" w:rsidRDefault="00106409" w:rsidP="001F1531">
            <w:pPr>
              <w:rPr>
                <w:rFonts w:ascii="Arial" w:hAnsi="Arial" w:cs="Arial"/>
              </w:rPr>
            </w:pPr>
            <w:r w:rsidRPr="00D456BD">
              <w:rPr>
                <w:rFonts w:ascii="Arial" w:hAnsi="Arial" w:cs="Arial"/>
              </w:rPr>
              <w:t xml:space="preserve"> </w:t>
            </w:r>
            <w:r w:rsidR="00D456BD">
              <w:rPr>
                <w:rFonts w:ascii="Arial" w:hAnsi="Arial" w:cs="Arial"/>
              </w:rPr>
              <w:t xml:space="preserve">RFP </w:t>
            </w:r>
            <w:r w:rsidR="001F1531">
              <w:rPr>
                <w:rFonts w:ascii="Arial" w:hAnsi="Arial" w:cs="Arial"/>
              </w:rPr>
              <w:t>Published</w:t>
            </w:r>
          </w:p>
        </w:tc>
      </w:tr>
      <w:tr w:rsidR="00106409" w:rsidRPr="00D456BD" w14:paraId="6A5D0A00" w14:textId="77777777" w:rsidTr="00D5386D">
        <w:trPr>
          <w:trHeight w:hRule="exact" w:val="610"/>
        </w:trPr>
        <w:tc>
          <w:tcPr>
            <w:tcW w:w="2700" w:type="dxa"/>
            <w:vAlign w:val="center"/>
          </w:tcPr>
          <w:p w14:paraId="7EBE76B5" w14:textId="77777777" w:rsidR="00106409" w:rsidRPr="00D456BD" w:rsidRDefault="001F1531" w:rsidP="00D456BD">
            <w:pPr>
              <w:jc w:val="center"/>
              <w:rPr>
                <w:rFonts w:ascii="Arial" w:hAnsi="Arial" w:cs="Arial"/>
              </w:rPr>
            </w:pPr>
            <w:r w:rsidRPr="001F1531">
              <w:rPr>
                <w:rFonts w:ascii="Arial" w:hAnsi="Arial" w:cs="Arial"/>
                <w:highlight w:val="cyan"/>
              </w:rPr>
              <w:t xml:space="preserve">&lt;enter </w:t>
            </w:r>
            <w:r>
              <w:rPr>
                <w:rFonts w:ascii="Arial" w:hAnsi="Arial" w:cs="Arial"/>
                <w:highlight w:val="cyan"/>
              </w:rPr>
              <w:t>date</w:t>
            </w:r>
            <w:r w:rsidRPr="001F1531">
              <w:rPr>
                <w:rFonts w:ascii="Arial" w:hAnsi="Arial" w:cs="Arial"/>
                <w:highlight w:val="cyan"/>
              </w:rPr>
              <w:t>&gt;</w:t>
            </w:r>
          </w:p>
        </w:tc>
        <w:tc>
          <w:tcPr>
            <w:tcW w:w="6300" w:type="dxa"/>
            <w:vAlign w:val="center"/>
          </w:tcPr>
          <w:p w14:paraId="2879A7BC" w14:textId="77777777" w:rsidR="00106409" w:rsidRPr="00D456BD" w:rsidRDefault="00106409" w:rsidP="001F1531">
            <w:pPr>
              <w:rPr>
                <w:rFonts w:ascii="Arial" w:hAnsi="Arial" w:cs="Arial"/>
              </w:rPr>
            </w:pPr>
            <w:r w:rsidRPr="00D456BD">
              <w:rPr>
                <w:rFonts w:ascii="Arial" w:hAnsi="Arial" w:cs="Arial"/>
              </w:rPr>
              <w:t xml:space="preserve">Last day to accept questions and requests for clarification on the RFP  - </w:t>
            </w:r>
            <w:r w:rsidR="001F1531" w:rsidRPr="001F1531">
              <w:rPr>
                <w:rFonts w:ascii="Arial" w:hAnsi="Arial" w:cs="Arial"/>
                <w:highlight w:val="cyan"/>
              </w:rPr>
              <w:t>&lt;enter time of day&gt;</w:t>
            </w:r>
            <w:r w:rsidRPr="00D456BD">
              <w:rPr>
                <w:rFonts w:ascii="Arial" w:hAnsi="Arial" w:cs="Arial"/>
              </w:rPr>
              <w:t xml:space="preserve"> </w:t>
            </w:r>
          </w:p>
        </w:tc>
      </w:tr>
      <w:tr w:rsidR="00106409" w:rsidRPr="00D456BD" w14:paraId="3BB24B09" w14:textId="77777777" w:rsidTr="00BA34A2">
        <w:trPr>
          <w:trHeight w:hRule="exact" w:val="793"/>
        </w:trPr>
        <w:tc>
          <w:tcPr>
            <w:tcW w:w="2700" w:type="dxa"/>
            <w:vAlign w:val="center"/>
          </w:tcPr>
          <w:p w14:paraId="76D2DDFE" w14:textId="77777777" w:rsidR="00106409" w:rsidRPr="00D456BD" w:rsidRDefault="001F1531" w:rsidP="00D5386D">
            <w:pPr>
              <w:jc w:val="center"/>
              <w:rPr>
                <w:rFonts w:ascii="Arial" w:hAnsi="Arial" w:cs="Arial"/>
              </w:rPr>
            </w:pPr>
            <w:r w:rsidRPr="001F1531">
              <w:rPr>
                <w:rFonts w:ascii="Arial" w:hAnsi="Arial" w:cs="Arial"/>
                <w:highlight w:val="cyan"/>
              </w:rPr>
              <w:t xml:space="preserve">&lt;enter </w:t>
            </w:r>
            <w:r>
              <w:rPr>
                <w:rFonts w:ascii="Arial" w:hAnsi="Arial" w:cs="Arial"/>
                <w:highlight w:val="cyan"/>
              </w:rPr>
              <w:t>date</w:t>
            </w:r>
            <w:r w:rsidRPr="001F1531">
              <w:rPr>
                <w:rFonts w:ascii="Arial" w:hAnsi="Arial" w:cs="Arial"/>
                <w:highlight w:val="cyan"/>
              </w:rPr>
              <w:t>&gt;</w:t>
            </w:r>
          </w:p>
        </w:tc>
        <w:tc>
          <w:tcPr>
            <w:tcW w:w="6300" w:type="dxa"/>
            <w:vAlign w:val="center"/>
          </w:tcPr>
          <w:p w14:paraId="47DF438D" w14:textId="77777777" w:rsidR="00106409" w:rsidRPr="00D456BD" w:rsidRDefault="00106409" w:rsidP="00040739">
            <w:pPr>
              <w:rPr>
                <w:rFonts w:ascii="Arial" w:hAnsi="Arial" w:cs="Arial"/>
              </w:rPr>
            </w:pPr>
            <w:r w:rsidRPr="00D456BD">
              <w:rPr>
                <w:rFonts w:ascii="Arial" w:hAnsi="Arial" w:cs="Arial"/>
              </w:rPr>
              <w:t>Answers to</w:t>
            </w:r>
            <w:r w:rsidR="00040739" w:rsidRPr="00D456BD">
              <w:rPr>
                <w:rFonts w:ascii="Arial" w:hAnsi="Arial" w:cs="Arial"/>
              </w:rPr>
              <w:t xml:space="preserve"> all</w:t>
            </w:r>
            <w:r w:rsidRPr="00D456BD">
              <w:rPr>
                <w:rFonts w:ascii="Arial" w:hAnsi="Arial" w:cs="Arial"/>
              </w:rPr>
              <w:t xml:space="preserve"> </w:t>
            </w:r>
            <w:r w:rsidR="00BA34A2" w:rsidRPr="00D456BD">
              <w:rPr>
                <w:rFonts w:ascii="Arial" w:hAnsi="Arial" w:cs="Arial"/>
              </w:rPr>
              <w:t>question</w:t>
            </w:r>
            <w:r w:rsidR="00040739" w:rsidRPr="00D456BD">
              <w:rPr>
                <w:rFonts w:ascii="Arial" w:hAnsi="Arial" w:cs="Arial"/>
              </w:rPr>
              <w:t>s</w:t>
            </w:r>
            <w:r w:rsidR="00BA34A2" w:rsidRPr="00D456BD">
              <w:rPr>
                <w:rFonts w:ascii="Arial" w:hAnsi="Arial" w:cs="Arial"/>
              </w:rPr>
              <w:t xml:space="preserve"> submitted </w:t>
            </w:r>
            <w:r w:rsidR="00040739" w:rsidRPr="00D456BD">
              <w:rPr>
                <w:rFonts w:ascii="Arial" w:hAnsi="Arial" w:cs="Arial"/>
              </w:rPr>
              <w:t>by</w:t>
            </w:r>
            <w:r w:rsidR="002C51C1" w:rsidRPr="00D456BD">
              <w:rPr>
                <w:rFonts w:ascii="Arial" w:hAnsi="Arial" w:cs="Arial"/>
              </w:rPr>
              <w:t xml:space="preserve"> </w:t>
            </w:r>
            <w:r w:rsidR="001F1531" w:rsidRPr="001F1531">
              <w:rPr>
                <w:rFonts w:ascii="Arial" w:hAnsi="Arial" w:cs="Arial"/>
                <w:highlight w:val="cyan"/>
              </w:rPr>
              <w:t>&lt;enter date&gt;</w:t>
            </w:r>
            <w:r w:rsidR="00BA34A2" w:rsidRPr="00D456BD">
              <w:rPr>
                <w:rFonts w:ascii="Arial" w:hAnsi="Arial" w:cs="Arial"/>
              </w:rPr>
              <w:t xml:space="preserve"> will be posted </w:t>
            </w:r>
            <w:r w:rsidR="00040739" w:rsidRPr="00D456BD">
              <w:rPr>
                <w:rFonts w:ascii="Arial" w:hAnsi="Arial" w:cs="Arial"/>
              </w:rPr>
              <w:t xml:space="preserve">on </w:t>
            </w:r>
            <w:r w:rsidR="005D4883" w:rsidRPr="00FB62B5">
              <w:rPr>
                <w:rFonts w:ascii="Arial" w:hAnsi="Arial" w:cs="Arial"/>
                <w:highlight w:val="cyan"/>
              </w:rPr>
              <w:t>&lt;Your City&gt;</w:t>
            </w:r>
            <w:r w:rsidR="00040739" w:rsidRPr="00D456BD">
              <w:rPr>
                <w:rFonts w:ascii="Arial" w:hAnsi="Arial" w:cs="Arial"/>
              </w:rPr>
              <w:t>’s website as an Addendum to the RFP.</w:t>
            </w:r>
          </w:p>
        </w:tc>
      </w:tr>
      <w:tr w:rsidR="001F1531" w:rsidRPr="00D456BD" w14:paraId="2C47CB21" w14:textId="77777777" w:rsidTr="00D5386D">
        <w:trPr>
          <w:trHeight w:hRule="exact" w:val="432"/>
        </w:trPr>
        <w:tc>
          <w:tcPr>
            <w:tcW w:w="2700" w:type="dxa"/>
            <w:vAlign w:val="center"/>
          </w:tcPr>
          <w:p w14:paraId="413F06E5" w14:textId="77777777" w:rsidR="001F1531" w:rsidRPr="001F1531" w:rsidRDefault="001F1531" w:rsidP="001F1531">
            <w:pPr>
              <w:jc w:val="center"/>
              <w:rPr>
                <w:rFonts w:ascii="Arial" w:hAnsi="Arial" w:cs="Arial"/>
                <w:highlight w:val="cyan"/>
              </w:rPr>
            </w:pPr>
            <w:r w:rsidRPr="001F1531">
              <w:rPr>
                <w:rFonts w:ascii="Arial" w:hAnsi="Arial" w:cs="Arial"/>
                <w:highlight w:val="cyan"/>
              </w:rPr>
              <w:t>&lt;enter date&gt;</w:t>
            </w:r>
          </w:p>
        </w:tc>
        <w:tc>
          <w:tcPr>
            <w:tcW w:w="6300" w:type="dxa"/>
            <w:vAlign w:val="center"/>
          </w:tcPr>
          <w:p w14:paraId="6E8125F3" w14:textId="77777777" w:rsidR="001F1531" w:rsidRPr="00D456BD" w:rsidRDefault="005E0E0C" w:rsidP="001F1531">
            <w:pPr>
              <w:rPr>
                <w:rFonts w:ascii="Arial" w:hAnsi="Arial" w:cs="Arial"/>
              </w:rPr>
            </w:pPr>
            <w:r>
              <w:rPr>
                <w:rFonts w:ascii="Arial" w:hAnsi="Arial" w:cs="Arial"/>
              </w:rPr>
              <w:t>Proposals due</w:t>
            </w:r>
            <w:r w:rsidR="00A9373E">
              <w:rPr>
                <w:rFonts w:ascii="Arial" w:hAnsi="Arial" w:cs="Arial"/>
              </w:rPr>
              <w:t>;</w:t>
            </w:r>
            <w:r w:rsidR="001F1531" w:rsidRPr="002423F7">
              <w:rPr>
                <w:rFonts w:ascii="Arial" w:hAnsi="Arial" w:cs="Arial"/>
                <w:highlight w:val="cyan"/>
              </w:rPr>
              <w:t>&lt;enter time&gt;</w:t>
            </w:r>
            <w:r w:rsidR="001F1531" w:rsidRPr="00D456BD">
              <w:rPr>
                <w:rFonts w:ascii="Arial" w:hAnsi="Arial" w:cs="Arial"/>
              </w:rPr>
              <w:t xml:space="preserve"> </w:t>
            </w:r>
          </w:p>
        </w:tc>
      </w:tr>
      <w:tr w:rsidR="001F1531" w:rsidRPr="00D456BD" w14:paraId="0249E462" w14:textId="77777777" w:rsidTr="00D5386D">
        <w:trPr>
          <w:trHeight w:hRule="exact" w:val="612"/>
        </w:trPr>
        <w:tc>
          <w:tcPr>
            <w:tcW w:w="2700" w:type="dxa"/>
            <w:vAlign w:val="center"/>
          </w:tcPr>
          <w:p w14:paraId="53BA3220" w14:textId="77777777" w:rsidR="001F1531" w:rsidRPr="001F1531" w:rsidRDefault="001F1531" w:rsidP="001F1531">
            <w:pPr>
              <w:jc w:val="center"/>
              <w:rPr>
                <w:rFonts w:ascii="Arial" w:hAnsi="Arial" w:cs="Arial"/>
                <w:highlight w:val="cyan"/>
              </w:rPr>
            </w:pPr>
            <w:r w:rsidRPr="001F1531">
              <w:rPr>
                <w:rFonts w:ascii="Arial" w:hAnsi="Arial" w:cs="Arial"/>
                <w:highlight w:val="cyan"/>
              </w:rPr>
              <w:t>&lt;enter date&gt;</w:t>
            </w:r>
          </w:p>
        </w:tc>
        <w:tc>
          <w:tcPr>
            <w:tcW w:w="6300" w:type="dxa"/>
            <w:vAlign w:val="center"/>
          </w:tcPr>
          <w:p w14:paraId="587D41B2" w14:textId="77777777" w:rsidR="001F1531" w:rsidRPr="00D456BD" w:rsidRDefault="001F1531" w:rsidP="001705F6">
            <w:pPr>
              <w:rPr>
                <w:rFonts w:ascii="Arial" w:hAnsi="Arial" w:cs="Arial"/>
              </w:rPr>
            </w:pPr>
            <w:r w:rsidRPr="00D456BD">
              <w:rPr>
                <w:rFonts w:ascii="Arial" w:hAnsi="Arial" w:cs="Arial"/>
              </w:rPr>
              <w:t>Vendors selected for software demonstrations are notified</w:t>
            </w:r>
          </w:p>
        </w:tc>
      </w:tr>
      <w:tr w:rsidR="00106409" w:rsidRPr="00D456BD" w14:paraId="7A68C5DB" w14:textId="77777777" w:rsidTr="00D5386D">
        <w:trPr>
          <w:trHeight w:hRule="exact" w:val="514"/>
        </w:trPr>
        <w:tc>
          <w:tcPr>
            <w:tcW w:w="2700" w:type="dxa"/>
            <w:vAlign w:val="center"/>
          </w:tcPr>
          <w:p w14:paraId="47261DEB" w14:textId="77777777" w:rsidR="00106409" w:rsidRPr="001F1531" w:rsidRDefault="001F1531" w:rsidP="00D456BD">
            <w:pPr>
              <w:jc w:val="center"/>
              <w:rPr>
                <w:rFonts w:ascii="Arial" w:hAnsi="Arial" w:cs="Arial"/>
                <w:highlight w:val="cyan"/>
              </w:rPr>
            </w:pPr>
            <w:r w:rsidRPr="001F1531">
              <w:rPr>
                <w:rFonts w:ascii="Arial" w:hAnsi="Arial" w:cs="Arial"/>
                <w:highlight w:val="cyan"/>
              </w:rPr>
              <w:t>&lt;enter date range&gt;</w:t>
            </w:r>
          </w:p>
        </w:tc>
        <w:tc>
          <w:tcPr>
            <w:tcW w:w="6300" w:type="dxa"/>
            <w:vAlign w:val="center"/>
          </w:tcPr>
          <w:p w14:paraId="31078854" w14:textId="77777777" w:rsidR="00106409" w:rsidRPr="00D456BD" w:rsidRDefault="00106409" w:rsidP="001705F6">
            <w:pPr>
              <w:rPr>
                <w:rFonts w:ascii="Arial" w:hAnsi="Arial" w:cs="Arial"/>
              </w:rPr>
            </w:pPr>
            <w:r w:rsidRPr="00D456BD">
              <w:rPr>
                <w:rFonts w:ascii="Arial" w:hAnsi="Arial" w:cs="Arial"/>
              </w:rPr>
              <w:t xml:space="preserve">Software demonstrations </w:t>
            </w:r>
            <w:r w:rsidR="00D9439F" w:rsidRPr="00D456BD">
              <w:rPr>
                <w:rFonts w:ascii="Arial" w:hAnsi="Arial" w:cs="Arial"/>
              </w:rPr>
              <w:t>(these can be done on-site or via webinar)</w:t>
            </w:r>
          </w:p>
        </w:tc>
      </w:tr>
      <w:tr w:rsidR="00D9439F" w:rsidRPr="00D456BD" w14:paraId="6E90DBD1" w14:textId="77777777" w:rsidTr="00D9439F">
        <w:trPr>
          <w:trHeight w:hRule="exact" w:val="595"/>
        </w:trPr>
        <w:tc>
          <w:tcPr>
            <w:tcW w:w="2700" w:type="dxa"/>
            <w:vAlign w:val="center"/>
          </w:tcPr>
          <w:p w14:paraId="0FB10527" w14:textId="77777777" w:rsidR="00D9439F" w:rsidRPr="001F1531" w:rsidRDefault="001F1531" w:rsidP="00D5386D">
            <w:pPr>
              <w:jc w:val="center"/>
              <w:rPr>
                <w:rFonts w:ascii="Arial" w:hAnsi="Arial" w:cs="Arial"/>
                <w:highlight w:val="cyan"/>
              </w:rPr>
            </w:pPr>
            <w:r w:rsidRPr="001F1531">
              <w:rPr>
                <w:rFonts w:ascii="Arial" w:hAnsi="Arial" w:cs="Arial"/>
                <w:highlight w:val="cyan"/>
              </w:rPr>
              <w:lastRenderedPageBreak/>
              <w:t>&lt;enter date range&gt;</w:t>
            </w:r>
          </w:p>
        </w:tc>
        <w:tc>
          <w:tcPr>
            <w:tcW w:w="6300" w:type="dxa"/>
            <w:vAlign w:val="center"/>
          </w:tcPr>
          <w:p w14:paraId="6F194241" w14:textId="77777777" w:rsidR="00D9439F" w:rsidRPr="00D456BD" w:rsidRDefault="00D9439F" w:rsidP="0066448C">
            <w:pPr>
              <w:rPr>
                <w:rFonts w:ascii="Arial" w:hAnsi="Arial" w:cs="Arial"/>
              </w:rPr>
            </w:pPr>
            <w:r w:rsidRPr="00D456BD">
              <w:rPr>
                <w:rFonts w:ascii="Arial" w:hAnsi="Arial" w:cs="Arial"/>
              </w:rPr>
              <w:t>Follow up demonstrations (if needed), to address questions not answered during initial demonstration.</w:t>
            </w:r>
          </w:p>
        </w:tc>
      </w:tr>
      <w:tr w:rsidR="00106409" w:rsidRPr="00D456BD" w14:paraId="2F793362" w14:textId="77777777" w:rsidTr="000B07C7">
        <w:trPr>
          <w:trHeight w:hRule="exact" w:val="532"/>
        </w:trPr>
        <w:tc>
          <w:tcPr>
            <w:tcW w:w="2700" w:type="dxa"/>
            <w:vAlign w:val="center"/>
          </w:tcPr>
          <w:p w14:paraId="68EAFBB6" w14:textId="77777777" w:rsidR="00106409" w:rsidRPr="002423F7" w:rsidRDefault="001F1531" w:rsidP="00D5386D">
            <w:pPr>
              <w:jc w:val="center"/>
              <w:rPr>
                <w:rFonts w:ascii="Arial" w:hAnsi="Arial" w:cs="Arial"/>
                <w:highlight w:val="cyan"/>
              </w:rPr>
            </w:pPr>
            <w:r w:rsidRPr="002423F7">
              <w:rPr>
                <w:rFonts w:ascii="Arial" w:hAnsi="Arial" w:cs="Arial"/>
                <w:highlight w:val="cyan"/>
              </w:rPr>
              <w:t>&lt;enter date&gt;</w:t>
            </w:r>
          </w:p>
        </w:tc>
        <w:tc>
          <w:tcPr>
            <w:tcW w:w="6300" w:type="dxa"/>
            <w:vAlign w:val="center"/>
          </w:tcPr>
          <w:p w14:paraId="5C048D3C" w14:textId="77777777" w:rsidR="00106409" w:rsidRPr="00D456BD" w:rsidRDefault="000F27B7" w:rsidP="000F27B7">
            <w:pPr>
              <w:rPr>
                <w:rFonts w:ascii="Arial" w:hAnsi="Arial" w:cs="Arial"/>
              </w:rPr>
            </w:pPr>
            <w:r w:rsidRPr="00D456BD">
              <w:rPr>
                <w:rFonts w:ascii="Arial" w:hAnsi="Arial" w:cs="Arial"/>
              </w:rPr>
              <w:t>Vendor selection and begin</w:t>
            </w:r>
            <w:r w:rsidR="00106409" w:rsidRPr="00D456BD">
              <w:rPr>
                <w:rFonts w:ascii="Arial" w:hAnsi="Arial" w:cs="Arial"/>
              </w:rPr>
              <w:t xml:space="preserve"> Statement of Work (SOW) </w:t>
            </w:r>
          </w:p>
        </w:tc>
      </w:tr>
      <w:tr w:rsidR="00106409" w:rsidRPr="00D456BD" w14:paraId="45AB8370" w14:textId="77777777" w:rsidTr="00D5386D">
        <w:trPr>
          <w:trHeight w:hRule="exact" w:val="432"/>
        </w:trPr>
        <w:tc>
          <w:tcPr>
            <w:tcW w:w="2700" w:type="dxa"/>
            <w:vAlign w:val="center"/>
          </w:tcPr>
          <w:p w14:paraId="684B9191" w14:textId="77777777" w:rsidR="00106409" w:rsidRPr="002423F7" w:rsidRDefault="001F1531" w:rsidP="00D5386D">
            <w:pPr>
              <w:jc w:val="center"/>
              <w:rPr>
                <w:rFonts w:ascii="Arial" w:hAnsi="Arial" w:cs="Arial"/>
                <w:highlight w:val="cyan"/>
              </w:rPr>
            </w:pPr>
            <w:r w:rsidRPr="002423F7">
              <w:rPr>
                <w:rFonts w:ascii="Arial" w:hAnsi="Arial" w:cs="Arial"/>
                <w:highlight w:val="cyan"/>
              </w:rPr>
              <w:t>&lt;enter date&gt;</w:t>
            </w:r>
          </w:p>
        </w:tc>
        <w:tc>
          <w:tcPr>
            <w:tcW w:w="6300" w:type="dxa"/>
            <w:vAlign w:val="center"/>
          </w:tcPr>
          <w:p w14:paraId="3115232A" w14:textId="77777777" w:rsidR="00106409" w:rsidRPr="00D456BD" w:rsidRDefault="00106409" w:rsidP="0066448C">
            <w:pPr>
              <w:rPr>
                <w:rFonts w:ascii="Arial" w:hAnsi="Arial" w:cs="Arial"/>
              </w:rPr>
            </w:pPr>
            <w:r w:rsidRPr="00D456BD">
              <w:rPr>
                <w:rFonts w:ascii="Arial" w:hAnsi="Arial" w:cs="Arial"/>
              </w:rPr>
              <w:t>Award of contract by City Council</w:t>
            </w:r>
          </w:p>
        </w:tc>
      </w:tr>
    </w:tbl>
    <w:p w14:paraId="7863E225" w14:textId="77777777" w:rsidR="00106409" w:rsidRPr="00D456BD" w:rsidRDefault="00106409" w:rsidP="00F417FB">
      <w:pPr>
        <w:pStyle w:val="Heading4"/>
        <w:numPr>
          <w:ilvl w:val="0"/>
          <w:numId w:val="0"/>
        </w:numPr>
        <w:rPr>
          <w:rFonts w:cs="Arial"/>
          <w:color w:val="auto"/>
          <w:sz w:val="24"/>
          <w:szCs w:val="24"/>
        </w:rPr>
      </w:pPr>
    </w:p>
    <w:p w14:paraId="3BD63C7B" w14:textId="77777777" w:rsidR="00106409" w:rsidRPr="00D456BD" w:rsidRDefault="00106409" w:rsidP="00D456BD">
      <w:pPr>
        <w:pStyle w:val="Heading3"/>
        <w:numPr>
          <w:ilvl w:val="2"/>
          <w:numId w:val="23"/>
        </w:numPr>
        <w:tabs>
          <w:tab w:val="num" w:pos="810"/>
        </w:tabs>
        <w:ind w:left="810"/>
        <w:jc w:val="both"/>
        <w:rPr>
          <w:rFonts w:ascii="Arial" w:hAnsi="Arial" w:cs="Arial"/>
        </w:rPr>
      </w:pPr>
      <w:bookmarkStart w:id="88" w:name="_Toc240341863"/>
      <w:r w:rsidRPr="00D456BD">
        <w:rPr>
          <w:rFonts w:ascii="Arial" w:hAnsi="Arial" w:cs="Arial"/>
        </w:rPr>
        <w:t xml:space="preserve">Software demonstrations will be held either on-site at City facilities or through a webinar format.  </w:t>
      </w:r>
      <w:r w:rsidR="005D4883" w:rsidRPr="00FB62B5">
        <w:rPr>
          <w:rFonts w:ascii="Arial" w:hAnsi="Arial" w:cs="Arial"/>
          <w:highlight w:val="cyan"/>
        </w:rPr>
        <w:t>&lt;Your City&gt;</w:t>
      </w:r>
      <w:r w:rsidRPr="00D456BD">
        <w:rPr>
          <w:rFonts w:ascii="Arial" w:hAnsi="Arial" w:cs="Arial"/>
        </w:rPr>
        <w:t xml:space="preserve"> will attempt to be flexible in scheduling demonstrations.  However, to avoid unnecessary delays, </w:t>
      </w:r>
      <w:r w:rsidR="005D4883" w:rsidRPr="00FB62B5">
        <w:rPr>
          <w:rFonts w:ascii="Arial" w:hAnsi="Arial" w:cs="Arial"/>
          <w:highlight w:val="cyan"/>
        </w:rPr>
        <w:t>&lt;Your City&gt;</w:t>
      </w:r>
      <w:r w:rsidRPr="00D456BD">
        <w:rPr>
          <w:rFonts w:ascii="Arial" w:hAnsi="Arial" w:cs="Arial"/>
        </w:rPr>
        <w:t xml:space="preserve"> expects that proposers will be available for software demonstrations during the days i</w:t>
      </w:r>
      <w:r w:rsidR="005E0E0C">
        <w:rPr>
          <w:rFonts w:ascii="Arial" w:hAnsi="Arial" w:cs="Arial"/>
        </w:rPr>
        <w:t>dentified on the schedule above</w:t>
      </w:r>
      <w:r w:rsidRPr="00D456BD">
        <w:rPr>
          <w:rFonts w:ascii="Arial" w:hAnsi="Arial" w:cs="Arial"/>
        </w:rPr>
        <w:t xml:space="preserve">. Software demonstrations will focus on software; however, </w:t>
      </w:r>
      <w:r w:rsidR="005D4883" w:rsidRPr="00FB62B5">
        <w:rPr>
          <w:rFonts w:ascii="Arial" w:hAnsi="Arial" w:cs="Arial"/>
          <w:highlight w:val="cyan"/>
        </w:rPr>
        <w:t>&lt;Your City&gt;</w:t>
      </w:r>
      <w:r w:rsidRPr="00D456BD">
        <w:rPr>
          <w:rFonts w:ascii="Arial" w:hAnsi="Arial" w:cs="Arial"/>
        </w:rPr>
        <w:t xml:space="preserve"> will also ask questions related to implementation. </w:t>
      </w:r>
      <w:bookmarkEnd w:id="88"/>
    </w:p>
    <w:p w14:paraId="406F3123" w14:textId="39582635" w:rsidR="00106409" w:rsidRPr="00D456BD" w:rsidRDefault="00106409" w:rsidP="00D456BD">
      <w:pPr>
        <w:jc w:val="both"/>
        <w:rPr>
          <w:rFonts w:ascii="Arial" w:hAnsi="Arial" w:cs="Arial"/>
        </w:rPr>
      </w:pPr>
    </w:p>
    <w:p w14:paraId="309A57ED" w14:textId="77777777" w:rsidR="00106409" w:rsidRPr="00D456BD" w:rsidRDefault="00106409" w:rsidP="00D456BD">
      <w:pPr>
        <w:pStyle w:val="Heading2"/>
        <w:numPr>
          <w:ilvl w:val="1"/>
          <w:numId w:val="23"/>
        </w:numPr>
        <w:jc w:val="both"/>
        <w:rPr>
          <w:rFonts w:cs="Arial"/>
        </w:rPr>
      </w:pPr>
      <w:bookmarkStart w:id="89" w:name="_Toc117567459"/>
      <w:bookmarkStart w:id="90" w:name="_Toc118194700"/>
      <w:bookmarkStart w:id="91" w:name="_Toc155065189"/>
      <w:bookmarkStart w:id="92" w:name="_Toc155065327"/>
      <w:bookmarkStart w:id="93" w:name="_Toc155065465"/>
      <w:bookmarkStart w:id="94" w:name="_Toc159147052"/>
      <w:bookmarkStart w:id="95" w:name="_Toc206204621"/>
      <w:bookmarkStart w:id="96" w:name="_Toc224727033"/>
      <w:bookmarkStart w:id="97" w:name="_Toc224727185"/>
      <w:bookmarkStart w:id="98" w:name="_Toc224727255"/>
      <w:bookmarkStart w:id="99" w:name="_Toc240341865"/>
      <w:bookmarkStart w:id="100" w:name="_Toc240342015"/>
      <w:bookmarkStart w:id="101" w:name="_Toc321494552"/>
      <w:bookmarkStart w:id="102" w:name="_Toc420396621"/>
      <w:r w:rsidRPr="00D456BD">
        <w:rPr>
          <w:rFonts w:cs="Arial"/>
        </w:rPr>
        <w:t>Evaluation Criteria</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2812B1D" w14:textId="7E15230F" w:rsidR="00106409" w:rsidRPr="00D456BD" w:rsidRDefault="005D4883" w:rsidP="00D456BD">
      <w:pPr>
        <w:jc w:val="both"/>
        <w:rPr>
          <w:rFonts w:ascii="Arial" w:hAnsi="Arial" w:cs="Arial"/>
        </w:rPr>
      </w:pPr>
      <w:r w:rsidRPr="003D582A">
        <w:rPr>
          <w:rFonts w:ascii="Arial" w:eastAsia="Arial" w:hAnsi="Arial" w:cs="Arial"/>
          <w:highlight w:val="cyan"/>
        </w:rPr>
        <w:t>&lt;Your City&gt;</w:t>
      </w:r>
      <w:r w:rsidR="00106409" w:rsidRPr="637E8F5E">
        <w:rPr>
          <w:rFonts w:ascii="Arial" w:eastAsia="Arial" w:hAnsi="Arial" w:cs="Arial"/>
        </w:rPr>
        <w:t xml:space="preserve"> will review all proposals received as part of a documented evaluation process. The sole purpose of the proposal evaluation process is to determine which solution best meets </w:t>
      </w:r>
      <w:r w:rsidRPr="637E8F5E">
        <w:rPr>
          <w:rFonts w:ascii="Arial" w:eastAsia="Arial" w:hAnsi="Arial" w:cs="Arial"/>
          <w:highlight w:val="cyan"/>
        </w:rPr>
        <w:t>&lt;Your City&gt;</w:t>
      </w:r>
      <w:r w:rsidR="00106409" w:rsidRPr="637E8F5E">
        <w:rPr>
          <w:rFonts w:ascii="Arial" w:eastAsia="Arial" w:hAnsi="Arial" w:cs="Arial"/>
        </w:rPr>
        <w:t xml:space="preserve">’s needs. The criteria that will be used to evaluate proposals may include, but are not limited to the following: </w:t>
      </w:r>
      <w:bookmarkStart w:id="103" w:name="_Toc167791177"/>
      <w:bookmarkStart w:id="104" w:name="_Toc167792010"/>
      <w:bookmarkStart w:id="105" w:name="_Toc167797650"/>
    </w:p>
    <w:p w14:paraId="3CAF3C1A" w14:textId="77777777" w:rsidR="00106409" w:rsidRPr="00D456BD" w:rsidRDefault="00106409" w:rsidP="00D456BD">
      <w:pPr>
        <w:tabs>
          <w:tab w:val="left" w:pos="-720"/>
          <w:tab w:val="left" w:pos="540"/>
          <w:tab w:val="left" w:pos="720"/>
          <w:tab w:val="left" w:pos="1080"/>
          <w:tab w:val="left" w:pos="1440"/>
          <w:tab w:val="left" w:pos="1890"/>
          <w:tab w:val="left" w:pos="2160"/>
          <w:tab w:val="left" w:pos="2520"/>
          <w:tab w:val="left" w:pos="2880"/>
        </w:tabs>
        <w:ind w:left="540"/>
        <w:jc w:val="both"/>
        <w:rPr>
          <w:rFonts w:ascii="Arial" w:hAnsi="Arial" w:cs="Arial"/>
          <w:b/>
          <w:sz w:val="24"/>
          <w:szCs w:val="24"/>
        </w:rPr>
      </w:pPr>
    </w:p>
    <w:bookmarkEnd w:id="103"/>
    <w:bookmarkEnd w:id="104"/>
    <w:bookmarkEnd w:id="105"/>
    <w:p w14:paraId="5B47399A" w14:textId="77777777" w:rsidR="00106409" w:rsidRPr="00D456BD" w:rsidRDefault="00106409" w:rsidP="00D456BD">
      <w:pPr>
        <w:pStyle w:val="Heading3"/>
        <w:numPr>
          <w:ilvl w:val="2"/>
          <w:numId w:val="23"/>
        </w:numPr>
        <w:tabs>
          <w:tab w:val="num" w:pos="810"/>
          <w:tab w:val="num" w:pos="990"/>
        </w:tabs>
        <w:ind w:left="990"/>
        <w:jc w:val="both"/>
        <w:rPr>
          <w:rFonts w:ascii="Arial" w:hAnsi="Arial" w:cs="Arial"/>
        </w:rPr>
      </w:pPr>
      <w:r w:rsidRPr="00D456BD">
        <w:rPr>
          <w:rFonts w:ascii="Arial" w:hAnsi="Arial" w:cs="Arial"/>
        </w:rPr>
        <w:t>Proposal Evaluation</w:t>
      </w:r>
    </w:p>
    <w:p w14:paraId="6331B53E" w14:textId="4FCC74E4" w:rsidR="00106409" w:rsidRPr="00D456BD" w:rsidRDefault="003D582A" w:rsidP="00D456BD">
      <w:pPr>
        <w:numPr>
          <w:ilvl w:val="0"/>
          <w:numId w:val="27"/>
        </w:numPr>
        <w:ind w:firstLine="633"/>
        <w:jc w:val="both"/>
        <w:rPr>
          <w:rFonts w:ascii="Arial" w:hAnsi="Arial" w:cs="Arial"/>
        </w:rPr>
      </w:pPr>
      <w:r>
        <w:rPr>
          <w:rFonts w:ascii="Arial" w:hAnsi="Arial" w:cs="Arial"/>
        </w:rPr>
        <w:t xml:space="preserve">35% - </w:t>
      </w:r>
      <w:r w:rsidR="00106409" w:rsidRPr="00D456BD">
        <w:rPr>
          <w:rFonts w:ascii="Arial" w:hAnsi="Arial" w:cs="Arial"/>
        </w:rPr>
        <w:t>Cost</w:t>
      </w:r>
    </w:p>
    <w:p w14:paraId="0ABDEE1C" w14:textId="61F1B73C" w:rsidR="00106409" w:rsidRPr="00D456BD" w:rsidRDefault="003D582A" w:rsidP="00D456BD">
      <w:pPr>
        <w:numPr>
          <w:ilvl w:val="0"/>
          <w:numId w:val="27"/>
        </w:numPr>
        <w:ind w:firstLine="633"/>
        <w:jc w:val="both"/>
        <w:rPr>
          <w:rFonts w:ascii="Arial" w:hAnsi="Arial" w:cs="Arial"/>
        </w:rPr>
      </w:pPr>
      <w:r>
        <w:rPr>
          <w:rFonts w:ascii="Arial" w:hAnsi="Arial" w:cs="Arial"/>
        </w:rPr>
        <w:t xml:space="preserve">20%% - </w:t>
      </w:r>
      <w:r w:rsidR="00106409" w:rsidRPr="00D456BD">
        <w:rPr>
          <w:rFonts w:ascii="Arial" w:hAnsi="Arial" w:cs="Arial"/>
        </w:rPr>
        <w:t>Software Features</w:t>
      </w:r>
    </w:p>
    <w:p w14:paraId="620107A9" w14:textId="68A9F300" w:rsidR="00106409" w:rsidRPr="00D456BD" w:rsidRDefault="003D582A" w:rsidP="00D456BD">
      <w:pPr>
        <w:numPr>
          <w:ilvl w:val="0"/>
          <w:numId w:val="27"/>
        </w:numPr>
        <w:ind w:firstLine="633"/>
        <w:jc w:val="both"/>
        <w:rPr>
          <w:rFonts w:ascii="Arial" w:hAnsi="Arial" w:cs="Arial"/>
        </w:rPr>
      </w:pPr>
      <w:r>
        <w:rPr>
          <w:rFonts w:ascii="Arial" w:hAnsi="Arial" w:cs="Arial"/>
        </w:rPr>
        <w:t xml:space="preserve">15% - </w:t>
      </w:r>
      <w:r w:rsidR="00106409" w:rsidRPr="00D456BD">
        <w:rPr>
          <w:rFonts w:ascii="Arial" w:hAnsi="Arial" w:cs="Arial"/>
        </w:rPr>
        <w:t>Implementation Approach</w:t>
      </w:r>
    </w:p>
    <w:p w14:paraId="57CEFE57" w14:textId="2B4E4608" w:rsidR="00106409" w:rsidRPr="00D456BD" w:rsidRDefault="003D582A" w:rsidP="00D456BD">
      <w:pPr>
        <w:numPr>
          <w:ilvl w:val="0"/>
          <w:numId w:val="27"/>
        </w:numPr>
        <w:ind w:firstLine="633"/>
        <w:jc w:val="both"/>
        <w:rPr>
          <w:rFonts w:ascii="Arial" w:hAnsi="Arial" w:cs="Arial"/>
        </w:rPr>
      </w:pPr>
      <w:r>
        <w:rPr>
          <w:rFonts w:ascii="Arial" w:hAnsi="Arial" w:cs="Arial"/>
        </w:rPr>
        <w:t xml:space="preserve">20% - </w:t>
      </w:r>
      <w:r w:rsidR="00106409" w:rsidRPr="00D456BD">
        <w:rPr>
          <w:rFonts w:ascii="Arial" w:hAnsi="Arial" w:cs="Arial"/>
        </w:rPr>
        <w:t>Technical Compatibility</w:t>
      </w:r>
    </w:p>
    <w:p w14:paraId="05AEFA6B" w14:textId="709CFA40" w:rsidR="00106409" w:rsidRPr="00D456BD" w:rsidRDefault="003D582A" w:rsidP="00D456BD">
      <w:pPr>
        <w:numPr>
          <w:ilvl w:val="0"/>
          <w:numId w:val="27"/>
        </w:numPr>
        <w:ind w:firstLine="633"/>
        <w:jc w:val="both"/>
        <w:rPr>
          <w:rFonts w:ascii="Arial" w:hAnsi="Arial" w:cs="Arial"/>
        </w:rPr>
      </w:pPr>
      <w:r>
        <w:rPr>
          <w:rFonts w:ascii="Arial" w:hAnsi="Arial" w:cs="Arial"/>
        </w:rPr>
        <w:t xml:space="preserve">10% - </w:t>
      </w:r>
      <w:r w:rsidR="00106409" w:rsidRPr="00D456BD">
        <w:rPr>
          <w:rFonts w:ascii="Arial" w:hAnsi="Arial" w:cs="Arial"/>
        </w:rPr>
        <w:t>Client References</w:t>
      </w:r>
    </w:p>
    <w:p w14:paraId="3341E67E" w14:textId="77777777" w:rsidR="00106409" w:rsidRPr="00D456BD" w:rsidRDefault="00106409" w:rsidP="00D456BD">
      <w:pPr>
        <w:pStyle w:val="Header2"/>
        <w:numPr>
          <w:ilvl w:val="0"/>
          <w:numId w:val="0"/>
        </w:numPr>
        <w:jc w:val="both"/>
        <w:rPr>
          <w:sz w:val="24"/>
          <w:szCs w:val="24"/>
        </w:rPr>
      </w:pPr>
    </w:p>
    <w:p w14:paraId="09DC37E6" w14:textId="77777777" w:rsidR="00106409" w:rsidRPr="00D456BD" w:rsidRDefault="00106409" w:rsidP="000338DC">
      <w:pPr>
        <w:pStyle w:val="Heading2"/>
        <w:numPr>
          <w:ilvl w:val="1"/>
          <w:numId w:val="23"/>
        </w:numPr>
        <w:rPr>
          <w:rFonts w:cs="Arial"/>
          <w:szCs w:val="24"/>
        </w:rPr>
      </w:pPr>
      <w:bookmarkStart w:id="106" w:name="_Toc206204627"/>
      <w:bookmarkStart w:id="107" w:name="_Toc224727039"/>
      <w:bookmarkStart w:id="108" w:name="_Toc224727191"/>
      <w:bookmarkStart w:id="109" w:name="_Toc224727261"/>
      <w:bookmarkStart w:id="110" w:name="_Toc240341878"/>
      <w:bookmarkStart w:id="111" w:name="_Toc240342021"/>
      <w:bookmarkStart w:id="112" w:name="_Toc321494553"/>
      <w:bookmarkStart w:id="113" w:name="_Toc420396622"/>
      <w:r w:rsidRPr="00D456BD">
        <w:rPr>
          <w:rStyle w:val="Heading2BoldChar"/>
          <w:rFonts w:cs="Arial"/>
          <w:szCs w:val="24"/>
        </w:rPr>
        <w:t>Proposal Submission Instructions</w:t>
      </w:r>
      <w:bookmarkEnd w:id="106"/>
      <w:bookmarkEnd w:id="107"/>
      <w:bookmarkEnd w:id="108"/>
      <w:bookmarkEnd w:id="109"/>
      <w:bookmarkEnd w:id="110"/>
      <w:bookmarkEnd w:id="111"/>
      <w:bookmarkEnd w:id="112"/>
      <w:bookmarkEnd w:id="113"/>
    </w:p>
    <w:p w14:paraId="3A31F52B" w14:textId="77777777" w:rsidR="00106409" w:rsidRPr="00D456BD" w:rsidRDefault="00106409" w:rsidP="00D456BD">
      <w:pPr>
        <w:pStyle w:val="Heading3"/>
        <w:numPr>
          <w:ilvl w:val="2"/>
          <w:numId w:val="23"/>
        </w:numPr>
        <w:tabs>
          <w:tab w:val="num" w:pos="810"/>
          <w:tab w:val="left" w:pos="7088"/>
        </w:tabs>
        <w:ind w:left="810"/>
        <w:jc w:val="both"/>
        <w:rPr>
          <w:rFonts w:ascii="Arial" w:hAnsi="Arial" w:cs="Arial"/>
          <w:b/>
        </w:rPr>
      </w:pPr>
      <w:r w:rsidRPr="00D456BD">
        <w:rPr>
          <w:rFonts w:ascii="Arial" w:hAnsi="Arial" w:cs="Arial"/>
        </w:rPr>
        <w:t xml:space="preserve">Proposals are to be submitted in sealed packages </w:t>
      </w:r>
      <w:r w:rsidR="008B4EF6" w:rsidRPr="00D456BD">
        <w:rPr>
          <w:rFonts w:ascii="Arial" w:hAnsi="Arial" w:cs="Arial"/>
        </w:rPr>
        <w:t xml:space="preserve">by </w:t>
      </w:r>
      <w:r w:rsidR="005E0E0C" w:rsidRPr="005E0E0C">
        <w:rPr>
          <w:rFonts w:ascii="Arial" w:hAnsi="Arial" w:cs="Arial"/>
          <w:highlight w:val="cyan"/>
        </w:rPr>
        <w:t>&lt;enter date and time&gt;</w:t>
      </w:r>
      <w:r w:rsidRPr="005E0E0C">
        <w:rPr>
          <w:rFonts w:ascii="Arial" w:hAnsi="Arial" w:cs="Arial"/>
          <w:highlight w:val="cyan"/>
        </w:rPr>
        <w:t>.</w:t>
      </w:r>
      <w:r w:rsidRPr="00D456BD">
        <w:rPr>
          <w:rFonts w:ascii="Arial" w:hAnsi="Arial" w:cs="Arial"/>
        </w:rPr>
        <w:t xml:space="preserve">  Late submissions will not be accepted.</w:t>
      </w:r>
    </w:p>
    <w:p w14:paraId="37F8DB20" w14:textId="77777777" w:rsidR="00106409" w:rsidRPr="00D456BD" w:rsidRDefault="00106409" w:rsidP="00D456BD">
      <w:pPr>
        <w:jc w:val="both"/>
        <w:rPr>
          <w:rFonts w:ascii="Arial" w:hAnsi="Arial" w:cs="Arial"/>
        </w:rPr>
      </w:pPr>
      <w:r w:rsidRPr="00D456BD">
        <w:rPr>
          <w:rFonts w:ascii="Arial" w:hAnsi="Arial" w:cs="Arial"/>
        </w:rPr>
        <w:t xml:space="preserve">Submittal Address:  </w:t>
      </w:r>
      <w:r w:rsidRPr="00D456BD">
        <w:rPr>
          <w:rFonts w:ascii="Arial" w:hAnsi="Arial" w:cs="Arial"/>
        </w:rPr>
        <w:tab/>
      </w:r>
      <w:r w:rsidRPr="00D456BD">
        <w:rPr>
          <w:rFonts w:ascii="Arial" w:hAnsi="Arial" w:cs="Arial"/>
        </w:rPr>
        <w:tab/>
      </w:r>
      <w:r w:rsidR="005E0E0C" w:rsidRPr="005E0E0C">
        <w:rPr>
          <w:rFonts w:ascii="Arial" w:hAnsi="Arial" w:cs="Arial"/>
          <w:highlight w:val="cyan"/>
        </w:rPr>
        <w:t>&lt;city name&gt;</w:t>
      </w:r>
    </w:p>
    <w:p w14:paraId="65E0399E" w14:textId="77777777" w:rsidR="00106409" w:rsidRPr="00D456BD" w:rsidRDefault="00106409" w:rsidP="00D456BD">
      <w:pPr>
        <w:jc w:val="both"/>
        <w:rPr>
          <w:rFonts w:ascii="Arial" w:hAnsi="Arial" w:cs="Arial"/>
        </w:rPr>
      </w:pPr>
      <w:r w:rsidRPr="00D456BD">
        <w:rPr>
          <w:rFonts w:ascii="Arial" w:hAnsi="Arial" w:cs="Arial"/>
        </w:rPr>
        <w:tab/>
      </w:r>
      <w:r w:rsidRPr="00D456BD">
        <w:rPr>
          <w:rFonts w:ascii="Arial" w:hAnsi="Arial" w:cs="Arial"/>
        </w:rPr>
        <w:tab/>
      </w:r>
      <w:r w:rsidRPr="00D456BD">
        <w:rPr>
          <w:rFonts w:ascii="Arial" w:hAnsi="Arial" w:cs="Arial"/>
        </w:rPr>
        <w:tab/>
      </w:r>
      <w:r w:rsidRPr="00D456BD">
        <w:rPr>
          <w:rFonts w:ascii="Arial" w:hAnsi="Arial" w:cs="Arial"/>
        </w:rPr>
        <w:tab/>
      </w:r>
      <w:r w:rsidR="007970E3" w:rsidRPr="00D456BD">
        <w:rPr>
          <w:rFonts w:ascii="Arial" w:hAnsi="Arial" w:cs="Arial"/>
        </w:rPr>
        <w:t xml:space="preserve">Attn: </w:t>
      </w:r>
      <w:r w:rsidR="005E0E0C" w:rsidRPr="005E0E0C">
        <w:rPr>
          <w:rFonts w:ascii="Arial" w:hAnsi="Arial" w:cs="Arial"/>
          <w:highlight w:val="cyan"/>
        </w:rPr>
        <w:t>&lt;contact name</w:t>
      </w:r>
      <w:proofErr w:type="gramStart"/>
      <w:r w:rsidR="005E0E0C" w:rsidRPr="005E0E0C">
        <w:rPr>
          <w:rFonts w:ascii="Arial" w:hAnsi="Arial" w:cs="Arial"/>
          <w:highlight w:val="cyan"/>
        </w:rPr>
        <w:t>&gt;</w:t>
      </w:r>
      <w:r w:rsidR="005602C4" w:rsidRPr="005E0E0C">
        <w:rPr>
          <w:rFonts w:ascii="Arial" w:hAnsi="Arial" w:cs="Arial"/>
          <w:highlight w:val="cyan"/>
        </w:rPr>
        <w:t>:</w:t>
      </w:r>
      <w:proofErr w:type="gramEnd"/>
      <w:r w:rsidR="005602C4" w:rsidRPr="00D456BD">
        <w:rPr>
          <w:rFonts w:ascii="Arial" w:hAnsi="Arial" w:cs="Arial"/>
        </w:rPr>
        <w:t xml:space="preserve"> </w:t>
      </w:r>
      <w:r w:rsidR="005E38EB" w:rsidRPr="00D456BD">
        <w:rPr>
          <w:rFonts w:ascii="Arial" w:hAnsi="Arial" w:cs="Arial"/>
        </w:rPr>
        <w:t xml:space="preserve"> </w:t>
      </w:r>
      <w:r w:rsidR="005E0E0C" w:rsidRPr="005E0E0C">
        <w:rPr>
          <w:rFonts w:ascii="Arial" w:hAnsi="Arial" w:cs="Arial"/>
          <w:highlight w:val="cyan"/>
        </w:rPr>
        <w:t>&lt;title of RFP&gt;</w:t>
      </w:r>
    </w:p>
    <w:p w14:paraId="466168B6" w14:textId="77777777" w:rsidR="00106409" w:rsidRPr="00D456BD" w:rsidRDefault="00106409" w:rsidP="005E0E0C">
      <w:pPr>
        <w:jc w:val="both"/>
        <w:rPr>
          <w:rFonts w:ascii="Arial" w:hAnsi="Arial" w:cs="Arial"/>
        </w:rPr>
      </w:pPr>
      <w:r w:rsidRPr="00D456BD">
        <w:rPr>
          <w:rFonts w:ascii="Arial" w:hAnsi="Arial" w:cs="Arial"/>
        </w:rPr>
        <w:tab/>
      </w:r>
      <w:r w:rsidRPr="00D456BD">
        <w:rPr>
          <w:rFonts w:ascii="Arial" w:hAnsi="Arial" w:cs="Arial"/>
        </w:rPr>
        <w:tab/>
      </w:r>
      <w:r w:rsidRPr="00D456BD">
        <w:rPr>
          <w:rFonts w:ascii="Arial" w:hAnsi="Arial" w:cs="Arial"/>
        </w:rPr>
        <w:tab/>
      </w:r>
      <w:r w:rsidRPr="00D456BD">
        <w:rPr>
          <w:rFonts w:ascii="Arial" w:hAnsi="Arial" w:cs="Arial"/>
        </w:rPr>
        <w:tab/>
      </w:r>
      <w:r w:rsidR="005E0E0C" w:rsidRPr="005E0E0C">
        <w:rPr>
          <w:rFonts w:ascii="Arial" w:hAnsi="Arial" w:cs="Arial"/>
          <w:highlight w:val="cyan"/>
        </w:rPr>
        <w:t>&lt;</w:t>
      </w:r>
      <w:proofErr w:type="gramStart"/>
      <w:r w:rsidR="005E0E0C" w:rsidRPr="005E0E0C">
        <w:rPr>
          <w:rFonts w:ascii="Arial" w:hAnsi="Arial" w:cs="Arial"/>
          <w:highlight w:val="cyan"/>
        </w:rPr>
        <w:t>address</w:t>
      </w:r>
      <w:proofErr w:type="gramEnd"/>
      <w:r w:rsidR="005E0E0C" w:rsidRPr="005E0E0C">
        <w:rPr>
          <w:rFonts w:ascii="Arial" w:hAnsi="Arial" w:cs="Arial"/>
          <w:highlight w:val="cyan"/>
        </w:rPr>
        <w:t>&gt;</w:t>
      </w:r>
    </w:p>
    <w:p w14:paraId="5DD8AB36" w14:textId="77777777" w:rsidR="00106409" w:rsidRPr="00D456BD" w:rsidRDefault="00106409" w:rsidP="00D456BD">
      <w:pPr>
        <w:jc w:val="both"/>
        <w:rPr>
          <w:rFonts w:ascii="Arial" w:hAnsi="Arial" w:cs="Arial"/>
        </w:rPr>
      </w:pPr>
    </w:p>
    <w:p w14:paraId="3834B915" w14:textId="77777777" w:rsidR="00915BA5" w:rsidRPr="00D456BD" w:rsidRDefault="00106409" w:rsidP="00D456BD">
      <w:pPr>
        <w:pStyle w:val="Heading3"/>
        <w:numPr>
          <w:ilvl w:val="2"/>
          <w:numId w:val="23"/>
        </w:numPr>
        <w:tabs>
          <w:tab w:val="num" w:pos="810"/>
        </w:tabs>
        <w:ind w:left="806"/>
        <w:jc w:val="both"/>
        <w:rPr>
          <w:rFonts w:ascii="Arial" w:hAnsi="Arial" w:cs="Arial"/>
        </w:rPr>
      </w:pPr>
      <w:r w:rsidRPr="00D456BD">
        <w:rPr>
          <w:rFonts w:ascii="Arial" w:hAnsi="Arial" w:cs="Arial"/>
        </w:rPr>
        <w:t xml:space="preserve">Failure to comply with the requirements of this RFP may result in disqualification.  Proposals received subsequent to the time and date specified above will not be considered.  </w:t>
      </w:r>
      <w:bookmarkStart w:id="114" w:name="_Toc167791200"/>
      <w:bookmarkStart w:id="115" w:name="_Toc167792033"/>
      <w:bookmarkStart w:id="116" w:name="_Toc167797673"/>
      <w:bookmarkStart w:id="117" w:name="_Toc240341879"/>
      <w:bookmarkStart w:id="118" w:name="_Toc240341873"/>
    </w:p>
    <w:p w14:paraId="26D6C583" w14:textId="77777777" w:rsidR="00106409" w:rsidRPr="00D456BD" w:rsidRDefault="00106409" w:rsidP="00D456BD">
      <w:pPr>
        <w:pStyle w:val="Heading3"/>
        <w:numPr>
          <w:ilvl w:val="2"/>
          <w:numId w:val="23"/>
        </w:numPr>
        <w:tabs>
          <w:tab w:val="num" w:pos="810"/>
        </w:tabs>
        <w:ind w:left="806"/>
        <w:jc w:val="both"/>
        <w:rPr>
          <w:rFonts w:ascii="Arial" w:hAnsi="Arial" w:cs="Arial"/>
        </w:rPr>
      </w:pPr>
      <w:r w:rsidRPr="00D456BD">
        <w:rPr>
          <w:rFonts w:ascii="Arial" w:hAnsi="Arial" w:cs="Arial"/>
        </w:rPr>
        <w:t>Signature of the proposal by the proposer constitutes acceptance by the proposer of terms, conditions, and requirements set forth herein.</w:t>
      </w:r>
      <w:bookmarkStart w:id="119" w:name="_Toc167791201"/>
      <w:bookmarkStart w:id="120" w:name="_Toc167792034"/>
      <w:bookmarkStart w:id="121" w:name="_Toc167797674"/>
      <w:bookmarkEnd w:id="114"/>
      <w:bookmarkEnd w:id="115"/>
      <w:bookmarkEnd w:id="116"/>
      <w:bookmarkEnd w:id="117"/>
      <w:bookmarkEnd w:id="119"/>
      <w:bookmarkEnd w:id="120"/>
      <w:bookmarkEnd w:id="121"/>
    </w:p>
    <w:p w14:paraId="79957BA4" w14:textId="77777777" w:rsidR="00106409" w:rsidRPr="00D456BD" w:rsidRDefault="00106409" w:rsidP="00D456BD">
      <w:pPr>
        <w:pStyle w:val="Heading3"/>
        <w:numPr>
          <w:ilvl w:val="2"/>
          <w:numId w:val="23"/>
        </w:numPr>
        <w:tabs>
          <w:tab w:val="num" w:pos="810"/>
        </w:tabs>
        <w:ind w:left="810"/>
        <w:jc w:val="both"/>
        <w:rPr>
          <w:rFonts w:ascii="Arial" w:hAnsi="Arial" w:cs="Arial"/>
        </w:rPr>
      </w:pPr>
      <w:bookmarkStart w:id="122" w:name="_Ref119985686"/>
      <w:bookmarkStart w:id="123" w:name="_Toc167791206"/>
      <w:bookmarkStart w:id="124" w:name="_Toc167792039"/>
      <w:bookmarkStart w:id="125" w:name="_Toc167797679"/>
      <w:bookmarkStart w:id="126" w:name="_Toc240341882"/>
      <w:r w:rsidRPr="00D456BD">
        <w:rPr>
          <w:rFonts w:ascii="Arial" w:hAnsi="Arial" w:cs="Arial"/>
        </w:rPr>
        <w:t xml:space="preserve">Proposers are required to submit </w:t>
      </w:r>
      <w:r w:rsidRPr="00D456BD">
        <w:rPr>
          <w:rFonts w:ascii="Arial" w:hAnsi="Arial" w:cs="Arial"/>
          <w:b/>
          <w:u w:val="single"/>
        </w:rPr>
        <w:t>TWO (2) hard copies and TWO (2) electronic copies</w:t>
      </w:r>
      <w:r w:rsidR="005E0E0C">
        <w:rPr>
          <w:rFonts w:ascii="Arial" w:hAnsi="Arial" w:cs="Arial"/>
          <w:b/>
          <w:u w:val="single"/>
        </w:rPr>
        <w:t xml:space="preserve"> </w:t>
      </w:r>
      <w:r w:rsidR="002F2298" w:rsidRPr="00D456BD">
        <w:rPr>
          <w:rFonts w:ascii="Arial" w:hAnsi="Arial" w:cs="Arial"/>
          <w:b/>
          <w:u w:val="single"/>
        </w:rPr>
        <w:t>USB Flash Drives</w:t>
      </w:r>
      <w:r w:rsidRPr="00D456BD">
        <w:rPr>
          <w:rFonts w:ascii="Arial" w:hAnsi="Arial" w:cs="Arial"/>
        </w:rPr>
        <w:t xml:space="preserve"> of the proposal in a sealed package that is clearly labeled with the proposer’s company name and the RFP name.  </w:t>
      </w:r>
      <w:r w:rsidR="00BD439E" w:rsidRPr="00D456BD">
        <w:rPr>
          <w:rFonts w:ascii="Arial" w:hAnsi="Arial" w:cs="Arial"/>
        </w:rPr>
        <w:t xml:space="preserve"> </w:t>
      </w:r>
    </w:p>
    <w:p w14:paraId="1C0F1778" w14:textId="77777777" w:rsidR="00106409" w:rsidRPr="00D456BD" w:rsidRDefault="00106409" w:rsidP="00D456BD">
      <w:pPr>
        <w:pStyle w:val="Heading3"/>
        <w:numPr>
          <w:ilvl w:val="2"/>
          <w:numId w:val="23"/>
        </w:numPr>
        <w:tabs>
          <w:tab w:val="num" w:pos="810"/>
        </w:tabs>
        <w:ind w:left="810"/>
        <w:jc w:val="both"/>
        <w:rPr>
          <w:rFonts w:ascii="Arial" w:hAnsi="Arial" w:cs="Arial"/>
        </w:rPr>
      </w:pPr>
      <w:r w:rsidRPr="00D456BD">
        <w:rPr>
          <w:rFonts w:ascii="Arial" w:hAnsi="Arial" w:cs="Arial"/>
          <w:b/>
          <w:u w:val="single"/>
        </w:rPr>
        <w:t>Emailed proposals will not be accepted</w:t>
      </w:r>
      <w:r w:rsidRPr="00D456BD">
        <w:rPr>
          <w:rFonts w:ascii="Arial" w:hAnsi="Arial" w:cs="Arial"/>
        </w:rPr>
        <w:t>.</w:t>
      </w:r>
    </w:p>
    <w:p w14:paraId="63AC0D61" w14:textId="77777777" w:rsidR="00106409" w:rsidRPr="00D456BD" w:rsidRDefault="00106409" w:rsidP="00D456BD">
      <w:pPr>
        <w:pStyle w:val="Heading3"/>
        <w:numPr>
          <w:ilvl w:val="2"/>
          <w:numId w:val="23"/>
        </w:numPr>
        <w:tabs>
          <w:tab w:val="num" w:pos="810"/>
        </w:tabs>
        <w:ind w:left="810"/>
        <w:jc w:val="both"/>
        <w:rPr>
          <w:rFonts w:ascii="Arial" w:hAnsi="Arial" w:cs="Arial"/>
        </w:rPr>
      </w:pPr>
      <w:bookmarkStart w:id="127" w:name="_Toc240341885"/>
      <w:bookmarkStart w:id="128" w:name="_Toc167791212"/>
      <w:bookmarkStart w:id="129" w:name="_Toc167792045"/>
      <w:bookmarkStart w:id="130" w:name="_Toc167797685"/>
      <w:bookmarkEnd w:id="122"/>
      <w:bookmarkEnd w:id="123"/>
      <w:bookmarkEnd w:id="124"/>
      <w:bookmarkEnd w:id="125"/>
      <w:bookmarkEnd w:id="126"/>
      <w:r w:rsidRPr="00D456BD">
        <w:rPr>
          <w:rFonts w:ascii="Arial" w:hAnsi="Arial" w:cs="Arial"/>
        </w:rPr>
        <w:t xml:space="preserve">By submitting a proposal, the proposer is providing a guarantee to </w:t>
      </w:r>
      <w:r w:rsidR="005D4883" w:rsidRPr="00FB62B5">
        <w:rPr>
          <w:rFonts w:ascii="Arial" w:hAnsi="Arial" w:cs="Arial"/>
          <w:highlight w:val="cyan"/>
        </w:rPr>
        <w:t>&lt;Your City&gt;</w:t>
      </w:r>
      <w:r w:rsidRPr="00D456BD">
        <w:rPr>
          <w:rFonts w:ascii="Arial" w:hAnsi="Arial" w:cs="Arial"/>
        </w:rPr>
        <w:t xml:space="preserve"> that, if </w:t>
      </w:r>
      <w:r w:rsidRPr="00D456BD">
        <w:rPr>
          <w:rFonts w:ascii="Arial" w:hAnsi="Arial" w:cs="Arial"/>
        </w:rPr>
        <w:lastRenderedPageBreak/>
        <w:t>chosen, it will be able to provide the proposed products and services during the period of time discussed in the RFP.</w:t>
      </w:r>
      <w:bookmarkEnd w:id="127"/>
      <w:r w:rsidRPr="00D456BD">
        <w:rPr>
          <w:rFonts w:ascii="Arial" w:hAnsi="Arial" w:cs="Arial"/>
        </w:rPr>
        <w:t xml:space="preserve"> </w:t>
      </w:r>
      <w:bookmarkStart w:id="131" w:name="_Toc240341875"/>
      <w:bookmarkEnd w:id="118"/>
      <w:bookmarkEnd w:id="128"/>
      <w:bookmarkEnd w:id="129"/>
      <w:bookmarkEnd w:id="130"/>
    </w:p>
    <w:bookmarkEnd w:id="131"/>
    <w:p w14:paraId="08018C11" w14:textId="77777777" w:rsidR="00106409" w:rsidRPr="00D456BD" w:rsidRDefault="00106409" w:rsidP="00737362">
      <w:pPr>
        <w:rPr>
          <w:rFonts w:ascii="Arial" w:hAnsi="Arial" w:cs="Arial"/>
        </w:rPr>
      </w:pPr>
    </w:p>
    <w:p w14:paraId="5A3074B1" w14:textId="77777777" w:rsidR="00106409" w:rsidRPr="00D456BD" w:rsidRDefault="00106409" w:rsidP="00D456BD">
      <w:pPr>
        <w:pStyle w:val="Heading2"/>
        <w:numPr>
          <w:ilvl w:val="1"/>
          <w:numId w:val="23"/>
        </w:numPr>
        <w:jc w:val="both"/>
        <w:rPr>
          <w:rFonts w:cs="Arial"/>
        </w:rPr>
      </w:pPr>
      <w:bookmarkStart w:id="132" w:name="_Toc297299497"/>
      <w:bookmarkStart w:id="133" w:name="_Ref298960955"/>
      <w:bookmarkStart w:id="134" w:name="_Toc321494554"/>
      <w:bookmarkStart w:id="135" w:name="_Toc420396623"/>
      <w:r w:rsidRPr="00D456BD">
        <w:rPr>
          <w:rFonts w:cs="Arial"/>
        </w:rPr>
        <w:t xml:space="preserve">Organization of </w:t>
      </w:r>
      <w:bookmarkEnd w:id="132"/>
      <w:r w:rsidRPr="00D456BD">
        <w:rPr>
          <w:rFonts w:cs="Arial"/>
        </w:rPr>
        <w:t>Proposal</w:t>
      </w:r>
      <w:bookmarkEnd w:id="133"/>
      <w:bookmarkEnd w:id="134"/>
      <w:bookmarkEnd w:id="135"/>
    </w:p>
    <w:p w14:paraId="3A38228E" w14:textId="77777777" w:rsidR="00106409" w:rsidRPr="00D456BD" w:rsidRDefault="00106409" w:rsidP="00D456BD">
      <w:pPr>
        <w:jc w:val="both"/>
        <w:rPr>
          <w:rFonts w:ascii="Arial" w:hAnsi="Arial" w:cs="Arial"/>
        </w:rPr>
      </w:pPr>
      <w:r w:rsidRPr="00D456BD">
        <w:rPr>
          <w:rFonts w:ascii="Arial" w:hAnsi="Arial" w:cs="Arial"/>
          <w:b/>
        </w:rPr>
        <w:t>The proposal must be organized into the following major sections</w:t>
      </w:r>
      <w:r w:rsidRPr="00D456BD">
        <w:rPr>
          <w:rFonts w:ascii="Arial" w:hAnsi="Arial" w:cs="Arial"/>
        </w:rPr>
        <w:t>.  Specific instructions for each section are provided in Section B of this RFP.  Any required attachments must be included in the proper section as indicated by the instructions.</w:t>
      </w:r>
    </w:p>
    <w:p w14:paraId="0CBADD40" w14:textId="77777777" w:rsidR="00106409" w:rsidRPr="00D456BD" w:rsidRDefault="00106409" w:rsidP="00D456BD">
      <w:pPr>
        <w:jc w:val="both"/>
        <w:rPr>
          <w:rFonts w:ascii="Arial" w:hAnsi="Arial" w:cs="Arial"/>
          <w:sz w:val="24"/>
          <w:szCs w:val="24"/>
        </w:rPr>
      </w:pPr>
    </w:p>
    <w:tbl>
      <w:tblPr>
        <w:tblW w:w="0" w:type="auto"/>
        <w:tblLook w:val="01E0" w:firstRow="1" w:lastRow="1" w:firstColumn="1" w:lastColumn="1" w:noHBand="0" w:noVBand="0"/>
      </w:tblPr>
      <w:tblGrid>
        <w:gridCol w:w="5146"/>
        <w:gridCol w:w="4214"/>
      </w:tblGrid>
      <w:tr w:rsidR="00106409" w:rsidRPr="00D456BD" w14:paraId="01939440" w14:textId="77777777" w:rsidTr="009D1F42">
        <w:trPr>
          <w:trHeight w:val="338"/>
        </w:trPr>
        <w:tc>
          <w:tcPr>
            <w:tcW w:w="1188" w:type="dxa"/>
            <w:noWrap/>
          </w:tcPr>
          <w:tbl>
            <w:tblPr>
              <w:tblW w:w="9584" w:type="dxa"/>
              <w:tblLook w:val="04A0" w:firstRow="1" w:lastRow="0" w:firstColumn="1" w:lastColumn="0" w:noHBand="0" w:noVBand="1"/>
            </w:tblPr>
            <w:tblGrid>
              <w:gridCol w:w="1401"/>
              <w:gridCol w:w="3509"/>
            </w:tblGrid>
            <w:tr w:rsidR="001E5E05" w:rsidRPr="001E5E05" w14:paraId="2C4AACCB" w14:textId="77777777" w:rsidTr="003D582A">
              <w:trPr>
                <w:trHeight w:val="352"/>
              </w:trPr>
              <w:tc>
                <w:tcPr>
                  <w:tcW w:w="263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1466127" w14:textId="77777777" w:rsidR="001E5E05" w:rsidRPr="001E5E05" w:rsidRDefault="001E5E05" w:rsidP="001E5E05">
                  <w:pPr>
                    <w:rPr>
                      <w:rFonts w:ascii="Calibri" w:hAnsi="Calibri"/>
                      <w:color w:val="000000"/>
                      <w:sz w:val="24"/>
                      <w:szCs w:val="24"/>
                    </w:rPr>
                  </w:pPr>
                  <w:r w:rsidRPr="001E5E05">
                    <w:rPr>
                      <w:rFonts w:ascii="Calibri" w:hAnsi="Calibri"/>
                      <w:color w:val="000000"/>
                      <w:sz w:val="24"/>
                      <w:szCs w:val="24"/>
                    </w:rPr>
                    <w:t>Section Number</w:t>
                  </w:r>
                </w:p>
              </w:tc>
              <w:tc>
                <w:tcPr>
                  <w:tcW w:w="6947" w:type="dxa"/>
                  <w:tcBorders>
                    <w:top w:val="single" w:sz="8" w:space="0" w:color="auto"/>
                    <w:left w:val="nil"/>
                    <w:bottom w:val="single" w:sz="8" w:space="0" w:color="auto"/>
                    <w:right w:val="single" w:sz="8" w:space="0" w:color="auto"/>
                  </w:tcBorders>
                  <w:shd w:val="clear" w:color="auto" w:fill="auto"/>
                  <w:noWrap/>
                  <w:vAlign w:val="bottom"/>
                  <w:hideMark/>
                </w:tcPr>
                <w:p w14:paraId="24B18690" w14:textId="77777777" w:rsidR="001E5E05" w:rsidRPr="001E5E05" w:rsidRDefault="001E5E05" w:rsidP="001E5E05">
                  <w:pPr>
                    <w:rPr>
                      <w:rFonts w:ascii="Calibri" w:hAnsi="Calibri"/>
                      <w:color w:val="000000"/>
                      <w:sz w:val="24"/>
                      <w:szCs w:val="24"/>
                    </w:rPr>
                  </w:pPr>
                  <w:r w:rsidRPr="001E5E05">
                    <w:rPr>
                      <w:rFonts w:ascii="Calibri" w:hAnsi="Calibri"/>
                      <w:color w:val="000000"/>
                      <w:sz w:val="24"/>
                      <w:szCs w:val="24"/>
                    </w:rPr>
                    <w:t>Section</w:t>
                  </w:r>
                </w:p>
              </w:tc>
            </w:tr>
            <w:tr w:rsidR="001E5E05" w:rsidRPr="001E5E05" w14:paraId="1672E524"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77648491" w14:textId="77777777" w:rsidR="001E5E05" w:rsidRPr="001E5E05" w:rsidRDefault="001E5E05" w:rsidP="001E5E05">
                  <w:pPr>
                    <w:jc w:val="right"/>
                    <w:rPr>
                      <w:rFonts w:ascii="Arial" w:hAnsi="Arial" w:cs="Arial"/>
                      <w:color w:val="000000"/>
                      <w:szCs w:val="22"/>
                    </w:rPr>
                  </w:pPr>
                  <w:r w:rsidRPr="001E5E05">
                    <w:rPr>
                      <w:rFonts w:ascii="Arial" w:hAnsi="Arial" w:cs="Arial"/>
                      <w:color w:val="000000"/>
                      <w:szCs w:val="22"/>
                    </w:rPr>
                    <w:t>1</w:t>
                  </w:r>
                </w:p>
              </w:tc>
              <w:tc>
                <w:tcPr>
                  <w:tcW w:w="6947" w:type="dxa"/>
                  <w:tcBorders>
                    <w:top w:val="nil"/>
                    <w:left w:val="nil"/>
                    <w:bottom w:val="single" w:sz="4" w:space="0" w:color="auto"/>
                    <w:right w:val="single" w:sz="4" w:space="0" w:color="auto"/>
                  </w:tcBorders>
                  <w:shd w:val="clear" w:color="auto" w:fill="auto"/>
                  <w:noWrap/>
                  <w:vAlign w:val="center"/>
                  <w:hideMark/>
                </w:tcPr>
                <w:p w14:paraId="434E68E3"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Executive Summary and Introductory Material</w:t>
                  </w:r>
                </w:p>
              </w:tc>
            </w:tr>
            <w:tr w:rsidR="001E5E05" w:rsidRPr="001E5E05" w14:paraId="3AFCA183"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0770126A" w14:textId="77777777" w:rsidR="001E5E05" w:rsidRPr="001E5E05" w:rsidRDefault="001E5E05" w:rsidP="001E5E05">
                  <w:pPr>
                    <w:jc w:val="right"/>
                    <w:rPr>
                      <w:rFonts w:ascii="Arial" w:hAnsi="Arial" w:cs="Arial"/>
                      <w:color w:val="000000"/>
                      <w:szCs w:val="22"/>
                    </w:rPr>
                  </w:pPr>
                  <w:r w:rsidRPr="001E5E05">
                    <w:rPr>
                      <w:rFonts w:ascii="Arial" w:hAnsi="Arial" w:cs="Arial"/>
                      <w:color w:val="000000"/>
                      <w:szCs w:val="22"/>
                    </w:rPr>
                    <w:t>2</w:t>
                  </w:r>
                </w:p>
              </w:tc>
              <w:tc>
                <w:tcPr>
                  <w:tcW w:w="6947" w:type="dxa"/>
                  <w:tcBorders>
                    <w:top w:val="nil"/>
                    <w:left w:val="nil"/>
                    <w:bottom w:val="single" w:sz="4" w:space="0" w:color="auto"/>
                    <w:right w:val="single" w:sz="4" w:space="0" w:color="auto"/>
                  </w:tcBorders>
                  <w:shd w:val="clear" w:color="auto" w:fill="auto"/>
                  <w:noWrap/>
                  <w:vAlign w:val="center"/>
                  <w:hideMark/>
                </w:tcPr>
                <w:p w14:paraId="7BAD7333"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Company Profile</w:t>
                  </w:r>
                </w:p>
              </w:tc>
            </w:tr>
            <w:tr w:rsidR="001E5E05" w:rsidRPr="001E5E05" w14:paraId="1EBDDBC8"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31D1E9D9" w14:textId="77777777" w:rsidR="001E5E05" w:rsidRPr="001E5E05" w:rsidRDefault="001E5E05" w:rsidP="001E5E05">
                  <w:pPr>
                    <w:jc w:val="right"/>
                    <w:rPr>
                      <w:rFonts w:ascii="Arial" w:hAnsi="Arial" w:cs="Arial"/>
                      <w:color w:val="000000"/>
                      <w:szCs w:val="22"/>
                    </w:rPr>
                  </w:pPr>
                  <w:r w:rsidRPr="001E5E05">
                    <w:rPr>
                      <w:rFonts w:ascii="Arial" w:hAnsi="Arial" w:cs="Arial"/>
                      <w:color w:val="000000"/>
                      <w:szCs w:val="22"/>
                    </w:rPr>
                    <w:t>3</w:t>
                  </w:r>
                </w:p>
              </w:tc>
              <w:tc>
                <w:tcPr>
                  <w:tcW w:w="6947" w:type="dxa"/>
                  <w:tcBorders>
                    <w:top w:val="nil"/>
                    <w:left w:val="nil"/>
                    <w:bottom w:val="single" w:sz="4" w:space="0" w:color="auto"/>
                    <w:right w:val="single" w:sz="4" w:space="0" w:color="auto"/>
                  </w:tcBorders>
                  <w:shd w:val="clear" w:color="auto" w:fill="auto"/>
                  <w:noWrap/>
                  <w:vAlign w:val="center"/>
                  <w:hideMark/>
                </w:tcPr>
                <w:p w14:paraId="2702AAC7"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Proposed Software</w:t>
                  </w:r>
                </w:p>
              </w:tc>
            </w:tr>
            <w:tr w:rsidR="001E5E05" w:rsidRPr="001E5E05" w14:paraId="70887CE1"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4DBF5396" w14:textId="77777777" w:rsidR="001E5E05" w:rsidRPr="001E5E05" w:rsidRDefault="00F11BE6" w:rsidP="001E5E05">
                  <w:pPr>
                    <w:jc w:val="right"/>
                    <w:rPr>
                      <w:rFonts w:ascii="Arial" w:hAnsi="Arial" w:cs="Arial"/>
                      <w:color w:val="000000"/>
                      <w:szCs w:val="22"/>
                    </w:rPr>
                  </w:pPr>
                  <w:r>
                    <w:rPr>
                      <w:rFonts w:ascii="Arial" w:hAnsi="Arial" w:cs="Arial"/>
                      <w:color w:val="000000"/>
                      <w:szCs w:val="22"/>
                    </w:rPr>
                    <w:t>4</w:t>
                  </w:r>
                </w:p>
              </w:tc>
              <w:tc>
                <w:tcPr>
                  <w:tcW w:w="6947" w:type="dxa"/>
                  <w:tcBorders>
                    <w:top w:val="nil"/>
                    <w:left w:val="nil"/>
                    <w:bottom w:val="single" w:sz="4" w:space="0" w:color="auto"/>
                    <w:right w:val="single" w:sz="4" w:space="0" w:color="auto"/>
                  </w:tcBorders>
                  <w:shd w:val="clear" w:color="auto" w:fill="auto"/>
                  <w:noWrap/>
                  <w:vAlign w:val="center"/>
                  <w:hideMark/>
                </w:tcPr>
                <w:p w14:paraId="1867BE32"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Professional Services</w:t>
                  </w:r>
                </w:p>
              </w:tc>
            </w:tr>
            <w:tr w:rsidR="001E5E05" w:rsidRPr="001E5E05" w14:paraId="6F571F93"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2B588DE9" w14:textId="77777777" w:rsidR="001E5E05" w:rsidRPr="001E5E05" w:rsidRDefault="00F11BE6" w:rsidP="001E5E05">
                  <w:pPr>
                    <w:jc w:val="right"/>
                    <w:rPr>
                      <w:rFonts w:ascii="Arial" w:hAnsi="Arial" w:cs="Arial"/>
                      <w:color w:val="000000"/>
                      <w:szCs w:val="22"/>
                    </w:rPr>
                  </w:pPr>
                  <w:r>
                    <w:rPr>
                      <w:rFonts w:ascii="Arial" w:hAnsi="Arial" w:cs="Arial"/>
                      <w:color w:val="000000"/>
                      <w:szCs w:val="22"/>
                    </w:rPr>
                    <w:t>5</w:t>
                  </w:r>
                </w:p>
              </w:tc>
              <w:tc>
                <w:tcPr>
                  <w:tcW w:w="6947" w:type="dxa"/>
                  <w:tcBorders>
                    <w:top w:val="nil"/>
                    <w:left w:val="nil"/>
                    <w:bottom w:val="single" w:sz="4" w:space="0" w:color="auto"/>
                    <w:right w:val="single" w:sz="4" w:space="0" w:color="auto"/>
                  </w:tcBorders>
                  <w:shd w:val="clear" w:color="auto" w:fill="auto"/>
                  <w:noWrap/>
                  <w:vAlign w:val="center"/>
                  <w:hideMark/>
                </w:tcPr>
                <w:p w14:paraId="3B4EF553"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Training Methodology</w:t>
                  </w:r>
                </w:p>
              </w:tc>
            </w:tr>
            <w:tr w:rsidR="001E5E05" w:rsidRPr="001E5E05" w14:paraId="05D4CD41"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34E74D16" w14:textId="77777777" w:rsidR="001E5E05" w:rsidRPr="001E5E05" w:rsidRDefault="00F11BE6" w:rsidP="001E5E05">
                  <w:pPr>
                    <w:jc w:val="right"/>
                    <w:rPr>
                      <w:rFonts w:ascii="Arial" w:hAnsi="Arial" w:cs="Arial"/>
                      <w:color w:val="000000"/>
                      <w:szCs w:val="22"/>
                    </w:rPr>
                  </w:pPr>
                  <w:r>
                    <w:rPr>
                      <w:rFonts w:ascii="Arial" w:hAnsi="Arial" w:cs="Arial"/>
                      <w:color w:val="000000"/>
                      <w:szCs w:val="22"/>
                    </w:rPr>
                    <w:t>6</w:t>
                  </w:r>
                </w:p>
              </w:tc>
              <w:tc>
                <w:tcPr>
                  <w:tcW w:w="6947" w:type="dxa"/>
                  <w:tcBorders>
                    <w:top w:val="nil"/>
                    <w:left w:val="nil"/>
                    <w:bottom w:val="single" w:sz="4" w:space="0" w:color="auto"/>
                    <w:right w:val="single" w:sz="4" w:space="0" w:color="auto"/>
                  </w:tcBorders>
                  <w:shd w:val="clear" w:color="auto" w:fill="auto"/>
                  <w:noWrap/>
                  <w:vAlign w:val="center"/>
                  <w:hideMark/>
                </w:tcPr>
                <w:p w14:paraId="77805841"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Maintenance and Support</w:t>
                  </w:r>
                </w:p>
              </w:tc>
            </w:tr>
            <w:tr w:rsidR="001E5E05" w:rsidRPr="001E5E05" w14:paraId="030AC218"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15A32486" w14:textId="77777777" w:rsidR="001E5E05" w:rsidRPr="001E5E05" w:rsidRDefault="00F11BE6" w:rsidP="001E5E05">
                  <w:pPr>
                    <w:jc w:val="right"/>
                    <w:rPr>
                      <w:rFonts w:ascii="Arial" w:hAnsi="Arial" w:cs="Arial"/>
                      <w:color w:val="000000"/>
                      <w:szCs w:val="22"/>
                    </w:rPr>
                  </w:pPr>
                  <w:r>
                    <w:rPr>
                      <w:rFonts w:ascii="Arial" w:hAnsi="Arial" w:cs="Arial"/>
                      <w:color w:val="000000"/>
                      <w:szCs w:val="22"/>
                    </w:rPr>
                    <w:t>7</w:t>
                  </w:r>
                </w:p>
              </w:tc>
              <w:tc>
                <w:tcPr>
                  <w:tcW w:w="6947" w:type="dxa"/>
                  <w:tcBorders>
                    <w:top w:val="nil"/>
                    <w:left w:val="nil"/>
                    <w:bottom w:val="single" w:sz="4" w:space="0" w:color="auto"/>
                    <w:right w:val="single" w:sz="4" w:space="0" w:color="auto"/>
                  </w:tcBorders>
                  <w:shd w:val="clear" w:color="auto" w:fill="auto"/>
                  <w:noWrap/>
                  <w:vAlign w:val="center"/>
                  <w:hideMark/>
                </w:tcPr>
                <w:p w14:paraId="67D2D839"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Price Proposal</w:t>
                  </w:r>
                </w:p>
              </w:tc>
            </w:tr>
            <w:tr w:rsidR="001E5E05" w:rsidRPr="001E5E05" w14:paraId="3016D87C" w14:textId="77777777" w:rsidTr="003D582A">
              <w:trPr>
                <w:trHeight w:val="336"/>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0A3E5DA7" w14:textId="77777777" w:rsidR="001E5E05" w:rsidRPr="001E5E05" w:rsidRDefault="00F11BE6" w:rsidP="001E5E05">
                  <w:pPr>
                    <w:jc w:val="right"/>
                    <w:rPr>
                      <w:rFonts w:ascii="Arial" w:hAnsi="Arial" w:cs="Arial"/>
                      <w:color w:val="000000"/>
                      <w:szCs w:val="22"/>
                    </w:rPr>
                  </w:pPr>
                  <w:r>
                    <w:rPr>
                      <w:rFonts w:ascii="Arial" w:hAnsi="Arial" w:cs="Arial"/>
                      <w:color w:val="000000"/>
                      <w:szCs w:val="22"/>
                    </w:rPr>
                    <w:t>8</w:t>
                  </w:r>
                </w:p>
              </w:tc>
              <w:tc>
                <w:tcPr>
                  <w:tcW w:w="6947" w:type="dxa"/>
                  <w:tcBorders>
                    <w:top w:val="nil"/>
                    <w:left w:val="nil"/>
                    <w:bottom w:val="single" w:sz="4" w:space="0" w:color="auto"/>
                    <w:right w:val="single" w:sz="4" w:space="0" w:color="auto"/>
                  </w:tcBorders>
                  <w:shd w:val="clear" w:color="auto" w:fill="auto"/>
                  <w:noWrap/>
                  <w:vAlign w:val="center"/>
                  <w:hideMark/>
                </w:tcPr>
                <w:p w14:paraId="7ECE6680" w14:textId="77777777" w:rsidR="001E5E05" w:rsidRPr="001E5E05" w:rsidRDefault="001E5E05" w:rsidP="001E5E05">
                  <w:pPr>
                    <w:rPr>
                      <w:rFonts w:ascii="Arial" w:hAnsi="Arial" w:cs="Arial"/>
                      <w:color w:val="000000"/>
                      <w:szCs w:val="22"/>
                    </w:rPr>
                  </w:pPr>
                  <w:r w:rsidRPr="001E5E05">
                    <w:rPr>
                      <w:rFonts w:ascii="Arial" w:hAnsi="Arial" w:cs="Arial"/>
                      <w:color w:val="000000"/>
                      <w:szCs w:val="22"/>
                    </w:rPr>
                    <w:t>Additional Information</w:t>
                  </w:r>
                </w:p>
              </w:tc>
            </w:tr>
          </w:tbl>
          <w:p w14:paraId="1FC72503" w14:textId="77777777" w:rsidR="00106409" w:rsidRPr="00D456BD" w:rsidRDefault="00106409" w:rsidP="00EE6149">
            <w:pPr>
              <w:rPr>
                <w:rFonts w:ascii="Arial" w:hAnsi="Arial" w:cs="Arial"/>
              </w:rPr>
            </w:pPr>
          </w:p>
        </w:tc>
        <w:tc>
          <w:tcPr>
            <w:tcW w:w="8388" w:type="dxa"/>
            <w:noWrap/>
          </w:tcPr>
          <w:p w14:paraId="5CC323C1" w14:textId="77777777" w:rsidR="001E5E05" w:rsidRPr="00D456BD" w:rsidRDefault="001E5E05" w:rsidP="00EE6149">
            <w:pPr>
              <w:rPr>
                <w:rFonts w:ascii="Arial" w:hAnsi="Arial" w:cs="Arial"/>
              </w:rPr>
            </w:pPr>
          </w:p>
        </w:tc>
      </w:tr>
      <w:tr w:rsidR="00106409" w:rsidRPr="00D456BD" w14:paraId="2898CBDC" w14:textId="77777777" w:rsidTr="009D1F42">
        <w:trPr>
          <w:trHeight w:val="338"/>
        </w:trPr>
        <w:tc>
          <w:tcPr>
            <w:tcW w:w="1188" w:type="dxa"/>
            <w:noWrap/>
          </w:tcPr>
          <w:p w14:paraId="4850B66B" w14:textId="77777777" w:rsidR="00106409" w:rsidRPr="00D456BD" w:rsidRDefault="00106409" w:rsidP="00EE6149">
            <w:pPr>
              <w:rPr>
                <w:rFonts w:ascii="Arial" w:hAnsi="Arial" w:cs="Arial"/>
              </w:rPr>
            </w:pPr>
          </w:p>
        </w:tc>
        <w:tc>
          <w:tcPr>
            <w:tcW w:w="8388" w:type="dxa"/>
            <w:noWrap/>
          </w:tcPr>
          <w:p w14:paraId="0277198C" w14:textId="77777777" w:rsidR="00106409" w:rsidRPr="00D456BD" w:rsidRDefault="00106409" w:rsidP="00EE6149">
            <w:pPr>
              <w:rPr>
                <w:rFonts w:ascii="Arial" w:hAnsi="Arial" w:cs="Arial"/>
              </w:rPr>
            </w:pPr>
          </w:p>
        </w:tc>
      </w:tr>
      <w:tr w:rsidR="00106409" w:rsidRPr="00D456BD" w14:paraId="4E8C5C5A" w14:textId="77777777" w:rsidTr="009D1F42">
        <w:trPr>
          <w:trHeight w:val="338"/>
        </w:trPr>
        <w:tc>
          <w:tcPr>
            <w:tcW w:w="1188" w:type="dxa"/>
            <w:noWrap/>
          </w:tcPr>
          <w:p w14:paraId="619E20FE" w14:textId="77777777" w:rsidR="00106409" w:rsidRPr="00D456BD" w:rsidRDefault="00106409" w:rsidP="00EE6149">
            <w:pPr>
              <w:rPr>
                <w:rFonts w:ascii="Arial" w:hAnsi="Arial" w:cs="Arial"/>
              </w:rPr>
            </w:pPr>
          </w:p>
        </w:tc>
        <w:tc>
          <w:tcPr>
            <w:tcW w:w="8388" w:type="dxa"/>
            <w:noWrap/>
          </w:tcPr>
          <w:p w14:paraId="5E734150" w14:textId="77777777" w:rsidR="00106409" w:rsidRPr="00D456BD" w:rsidRDefault="00106409" w:rsidP="00EE6149">
            <w:pPr>
              <w:rPr>
                <w:rFonts w:ascii="Arial" w:hAnsi="Arial" w:cs="Arial"/>
              </w:rPr>
            </w:pPr>
          </w:p>
        </w:tc>
      </w:tr>
      <w:tr w:rsidR="00106409" w:rsidRPr="00D456BD" w14:paraId="60BAA682" w14:textId="77777777" w:rsidTr="009D1F42">
        <w:trPr>
          <w:trHeight w:val="338"/>
        </w:trPr>
        <w:tc>
          <w:tcPr>
            <w:tcW w:w="1188" w:type="dxa"/>
            <w:noWrap/>
          </w:tcPr>
          <w:p w14:paraId="331D77C7" w14:textId="77777777" w:rsidR="00106409" w:rsidRPr="00D456BD" w:rsidRDefault="00106409" w:rsidP="00EE6149">
            <w:pPr>
              <w:rPr>
                <w:rFonts w:ascii="Arial" w:hAnsi="Arial" w:cs="Arial"/>
              </w:rPr>
            </w:pPr>
          </w:p>
        </w:tc>
        <w:tc>
          <w:tcPr>
            <w:tcW w:w="8388" w:type="dxa"/>
            <w:noWrap/>
          </w:tcPr>
          <w:p w14:paraId="6F3C1546" w14:textId="77777777" w:rsidR="00106409" w:rsidRPr="00D456BD" w:rsidRDefault="00106409" w:rsidP="00EE6149">
            <w:pPr>
              <w:rPr>
                <w:rFonts w:ascii="Arial" w:hAnsi="Arial" w:cs="Arial"/>
              </w:rPr>
            </w:pPr>
          </w:p>
        </w:tc>
      </w:tr>
      <w:tr w:rsidR="00106409" w:rsidRPr="00D456BD" w14:paraId="3BDD61EC" w14:textId="77777777" w:rsidTr="009D1F42">
        <w:trPr>
          <w:trHeight w:val="338"/>
        </w:trPr>
        <w:tc>
          <w:tcPr>
            <w:tcW w:w="1188" w:type="dxa"/>
            <w:noWrap/>
          </w:tcPr>
          <w:p w14:paraId="468DCF02" w14:textId="77777777" w:rsidR="00106409" w:rsidRPr="00D456BD" w:rsidRDefault="00106409" w:rsidP="00EE6149">
            <w:pPr>
              <w:rPr>
                <w:rFonts w:ascii="Arial" w:hAnsi="Arial" w:cs="Arial"/>
              </w:rPr>
            </w:pPr>
          </w:p>
        </w:tc>
        <w:tc>
          <w:tcPr>
            <w:tcW w:w="8388" w:type="dxa"/>
            <w:noWrap/>
          </w:tcPr>
          <w:p w14:paraId="7F3553A7" w14:textId="77777777" w:rsidR="00106409" w:rsidRPr="00D456BD" w:rsidRDefault="00106409" w:rsidP="00EE6149">
            <w:pPr>
              <w:rPr>
                <w:rFonts w:ascii="Arial" w:hAnsi="Arial" w:cs="Arial"/>
              </w:rPr>
            </w:pPr>
          </w:p>
        </w:tc>
      </w:tr>
      <w:tr w:rsidR="00106409" w:rsidRPr="00D456BD" w14:paraId="3088C8B6" w14:textId="77777777" w:rsidTr="009D1F42">
        <w:trPr>
          <w:trHeight w:val="338"/>
        </w:trPr>
        <w:tc>
          <w:tcPr>
            <w:tcW w:w="1188" w:type="dxa"/>
            <w:noWrap/>
          </w:tcPr>
          <w:p w14:paraId="6A32C66A" w14:textId="77777777" w:rsidR="00106409" w:rsidRPr="00D456BD" w:rsidRDefault="00106409" w:rsidP="00EE6149">
            <w:pPr>
              <w:rPr>
                <w:rFonts w:ascii="Arial" w:hAnsi="Arial" w:cs="Arial"/>
              </w:rPr>
            </w:pPr>
          </w:p>
        </w:tc>
        <w:tc>
          <w:tcPr>
            <w:tcW w:w="8388" w:type="dxa"/>
            <w:noWrap/>
          </w:tcPr>
          <w:p w14:paraId="27A38CEE" w14:textId="77777777" w:rsidR="001E5E05" w:rsidRPr="00D456BD" w:rsidRDefault="001E5E05" w:rsidP="00EE6149">
            <w:pPr>
              <w:rPr>
                <w:rFonts w:ascii="Arial" w:hAnsi="Arial" w:cs="Arial"/>
              </w:rPr>
            </w:pPr>
          </w:p>
        </w:tc>
      </w:tr>
    </w:tbl>
    <w:p w14:paraId="2C06C15D" w14:textId="77777777" w:rsidR="001E5E05" w:rsidRDefault="001E5E05" w:rsidP="00690629">
      <w:pPr>
        <w:pStyle w:val="BodyText"/>
        <w:tabs>
          <w:tab w:val="left" w:pos="5355"/>
        </w:tabs>
        <w:jc w:val="both"/>
        <w:rPr>
          <w:rFonts w:ascii="Arial" w:hAnsi="Arial" w:cs="Arial"/>
        </w:rPr>
      </w:pPr>
    </w:p>
    <w:p w14:paraId="11320E4E" w14:textId="77777777" w:rsidR="00106409" w:rsidRPr="00D456BD" w:rsidRDefault="001E5E05" w:rsidP="00690629">
      <w:pPr>
        <w:pStyle w:val="BodyText"/>
        <w:tabs>
          <w:tab w:val="left" w:pos="5355"/>
        </w:tabs>
        <w:jc w:val="both"/>
        <w:rPr>
          <w:rFonts w:ascii="Arial" w:hAnsi="Arial" w:cs="Arial"/>
          <w:sz w:val="24"/>
          <w:szCs w:val="24"/>
        </w:rPr>
      </w:pPr>
      <w:r>
        <w:rPr>
          <w:rFonts w:ascii="Arial" w:hAnsi="Arial" w:cs="Arial"/>
        </w:rPr>
        <w:br w:type="page"/>
      </w:r>
      <w:r w:rsidR="00106409" w:rsidRPr="00D456BD">
        <w:rPr>
          <w:rFonts w:ascii="Arial" w:hAnsi="Arial" w:cs="Arial"/>
        </w:rPr>
        <w:lastRenderedPageBreak/>
        <w:tab/>
      </w:r>
    </w:p>
    <w:p w14:paraId="364E48A1" w14:textId="77777777" w:rsidR="00106409" w:rsidRPr="00D456BD" w:rsidRDefault="00106409" w:rsidP="00D03C28">
      <w:pPr>
        <w:pStyle w:val="Heading1"/>
        <w:numPr>
          <w:ilvl w:val="0"/>
          <w:numId w:val="23"/>
        </w:numPr>
        <w:rPr>
          <w:rFonts w:cs="Arial"/>
        </w:rPr>
      </w:pPr>
      <w:bookmarkStart w:id="136" w:name="_Toc273530642"/>
      <w:bookmarkStart w:id="137" w:name="_Toc206204626"/>
      <w:bookmarkStart w:id="138" w:name="_Toc206410236"/>
      <w:bookmarkStart w:id="139" w:name="_Toc224727038"/>
      <w:bookmarkStart w:id="140" w:name="_Toc224727190"/>
      <w:bookmarkStart w:id="141" w:name="_Toc224727260"/>
      <w:bookmarkStart w:id="142" w:name="_Toc240341892"/>
      <w:bookmarkStart w:id="143" w:name="_Toc240342026"/>
      <w:bookmarkStart w:id="144" w:name="_Toc321494555"/>
      <w:bookmarkStart w:id="145" w:name="_Toc420396624"/>
      <w:bookmarkEnd w:id="136"/>
      <w:r w:rsidRPr="00D456BD">
        <w:rPr>
          <w:rFonts w:cs="Arial"/>
        </w:rPr>
        <w:t>Detailed Submittal Requirements</w:t>
      </w:r>
      <w:bookmarkStart w:id="146" w:name="_Toc167791214"/>
      <w:bookmarkStart w:id="147" w:name="_Toc167792047"/>
      <w:bookmarkStart w:id="148" w:name="_Toc167792400"/>
      <w:bookmarkStart w:id="149" w:name="_Toc167792708"/>
      <w:bookmarkStart w:id="150" w:name="_Toc16779768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BD6280E" w14:textId="77777777" w:rsidR="00106409" w:rsidRPr="00D456BD" w:rsidRDefault="00106409" w:rsidP="000F24C3">
      <w:pPr>
        <w:rPr>
          <w:rFonts w:ascii="Arial" w:hAnsi="Arial" w:cs="Arial"/>
        </w:rPr>
      </w:pPr>
    </w:p>
    <w:p w14:paraId="03A75946" w14:textId="77777777" w:rsidR="00106409" w:rsidRPr="00D456BD" w:rsidRDefault="00106409" w:rsidP="0045366F">
      <w:pPr>
        <w:jc w:val="both"/>
        <w:rPr>
          <w:rFonts w:ascii="Arial" w:hAnsi="Arial" w:cs="Arial"/>
        </w:rPr>
      </w:pPr>
      <w:r w:rsidRPr="00D456BD">
        <w:rPr>
          <w:rFonts w:ascii="Arial" w:hAnsi="Arial" w:cs="Arial"/>
        </w:rPr>
        <w:t>So that competing proposals can be compared equally, proposers must assemble their proposals in strict adherence to the layout req</w:t>
      </w:r>
      <w:r w:rsidR="0072615E">
        <w:rPr>
          <w:rFonts w:ascii="Arial" w:hAnsi="Arial" w:cs="Arial"/>
        </w:rPr>
        <w:t>uirements identified in Section A.12</w:t>
      </w:r>
      <w:r w:rsidRPr="00D456BD">
        <w:rPr>
          <w:rFonts w:ascii="Arial" w:hAnsi="Arial" w:cs="Arial"/>
        </w:rPr>
        <w:t xml:space="preserve">. </w:t>
      </w:r>
      <w:r w:rsidRPr="00D456BD">
        <w:rPr>
          <w:rFonts w:ascii="Arial" w:hAnsi="Arial" w:cs="Arial"/>
          <w:b/>
          <w:u w:val="single"/>
        </w:rPr>
        <w:t>Failure to follow all proposal layout requirements may result in disqualification</w:t>
      </w:r>
      <w:r w:rsidRPr="00D456BD">
        <w:rPr>
          <w:rFonts w:ascii="Arial" w:hAnsi="Arial" w:cs="Arial"/>
        </w:rPr>
        <w:t>.  Proposals should be prepared as simply as possible and provide a straightforward, concise description of the proposed products and services to satisfy the requirements of the RFP. Attention should be given to accuracy, completeness, relevance, and clarity of content.  Proposals must address the following questions and contain the following Sections.</w:t>
      </w:r>
    </w:p>
    <w:p w14:paraId="7454EDCD" w14:textId="77777777" w:rsidR="00106409" w:rsidRPr="00D456BD" w:rsidRDefault="00106409" w:rsidP="0045366F">
      <w:pPr>
        <w:jc w:val="both"/>
        <w:rPr>
          <w:rFonts w:ascii="Arial" w:hAnsi="Arial" w:cs="Arial"/>
          <w:sz w:val="24"/>
          <w:szCs w:val="24"/>
        </w:rPr>
      </w:pPr>
      <w:r w:rsidRPr="00D456BD">
        <w:rPr>
          <w:rFonts w:ascii="Arial" w:hAnsi="Arial" w:cs="Arial"/>
          <w:sz w:val="24"/>
          <w:szCs w:val="24"/>
        </w:rPr>
        <w:tab/>
      </w:r>
      <w:r w:rsidRPr="00D456BD">
        <w:rPr>
          <w:rFonts w:ascii="Arial" w:hAnsi="Arial" w:cs="Arial"/>
          <w:sz w:val="24"/>
          <w:szCs w:val="24"/>
        </w:rPr>
        <w:tab/>
      </w:r>
    </w:p>
    <w:p w14:paraId="5CA8FE27" w14:textId="77777777" w:rsidR="00106409" w:rsidRPr="00D456BD" w:rsidRDefault="00106409" w:rsidP="0045366F">
      <w:pPr>
        <w:pStyle w:val="Heading2"/>
        <w:numPr>
          <w:ilvl w:val="1"/>
          <w:numId w:val="23"/>
        </w:numPr>
        <w:jc w:val="both"/>
        <w:rPr>
          <w:rFonts w:cs="Arial"/>
        </w:rPr>
      </w:pPr>
      <w:bookmarkStart w:id="151" w:name="_Toc117567467"/>
      <w:bookmarkStart w:id="152" w:name="_Toc118194708"/>
      <w:bookmarkStart w:id="153" w:name="_Toc155065197"/>
      <w:bookmarkStart w:id="154" w:name="_Toc155065335"/>
      <w:bookmarkStart w:id="155" w:name="_Toc155065473"/>
      <w:bookmarkStart w:id="156" w:name="_Toc159147061"/>
      <w:r w:rsidRPr="00D456BD">
        <w:rPr>
          <w:rFonts w:cs="Arial"/>
        </w:rPr>
        <w:t xml:space="preserve">   </w:t>
      </w:r>
      <w:bookmarkStart w:id="157" w:name="_Ref297298021"/>
      <w:bookmarkStart w:id="158" w:name="_Ref297298996"/>
      <w:bookmarkStart w:id="159" w:name="_Toc297299503"/>
      <w:bookmarkStart w:id="160" w:name="_Ref299319873"/>
      <w:bookmarkStart w:id="161" w:name="_Toc321494556"/>
      <w:bookmarkStart w:id="162" w:name="_Toc420396625"/>
      <w:r w:rsidRPr="00D456BD">
        <w:rPr>
          <w:rFonts w:cs="Arial"/>
        </w:rPr>
        <w:t>Executive Summary and Introductory Material</w:t>
      </w:r>
      <w:bookmarkEnd w:id="157"/>
      <w:bookmarkEnd w:id="158"/>
      <w:bookmarkEnd w:id="159"/>
      <w:bookmarkEnd w:id="160"/>
      <w:bookmarkEnd w:id="161"/>
      <w:bookmarkEnd w:id="162"/>
    </w:p>
    <w:p w14:paraId="1EE17F5E" w14:textId="77777777" w:rsidR="00106409" w:rsidRPr="00D456BD" w:rsidRDefault="00106409" w:rsidP="0045366F">
      <w:pPr>
        <w:jc w:val="both"/>
        <w:rPr>
          <w:rFonts w:ascii="Arial" w:hAnsi="Arial" w:cs="Arial"/>
        </w:rPr>
      </w:pPr>
      <w:r w:rsidRPr="00D456BD">
        <w:rPr>
          <w:rFonts w:ascii="Arial" w:hAnsi="Arial" w:cs="Arial"/>
          <w:b/>
        </w:rPr>
        <w:t xml:space="preserve">(Proposal Section 1.0) </w:t>
      </w:r>
      <w:r w:rsidRPr="00D456BD">
        <w:rPr>
          <w:rFonts w:ascii="Arial" w:hAnsi="Arial" w:cs="Arial"/>
        </w:rPr>
        <w:t xml:space="preserve"> The introductory material must include a title page with the RFP name, name of the proposer, address, telephone number, the date, a Letter of Transmittal, and a Table of Contents.  The executive summary should be limited to a brief narrative (less than 2 pages) summarizing the proposal. The summary should contain as little technical jargon as possible and should be oriented toward non-technical personnel.</w:t>
      </w:r>
    </w:p>
    <w:p w14:paraId="3463554D" w14:textId="77777777" w:rsidR="00106409" w:rsidRPr="00D456BD" w:rsidRDefault="00106409" w:rsidP="0045366F">
      <w:pPr>
        <w:jc w:val="both"/>
        <w:rPr>
          <w:rFonts w:ascii="Arial" w:hAnsi="Arial" w:cs="Arial"/>
        </w:rPr>
      </w:pPr>
    </w:p>
    <w:p w14:paraId="57D39029" w14:textId="77777777" w:rsidR="00106409" w:rsidRPr="00D456BD" w:rsidRDefault="00106409" w:rsidP="0045366F">
      <w:pPr>
        <w:pStyle w:val="Heading2"/>
        <w:numPr>
          <w:ilvl w:val="1"/>
          <w:numId w:val="23"/>
        </w:numPr>
        <w:jc w:val="both"/>
        <w:rPr>
          <w:rFonts w:cs="Arial"/>
        </w:rPr>
      </w:pPr>
      <w:r w:rsidRPr="00D456BD">
        <w:rPr>
          <w:rFonts w:cs="Arial"/>
        </w:rPr>
        <w:t xml:space="preserve">  </w:t>
      </w:r>
      <w:bookmarkStart w:id="163" w:name="_Ref318320794"/>
      <w:bookmarkStart w:id="164" w:name="_Toc321494557"/>
      <w:bookmarkStart w:id="165" w:name="_Toc420396626"/>
      <w:bookmarkEnd w:id="151"/>
      <w:bookmarkEnd w:id="152"/>
      <w:bookmarkEnd w:id="153"/>
      <w:bookmarkEnd w:id="154"/>
      <w:bookmarkEnd w:id="155"/>
      <w:bookmarkEnd w:id="156"/>
      <w:r w:rsidRPr="00D456BD">
        <w:rPr>
          <w:rFonts w:cs="Arial"/>
        </w:rPr>
        <w:t xml:space="preserve">Company </w:t>
      </w:r>
      <w:bookmarkEnd w:id="163"/>
      <w:bookmarkEnd w:id="164"/>
      <w:r w:rsidR="0072615E">
        <w:rPr>
          <w:rFonts w:cs="Arial"/>
        </w:rPr>
        <w:t>Profile</w:t>
      </w:r>
      <w:bookmarkEnd w:id="165"/>
    </w:p>
    <w:p w14:paraId="0A133BFE" w14:textId="77777777" w:rsidR="00106409" w:rsidRPr="00D456BD" w:rsidRDefault="00106409" w:rsidP="0045366F">
      <w:pPr>
        <w:jc w:val="both"/>
        <w:rPr>
          <w:rFonts w:ascii="Arial" w:hAnsi="Arial" w:cs="Arial"/>
        </w:rPr>
      </w:pPr>
      <w:r w:rsidRPr="00D456BD">
        <w:rPr>
          <w:rFonts w:ascii="Arial" w:hAnsi="Arial" w:cs="Arial"/>
          <w:b/>
        </w:rPr>
        <w:t>(Proposal Section 2.0)</w:t>
      </w:r>
      <w:r w:rsidRPr="00D456BD">
        <w:rPr>
          <w:rFonts w:ascii="Arial" w:hAnsi="Arial" w:cs="Arial"/>
        </w:rPr>
        <w:t xml:space="preserve">  Each proposal must provide information about any firm involved with this proposal including the software vendor, implementation vendor, and/or any third party vendors so that </w:t>
      </w:r>
      <w:r w:rsidR="005D4883" w:rsidRPr="0072615E">
        <w:rPr>
          <w:rFonts w:ascii="Arial" w:hAnsi="Arial" w:cs="Arial"/>
          <w:highlight w:val="cyan"/>
        </w:rPr>
        <w:t>&lt;Your City&gt;</w:t>
      </w:r>
      <w:r w:rsidRPr="00D456BD">
        <w:rPr>
          <w:rFonts w:ascii="Arial" w:hAnsi="Arial" w:cs="Arial"/>
        </w:rPr>
        <w:t xml:space="preserve"> can evaluate the proposer’s stability and ability to support the commitments set forth in response to the RFP. </w:t>
      </w:r>
      <w:r w:rsidR="005D4883" w:rsidRPr="0072615E">
        <w:rPr>
          <w:rFonts w:ascii="Arial" w:hAnsi="Arial" w:cs="Arial"/>
          <w:highlight w:val="cyan"/>
        </w:rPr>
        <w:t>&lt;Your City&gt;</w:t>
      </w:r>
      <w:r w:rsidRPr="00D456BD">
        <w:rPr>
          <w:rFonts w:ascii="Arial" w:hAnsi="Arial" w:cs="Arial"/>
        </w:rPr>
        <w:t>, at its discretion, may require a proposer to provide additional supporting documentation or clarify requested information.</w:t>
      </w:r>
    </w:p>
    <w:p w14:paraId="293FEAB3" w14:textId="77777777" w:rsidR="00106409" w:rsidRPr="00D456BD" w:rsidRDefault="00106409" w:rsidP="0045366F">
      <w:pPr>
        <w:tabs>
          <w:tab w:val="left" w:pos="7716"/>
        </w:tabs>
        <w:jc w:val="both"/>
        <w:rPr>
          <w:rFonts w:ascii="Arial" w:hAnsi="Arial" w:cs="Arial"/>
        </w:rPr>
      </w:pPr>
      <w:bookmarkStart w:id="166" w:name="_Toc167791336"/>
      <w:bookmarkStart w:id="167" w:name="_Toc167792169"/>
      <w:bookmarkStart w:id="168" w:name="_Toc167792522"/>
      <w:bookmarkStart w:id="169" w:name="_Toc167792830"/>
      <w:bookmarkStart w:id="170" w:name="_Toc167797809"/>
      <w:bookmarkEnd w:id="166"/>
      <w:bookmarkEnd w:id="167"/>
      <w:bookmarkEnd w:id="168"/>
      <w:bookmarkEnd w:id="169"/>
      <w:bookmarkEnd w:id="170"/>
      <w:r w:rsidRPr="00D456BD">
        <w:rPr>
          <w:rFonts w:ascii="Arial" w:hAnsi="Arial" w:cs="Arial"/>
        </w:rPr>
        <w:tab/>
      </w:r>
    </w:p>
    <w:p w14:paraId="6BA33CA0" w14:textId="77777777" w:rsidR="00106409" w:rsidRPr="00D456BD" w:rsidRDefault="00106409" w:rsidP="0045366F">
      <w:pPr>
        <w:pStyle w:val="Heading2"/>
        <w:numPr>
          <w:ilvl w:val="1"/>
          <w:numId w:val="23"/>
        </w:numPr>
        <w:jc w:val="both"/>
        <w:rPr>
          <w:rFonts w:cs="Arial"/>
        </w:rPr>
      </w:pPr>
      <w:r w:rsidRPr="00D456BD">
        <w:rPr>
          <w:rFonts w:cs="Arial"/>
        </w:rPr>
        <w:t xml:space="preserve"> </w:t>
      </w:r>
      <w:bookmarkStart w:id="171" w:name="_Ref318320836"/>
      <w:bookmarkStart w:id="172" w:name="_Toc321494558"/>
      <w:bookmarkStart w:id="173" w:name="_Toc420396627"/>
      <w:r w:rsidRPr="00D456BD">
        <w:rPr>
          <w:rFonts w:cs="Arial"/>
        </w:rPr>
        <w:t>Proposed Software</w:t>
      </w:r>
      <w:bookmarkEnd w:id="171"/>
      <w:bookmarkEnd w:id="172"/>
      <w:bookmarkEnd w:id="173"/>
    </w:p>
    <w:p w14:paraId="3CDEAE56" w14:textId="5B7C5700" w:rsidR="00106409" w:rsidRPr="00D456BD" w:rsidRDefault="6A007260" w:rsidP="0045366F">
      <w:pPr>
        <w:jc w:val="both"/>
        <w:rPr>
          <w:rFonts w:ascii="Arial" w:hAnsi="Arial" w:cs="Arial"/>
        </w:rPr>
      </w:pPr>
      <w:r w:rsidRPr="6A007260">
        <w:rPr>
          <w:rFonts w:ascii="Arial" w:eastAsia="Arial" w:hAnsi="Arial" w:cs="Arial"/>
          <w:b/>
          <w:bCs/>
        </w:rPr>
        <w:t>(Proposal Section 3.0)</w:t>
      </w:r>
      <w:r w:rsidRPr="6A007260">
        <w:rPr>
          <w:rFonts w:ascii="Arial" w:eastAsia="Arial" w:hAnsi="Arial" w:cs="Arial"/>
        </w:rPr>
        <w:t xml:space="preserve">  Each proposal must provide information about the software in response to </w:t>
      </w:r>
      <w:r w:rsidRPr="6A007260">
        <w:rPr>
          <w:rFonts w:ascii="Arial" w:eastAsia="Arial" w:hAnsi="Arial" w:cs="Arial"/>
          <w:highlight w:val="cyan"/>
        </w:rPr>
        <w:t>&lt;Your City&gt;</w:t>
      </w:r>
      <w:r w:rsidRPr="6A007260">
        <w:rPr>
          <w:rFonts w:ascii="Arial" w:eastAsia="Arial" w:hAnsi="Arial" w:cs="Arial"/>
        </w:rPr>
        <w:t xml:space="preserve">’s RFP and </w:t>
      </w:r>
      <w:r w:rsidRPr="6A007260">
        <w:rPr>
          <w:rFonts w:ascii="Arial" w:eastAsia="Arial" w:hAnsi="Arial" w:cs="Arial"/>
          <w:highlight w:val="cyan"/>
        </w:rPr>
        <w:t>&lt;Your City&gt;</w:t>
      </w:r>
      <w:r w:rsidRPr="6A007260">
        <w:rPr>
          <w:rFonts w:ascii="Arial" w:eastAsia="Arial" w:hAnsi="Arial" w:cs="Arial"/>
        </w:rPr>
        <w:t>’s technical requirements.</w:t>
      </w:r>
    </w:p>
    <w:p w14:paraId="665C0CA7" w14:textId="77777777" w:rsidR="00106409" w:rsidRPr="00D456BD" w:rsidRDefault="00106409" w:rsidP="0045366F">
      <w:pPr>
        <w:jc w:val="both"/>
        <w:rPr>
          <w:rFonts w:ascii="Arial" w:hAnsi="Arial" w:cs="Arial"/>
        </w:rPr>
      </w:pPr>
    </w:p>
    <w:p w14:paraId="6D2626EA" w14:textId="77777777" w:rsidR="00106409" w:rsidRPr="00B64AD6" w:rsidRDefault="00106409" w:rsidP="00B64AD6">
      <w:pPr>
        <w:pStyle w:val="Heading3"/>
        <w:numPr>
          <w:ilvl w:val="2"/>
          <w:numId w:val="23"/>
        </w:numPr>
        <w:tabs>
          <w:tab w:val="num" w:pos="810"/>
        </w:tabs>
        <w:ind w:left="810"/>
        <w:jc w:val="both"/>
        <w:rPr>
          <w:rFonts w:ascii="Arial" w:hAnsi="Arial" w:cs="Arial"/>
        </w:rPr>
      </w:pPr>
      <w:bookmarkStart w:id="174" w:name="_Toc240341897"/>
      <w:r w:rsidRPr="00D456BD">
        <w:rPr>
          <w:rFonts w:ascii="Arial" w:hAnsi="Arial" w:cs="Arial"/>
        </w:rPr>
        <w:t xml:space="preserve">List and describe all proposed software modules proposed. </w:t>
      </w:r>
      <w:bookmarkEnd w:id="174"/>
      <w:r w:rsidR="00F11BE6">
        <w:rPr>
          <w:rFonts w:ascii="Arial" w:hAnsi="Arial" w:cs="Arial"/>
        </w:rPr>
        <w:t>Also ensure to include Appendix A in your response using the following guidelines</w:t>
      </w:r>
    </w:p>
    <w:p w14:paraId="44800262" w14:textId="291A4A13" w:rsidR="00F11BE6" w:rsidRPr="00F11BE6" w:rsidRDefault="00106409" w:rsidP="00F11BE6">
      <w:pPr>
        <w:pStyle w:val="Bullet"/>
        <w:numPr>
          <w:ilvl w:val="0"/>
          <w:numId w:val="25"/>
        </w:numPr>
        <w:jc w:val="both"/>
        <w:rPr>
          <w:rFonts w:ascii="Arial" w:hAnsi="Arial" w:cs="Arial"/>
        </w:rPr>
      </w:pPr>
      <w:r w:rsidRPr="00D456BD">
        <w:rPr>
          <w:rFonts w:ascii="Arial" w:hAnsi="Arial" w:cs="Arial"/>
        </w:rPr>
        <w:t xml:space="preserve">Responses to the </w:t>
      </w:r>
      <w:r w:rsidR="00F11BE6">
        <w:rPr>
          <w:rFonts w:ascii="Arial" w:hAnsi="Arial" w:cs="Arial"/>
        </w:rPr>
        <w:t>technical</w:t>
      </w:r>
      <w:r w:rsidRPr="00D456BD">
        <w:rPr>
          <w:rFonts w:ascii="Arial" w:hAnsi="Arial" w:cs="Arial"/>
        </w:rPr>
        <w:t xml:space="preserve"> requirements shoul</w:t>
      </w:r>
      <w:r w:rsidR="00F11BE6">
        <w:rPr>
          <w:rFonts w:ascii="Arial" w:hAnsi="Arial" w:cs="Arial"/>
        </w:rPr>
        <w:t xml:space="preserve">d be completed to identify </w:t>
      </w:r>
      <w:r w:rsidRPr="00D456BD">
        <w:rPr>
          <w:rFonts w:ascii="Arial" w:hAnsi="Arial" w:cs="Arial"/>
        </w:rPr>
        <w:t xml:space="preserve">the capability of the software </w:t>
      </w:r>
      <w:r w:rsidR="00F11BE6">
        <w:rPr>
          <w:rFonts w:ascii="Arial" w:hAnsi="Arial" w:cs="Arial"/>
        </w:rPr>
        <w:t xml:space="preserve">NOTE: Ensure the </w:t>
      </w:r>
      <w:r w:rsidR="00BC4C69">
        <w:rPr>
          <w:rFonts w:ascii="Arial" w:hAnsi="Arial" w:cs="Arial"/>
        </w:rPr>
        <w:t>requirements</w:t>
      </w:r>
      <w:r w:rsidR="00F11BE6">
        <w:rPr>
          <w:rFonts w:ascii="Arial" w:hAnsi="Arial" w:cs="Arial"/>
        </w:rPr>
        <w:t xml:space="preserve"> are answered</w:t>
      </w:r>
      <w:r w:rsidR="00BC4C69">
        <w:rPr>
          <w:rFonts w:ascii="Arial" w:hAnsi="Arial" w:cs="Arial"/>
        </w:rPr>
        <w:t xml:space="preserve"> </w:t>
      </w:r>
      <w:r w:rsidR="0036212D" w:rsidRPr="00D456BD">
        <w:rPr>
          <w:rFonts w:ascii="Arial" w:hAnsi="Arial" w:cs="Arial"/>
        </w:rPr>
        <w:t xml:space="preserve">as </w:t>
      </w:r>
      <w:r w:rsidR="0036212D" w:rsidRPr="00D456BD">
        <w:rPr>
          <w:rFonts w:ascii="Arial" w:hAnsi="Arial" w:cs="Arial"/>
          <w:b/>
        </w:rPr>
        <w:t>‘</w:t>
      </w:r>
      <w:r w:rsidR="00617106">
        <w:rPr>
          <w:rFonts w:ascii="Arial" w:hAnsi="Arial" w:cs="Arial"/>
          <w:b/>
        </w:rPr>
        <w:t>Yes</w:t>
      </w:r>
      <w:r w:rsidR="004D2A85" w:rsidRPr="00D456BD">
        <w:rPr>
          <w:rFonts w:ascii="Arial" w:hAnsi="Arial" w:cs="Arial"/>
          <w:b/>
        </w:rPr>
        <w:t>’</w:t>
      </w:r>
      <w:r w:rsidR="0036212D" w:rsidRPr="00D456BD">
        <w:rPr>
          <w:rFonts w:ascii="Arial" w:hAnsi="Arial" w:cs="Arial"/>
          <w:b/>
        </w:rPr>
        <w:t xml:space="preserve"> or ‘</w:t>
      </w:r>
      <w:r w:rsidR="00617106">
        <w:rPr>
          <w:rFonts w:ascii="Arial" w:hAnsi="Arial" w:cs="Arial"/>
          <w:b/>
        </w:rPr>
        <w:t>No’ or ‘Requires Enhancement (RD)’</w:t>
      </w:r>
      <w:r w:rsidR="0036212D" w:rsidRPr="00D456BD">
        <w:rPr>
          <w:rFonts w:ascii="Arial" w:hAnsi="Arial" w:cs="Arial"/>
        </w:rPr>
        <w:t>.  Not meeting the ‘Optional’ technical criteria will not preclude a proposer from being awarded the bid. However, it is to the advantage of the proposer to be able to meet as man</w:t>
      </w:r>
      <w:r w:rsidR="004D2A85" w:rsidRPr="00D456BD">
        <w:rPr>
          <w:rFonts w:ascii="Arial" w:hAnsi="Arial" w:cs="Arial"/>
        </w:rPr>
        <w:t>y requirements, both ‘Required</w:t>
      </w:r>
      <w:r w:rsidR="0036212D" w:rsidRPr="00D456BD">
        <w:rPr>
          <w:rFonts w:ascii="Arial" w:hAnsi="Arial" w:cs="Arial"/>
        </w:rPr>
        <w:t>’ and ‘Optional’).</w:t>
      </w:r>
    </w:p>
    <w:p w14:paraId="1B357C80" w14:textId="77777777" w:rsidR="00106409" w:rsidRPr="00D456BD" w:rsidRDefault="00106409" w:rsidP="0045366F">
      <w:pPr>
        <w:pStyle w:val="Bullet"/>
        <w:numPr>
          <w:ilvl w:val="0"/>
          <w:numId w:val="25"/>
        </w:numPr>
        <w:jc w:val="both"/>
        <w:rPr>
          <w:rFonts w:ascii="Arial" w:hAnsi="Arial" w:cs="Arial"/>
        </w:rPr>
      </w:pPr>
      <w:bookmarkStart w:id="175" w:name="_Toc167791287"/>
      <w:bookmarkStart w:id="176" w:name="_Toc167792120"/>
      <w:bookmarkStart w:id="177" w:name="_Toc167797760"/>
      <w:r w:rsidRPr="00D456BD">
        <w:rPr>
          <w:rFonts w:ascii="Arial" w:hAnsi="Arial" w:cs="Arial"/>
        </w:rPr>
        <w:t xml:space="preserve">Failure to provide some requirements or excluding some requirements from scope will </w:t>
      </w:r>
      <w:r w:rsidRPr="00D456BD">
        <w:rPr>
          <w:rFonts w:ascii="Arial" w:hAnsi="Arial" w:cs="Arial"/>
          <w:b/>
        </w:rPr>
        <w:t>NOT</w:t>
      </w:r>
      <w:r w:rsidRPr="00D456BD">
        <w:rPr>
          <w:rFonts w:ascii="Arial" w:hAnsi="Arial" w:cs="Arial"/>
        </w:rPr>
        <w:t xml:space="preserve"> eliminate the proposer from contention.  </w:t>
      </w:r>
      <w:r w:rsidR="005D4883" w:rsidRPr="00F11BE6">
        <w:rPr>
          <w:rFonts w:ascii="Arial" w:hAnsi="Arial" w:cs="Arial"/>
          <w:highlight w:val="cyan"/>
        </w:rPr>
        <w:t>&lt;Your City&gt;</w:t>
      </w:r>
      <w:r w:rsidRPr="00D456BD">
        <w:rPr>
          <w:rFonts w:ascii="Arial" w:hAnsi="Arial" w:cs="Arial"/>
        </w:rPr>
        <w:t xml:space="preserve"> will evaluate the proposal as a whole including price/value comparisons when evaluating proposals.  </w:t>
      </w:r>
    </w:p>
    <w:bookmarkEnd w:id="175"/>
    <w:bookmarkEnd w:id="176"/>
    <w:bookmarkEnd w:id="177"/>
    <w:p w14:paraId="2AACEEA8" w14:textId="77777777" w:rsidR="001E5E05" w:rsidRPr="00F11BE6" w:rsidRDefault="00106409" w:rsidP="001E5E05">
      <w:pPr>
        <w:pStyle w:val="Heading3"/>
        <w:numPr>
          <w:ilvl w:val="2"/>
          <w:numId w:val="23"/>
        </w:numPr>
        <w:tabs>
          <w:tab w:val="num" w:pos="810"/>
        </w:tabs>
        <w:ind w:left="810"/>
        <w:jc w:val="both"/>
        <w:rPr>
          <w:rFonts w:ascii="Arial" w:hAnsi="Arial" w:cs="Arial"/>
        </w:rPr>
      </w:pPr>
      <w:r w:rsidRPr="00D456BD">
        <w:rPr>
          <w:rFonts w:ascii="Arial" w:hAnsi="Arial" w:cs="Arial"/>
        </w:rPr>
        <w:t>Describe reporting features within the software.  If external report writing software is required, please identify compatible and recommended products.</w:t>
      </w:r>
    </w:p>
    <w:p w14:paraId="5314A757" w14:textId="77777777" w:rsidR="001E5E05" w:rsidRPr="001E5E05" w:rsidRDefault="001E5E05" w:rsidP="001E5E05"/>
    <w:p w14:paraId="566D255C" w14:textId="77777777" w:rsidR="00106409" w:rsidRPr="00D456BD" w:rsidRDefault="00106409" w:rsidP="0045366F">
      <w:pPr>
        <w:pStyle w:val="Heading2"/>
        <w:numPr>
          <w:ilvl w:val="1"/>
          <w:numId w:val="23"/>
        </w:numPr>
        <w:jc w:val="both"/>
        <w:rPr>
          <w:rFonts w:cs="Arial"/>
        </w:rPr>
      </w:pPr>
      <w:bookmarkStart w:id="178" w:name="_Ref318320875"/>
      <w:bookmarkStart w:id="179" w:name="_Toc321494559"/>
      <w:bookmarkStart w:id="180" w:name="_Toc420396628"/>
      <w:r w:rsidRPr="00D456BD">
        <w:rPr>
          <w:rFonts w:cs="Arial"/>
        </w:rPr>
        <w:lastRenderedPageBreak/>
        <w:t>Professional Services</w:t>
      </w:r>
      <w:bookmarkEnd w:id="178"/>
      <w:bookmarkEnd w:id="179"/>
      <w:bookmarkEnd w:id="180"/>
    </w:p>
    <w:p w14:paraId="2F5AD04D" w14:textId="77777777" w:rsidR="00106409" w:rsidRPr="00D456BD" w:rsidRDefault="00F11BE6" w:rsidP="0045366F">
      <w:pPr>
        <w:jc w:val="both"/>
        <w:rPr>
          <w:rFonts w:ascii="Arial" w:hAnsi="Arial" w:cs="Arial"/>
        </w:rPr>
      </w:pPr>
      <w:r>
        <w:rPr>
          <w:rFonts w:ascii="Arial" w:hAnsi="Arial" w:cs="Arial"/>
          <w:b/>
        </w:rPr>
        <w:t>(Proposal Section 4</w:t>
      </w:r>
      <w:r w:rsidR="00106409" w:rsidRPr="00D456BD">
        <w:rPr>
          <w:rFonts w:ascii="Arial" w:hAnsi="Arial" w:cs="Arial"/>
          <w:b/>
        </w:rPr>
        <w:t>.0)</w:t>
      </w:r>
      <w:r w:rsidR="00106409" w:rsidRPr="00D456BD">
        <w:rPr>
          <w:rFonts w:ascii="Arial" w:hAnsi="Arial" w:cs="Arial"/>
        </w:rPr>
        <w:t xml:space="preserve"> This section should describe the proposed professional services for both implementation and training.  </w:t>
      </w:r>
    </w:p>
    <w:p w14:paraId="58764E6C" w14:textId="77777777" w:rsidR="00106409" w:rsidRPr="00D456BD" w:rsidRDefault="00106409" w:rsidP="0045366F">
      <w:pPr>
        <w:jc w:val="both"/>
        <w:rPr>
          <w:rFonts w:ascii="Arial" w:hAnsi="Arial" w:cs="Arial"/>
        </w:rPr>
      </w:pPr>
    </w:p>
    <w:p w14:paraId="0EEA5BE3" w14:textId="77777777" w:rsidR="00106409" w:rsidRPr="00D456BD" w:rsidRDefault="00106409" w:rsidP="0045366F">
      <w:pPr>
        <w:pStyle w:val="Heading3"/>
        <w:numPr>
          <w:ilvl w:val="2"/>
          <w:numId w:val="23"/>
        </w:numPr>
        <w:tabs>
          <w:tab w:val="num" w:pos="810"/>
        </w:tabs>
        <w:ind w:left="810"/>
        <w:jc w:val="both"/>
        <w:rPr>
          <w:rFonts w:ascii="Arial" w:hAnsi="Arial" w:cs="Arial"/>
        </w:rPr>
      </w:pPr>
      <w:r w:rsidRPr="00D456BD">
        <w:rPr>
          <w:rFonts w:ascii="Arial" w:hAnsi="Arial" w:cs="Arial"/>
        </w:rPr>
        <w:t xml:space="preserve">Provide a detailed plan for implementing the proposed system.  Included in the plan should be: </w:t>
      </w:r>
    </w:p>
    <w:p w14:paraId="6F4C1245" w14:textId="77777777" w:rsidR="00106409" w:rsidRPr="00D456BD" w:rsidRDefault="00106409" w:rsidP="0045366F">
      <w:pPr>
        <w:pStyle w:val="Bullet"/>
        <w:numPr>
          <w:ilvl w:val="0"/>
          <w:numId w:val="26"/>
        </w:numPr>
        <w:jc w:val="both"/>
        <w:rPr>
          <w:rFonts w:ascii="Arial" w:hAnsi="Arial" w:cs="Arial"/>
        </w:rPr>
      </w:pPr>
      <w:r w:rsidRPr="00D456BD">
        <w:rPr>
          <w:rFonts w:ascii="Arial" w:hAnsi="Arial" w:cs="Arial"/>
        </w:rPr>
        <w:t>Description of proposed project management services</w:t>
      </w:r>
    </w:p>
    <w:p w14:paraId="37AD17AF" w14:textId="77777777" w:rsidR="00106409" w:rsidRPr="00D456BD" w:rsidRDefault="00106409" w:rsidP="0045366F">
      <w:pPr>
        <w:pStyle w:val="Bullet"/>
        <w:numPr>
          <w:ilvl w:val="0"/>
          <w:numId w:val="26"/>
        </w:numPr>
        <w:jc w:val="both"/>
        <w:rPr>
          <w:rFonts w:ascii="Arial" w:hAnsi="Arial" w:cs="Arial"/>
        </w:rPr>
      </w:pPr>
      <w:r w:rsidRPr="00D456BD">
        <w:rPr>
          <w:rFonts w:ascii="Arial" w:hAnsi="Arial" w:cs="Arial"/>
        </w:rPr>
        <w:t>Description of proposed services for functional configuration and implementation of the system</w:t>
      </w:r>
    </w:p>
    <w:p w14:paraId="3C39A7CC" w14:textId="77777777" w:rsidR="00106409" w:rsidRPr="00D456BD" w:rsidRDefault="00106409" w:rsidP="0045366F">
      <w:pPr>
        <w:pStyle w:val="Bullet"/>
        <w:numPr>
          <w:ilvl w:val="0"/>
          <w:numId w:val="26"/>
        </w:numPr>
        <w:jc w:val="both"/>
        <w:rPr>
          <w:rFonts w:ascii="Arial" w:hAnsi="Arial" w:cs="Arial"/>
        </w:rPr>
      </w:pPr>
      <w:r w:rsidRPr="00D456BD">
        <w:rPr>
          <w:rFonts w:ascii="Arial" w:hAnsi="Arial" w:cs="Arial"/>
        </w:rPr>
        <w:t>Description of proposed services to assist with technical aspects of the implementation</w:t>
      </w:r>
    </w:p>
    <w:p w14:paraId="3C1C78A2" w14:textId="77777777" w:rsidR="00106409" w:rsidRPr="00D456BD" w:rsidRDefault="00106409" w:rsidP="0045366F">
      <w:pPr>
        <w:ind w:left="90"/>
        <w:jc w:val="both"/>
        <w:rPr>
          <w:rFonts w:ascii="Arial" w:hAnsi="Arial" w:cs="Arial"/>
        </w:rPr>
      </w:pPr>
    </w:p>
    <w:p w14:paraId="7F719366" w14:textId="77777777" w:rsidR="00106409" w:rsidRPr="00D456BD" w:rsidRDefault="00106409" w:rsidP="0045366F">
      <w:pPr>
        <w:pStyle w:val="Heading3"/>
        <w:numPr>
          <w:ilvl w:val="2"/>
          <w:numId w:val="23"/>
        </w:numPr>
        <w:tabs>
          <w:tab w:val="num" w:pos="810"/>
        </w:tabs>
        <w:ind w:left="810"/>
        <w:jc w:val="both"/>
        <w:rPr>
          <w:rFonts w:ascii="Arial" w:hAnsi="Arial" w:cs="Arial"/>
        </w:rPr>
      </w:pPr>
      <w:bookmarkStart w:id="181" w:name="_Toc167791292"/>
      <w:bookmarkStart w:id="182" w:name="_Toc167792125"/>
      <w:bookmarkStart w:id="183" w:name="_Toc167797765"/>
      <w:bookmarkStart w:id="184" w:name="_Toc240341914"/>
      <w:r w:rsidRPr="00D456BD">
        <w:rPr>
          <w:rFonts w:ascii="Arial" w:hAnsi="Arial" w:cs="Arial"/>
        </w:rPr>
        <w:t>Explain the proposed vendor staffing for the project including:</w:t>
      </w:r>
    </w:p>
    <w:p w14:paraId="3F46FE3E" w14:textId="77777777" w:rsidR="00106409" w:rsidRPr="00D456BD" w:rsidRDefault="00106409" w:rsidP="0045366F">
      <w:pPr>
        <w:pStyle w:val="Bullet"/>
        <w:numPr>
          <w:ilvl w:val="0"/>
          <w:numId w:val="25"/>
        </w:numPr>
        <w:jc w:val="both"/>
        <w:rPr>
          <w:rFonts w:ascii="Arial" w:hAnsi="Arial" w:cs="Arial"/>
        </w:rPr>
      </w:pPr>
      <w:r w:rsidRPr="00D456BD">
        <w:rPr>
          <w:rFonts w:ascii="Arial" w:hAnsi="Arial" w:cs="Arial"/>
        </w:rPr>
        <w:t>How many staff will the vendor have assigned to the project</w:t>
      </w:r>
    </w:p>
    <w:p w14:paraId="35B1F96E" w14:textId="77777777" w:rsidR="00106409" w:rsidRPr="00D456BD" w:rsidRDefault="00106409" w:rsidP="0045366F">
      <w:pPr>
        <w:pStyle w:val="Bullet"/>
        <w:numPr>
          <w:ilvl w:val="0"/>
          <w:numId w:val="25"/>
        </w:numPr>
        <w:jc w:val="both"/>
        <w:rPr>
          <w:rFonts w:ascii="Arial" w:hAnsi="Arial" w:cs="Arial"/>
        </w:rPr>
      </w:pPr>
      <w:r w:rsidRPr="00D456BD">
        <w:rPr>
          <w:rFonts w:ascii="Arial" w:hAnsi="Arial" w:cs="Arial"/>
        </w:rPr>
        <w:t>Approximate dedication to the project of each resource and approximate time work will be completed on-site vs. off-site.</w:t>
      </w:r>
    </w:p>
    <w:p w14:paraId="46F78F8B" w14:textId="77777777" w:rsidR="00106409" w:rsidRPr="00D456BD" w:rsidRDefault="00106409" w:rsidP="0045366F">
      <w:pPr>
        <w:pStyle w:val="Heading3"/>
        <w:numPr>
          <w:ilvl w:val="2"/>
          <w:numId w:val="23"/>
        </w:numPr>
        <w:tabs>
          <w:tab w:val="num" w:pos="810"/>
        </w:tabs>
        <w:ind w:left="810"/>
        <w:jc w:val="both"/>
        <w:rPr>
          <w:rFonts w:ascii="Arial" w:hAnsi="Arial" w:cs="Arial"/>
        </w:rPr>
      </w:pPr>
      <w:r w:rsidRPr="00D456BD">
        <w:rPr>
          <w:rFonts w:ascii="Arial" w:hAnsi="Arial" w:cs="Arial"/>
        </w:rPr>
        <w:t xml:space="preserve">Explain the expected City staffing for the project including: </w:t>
      </w:r>
    </w:p>
    <w:p w14:paraId="18D7FBAD" w14:textId="77777777" w:rsidR="00106409" w:rsidRPr="00D456BD" w:rsidRDefault="00106409" w:rsidP="0045366F">
      <w:pPr>
        <w:pStyle w:val="Bullet"/>
        <w:numPr>
          <w:ilvl w:val="0"/>
          <w:numId w:val="25"/>
        </w:numPr>
        <w:jc w:val="both"/>
        <w:rPr>
          <w:rFonts w:ascii="Arial" w:hAnsi="Arial" w:cs="Arial"/>
        </w:rPr>
      </w:pPr>
      <w:r w:rsidRPr="00D456BD">
        <w:rPr>
          <w:rFonts w:ascii="Arial" w:hAnsi="Arial" w:cs="Arial"/>
        </w:rPr>
        <w:t>Number of resources</w:t>
      </w:r>
    </w:p>
    <w:p w14:paraId="6DFF9797" w14:textId="77777777" w:rsidR="00106409" w:rsidRPr="00D456BD" w:rsidRDefault="00106409" w:rsidP="0045366F">
      <w:pPr>
        <w:pStyle w:val="Bullet"/>
        <w:numPr>
          <w:ilvl w:val="0"/>
          <w:numId w:val="25"/>
        </w:numPr>
        <w:jc w:val="both"/>
        <w:rPr>
          <w:rFonts w:ascii="Arial" w:hAnsi="Arial" w:cs="Arial"/>
        </w:rPr>
      </w:pPr>
      <w:r w:rsidRPr="00D456BD">
        <w:rPr>
          <w:rFonts w:ascii="Arial" w:hAnsi="Arial" w:cs="Arial"/>
        </w:rPr>
        <w:t xml:space="preserve">Key responsibilities </w:t>
      </w:r>
    </w:p>
    <w:p w14:paraId="3BCC16DC" w14:textId="77777777" w:rsidR="00106409" w:rsidRPr="00D456BD" w:rsidRDefault="00106409" w:rsidP="0045366F">
      <w:pPr>
        <w:pStyle w:val="Bullet"/>
        <w:numPr>
          <w:ilvl w:val="0"/>
          <w:numId w:val="25"/>
        </w:numPr>
        <w:jc w:val="both"/>
        <w:rPr>
          <w:rFonts w:ascii="Arial" w:hAnsi="Arial" w:cs="Arial"/>
        </w:rPr>
      </w:pPr>
      <w:r w:rsidRPr="00D456BD">
        <w:rPr>
          <w:rFonts w:ascii="Arial" w:hAnsi="Arial" w:cs="Arial"/>
        </w:rPr>
        <w:t>Assumptions about prior skills/competencies of resources</w:t>
      </w:r>
    </w:p>
    <w:p w14:paraId="1EE4CA2E" w14:textId="77777777" w:rsidR="00106409" w:rsidRDefault="00106409" w:rsidP="0045366F">
      <w:pPr>
        <w:pStyle w:val="Heading3"/>
        <w:numPr>
          <w:ilvl w:val="2"/>
          <w:numId w:val="23"/>
        </w:numPr>
        <w:tabs>
          <w:tab w:val="num" w:pos="810"/>
        </w:tabs>
        <w:ind w:left="810"/>
        <w:jc w:val="both"/>
        <w:rPr>
          <w:rFonts w:ascii="Arial" w:hAnsi="Arial" w:cs="Arial"/>
        </w:rPr>
      </w:pPr>
      <w:bookmarkStart w:id="185" w:name="_Toc167791307"/>
      <w:bookmarkStart w:id="186" w:name="_Toc167792140"/>
      <w:bookmarkStart w:id="187" w:name="_Toc167797780"/>
      <w:bookmarkStart w:id="188" w:name="_Toc240341924"/>
      <w:bookmarkEnd w:id="181"/>
      <w:bookmarkEnd w:id="182"/>
      <w:bookmarkEnd w:id="183"/>
      <w:bookmarkEnd w:id="184"/>
      <w:r w:rsidRPr="00D456BD">
        <w:rPr>
          <w:rFonts w:ascii="Arial" w:hAnsi="Arial" w:cs="Arial"/>
        </w:rPr>
        <w:t>Provide an overview of proposed training plan/strategy, specifying how and when training is to be delivered for both on-site and off-site training and web training services for the core project team, end users, and technology personnel</w:t>
      </w:r>
      <w:bookmarkStart w:id="189" w:name="_Toc167791308"/>
      <w:bookmarkStart w:id="190" w:name="_Toc167792141"/>
      <w:bookmarkStart w:id="191" w:name="_Toc167797781"/>
      <w:bookmarkEnd w:id="185"/>
      <w:bookmarkEnd w:id="186"/>
      <w:bookmarkEnd w:id="187"/>
      <w:bookmarkEnd w:id="189"/>
      <w:bookmarkEnd w:id="190"/>
      <w:bookmarkEnd w:id="191"/>
      <w:r w:rsidRPr="00D456BD">
        <w:rPr>
          <w:rFonts w:ascii="Arial" w:hAnsi="Arial" w:cs="Arial"/>
        </w:rPr>
        <w:t xml:space="preserve"> (if required).</w:t>
      </w:r>
      <w:bookmarkEnd w:id="188"/>
      <w:r w:rsidRPr="00D456BD">
        <w:rPr>
          <w:rFonts w:ascii="Arial" w:hAnsi="Arial" w:cs="Arial"/>
        </w:rPr>
        <w:t xml:space="preserve"> </w:t>
      </w:r>
    </w:p>
    <w:p w14:paraId="53F01505" w14:textId="77777777" w:rsidR="0072615E" w:rsidRPr="0072615E" w:rsidRDefault="0072615E" w:rsidP="0072615E"/>
    <w:p w14:paraId="52F83E72" w14:textId="77777777" w:rsidR="00106409" w:rsidRPr="00D456BD" w:rsidRDefault="0072615E" w:rsidP="0045366F">
      <w:pPr>
        <w:pStyle w:val="Heading2"/>
        <w:numPr>
          <w:ilvl w:val="1"/>
          <w:numId w:val="23"/>
        </w:numPr>
        <w:jc w:val="both"/>
        <w:rPr>
          <w:rFonts w:cs="Arial"/>
        </w:rPr>
      </w:pPr>
      <w:bookmarkStart w:id="192" w:name="_Toc420396629"/>
      <w:r>
        <w:rPr>
          <w:rFonts w:cs="Arial"/>
        </w:rPr>
        <w:t>Training Methodology</w:t>
      </w:r>
      <w:bookmarkEnd w:id="192"/>
    </w:p>
    <w:p w14:paraId="1C1FCBBD" w14:textId="77777777" w:rsidR="00106409" w:rsidRPr="00D456BD" w:rsidRDefault="00106409" w:rsidP="0045366F">
      <w:pPr>
        <w:jc w:val="both"/>
        <w:rPr>
          <w:rFonts w:ascii="Arial" w:hAnsi="Arial" w:cs="Arial"/>
        </w:rPr>
      </w:pPr>
      <w:r w:rsidRPr="00D456BD">
        <w:rPr>
          <w:rFonts w:ascii="Arial" w:hAnsi="Arial" w:cs="Arial"/>
          <w:b/>
        </w:rPr>
        <w:t>(Proposal Section</w:t>
      </w:r>
      <w:r w:rsidR="00F11BE6">
        <w:rPr>
          <w:rFonts w:ascii="Arial" w:hAnsi="Arial" w:cs="Arial"/>
          <w:b/>
        </w:rPr>
        <w:t xml:space="preserve"> 5</w:t>
      </w:r>
      <w:r w:rsidRPr="00D456BD">
        <w:rPr>
          <w:rFonts w:ascii="Arial" w:hAnsi="Arial" w:cs="Arial"/>
          <w:b/>
        </w:rPr>
        <w:t>.0)</w:t>
      </w:r>
      <w:bookmarkStart w:id="193" w:name="_Toc117567470"/>
      <w:r w:rsidRPr="00D456BD">
        <w:rPr>
          <w:rFonts w:ascii="Arial" w:hAnsi="Arial" w:cs="Arial"/>
        </w:rPr>
        <w:t xml:space="preserve">  This section should identify </w:t>
      </w:r>
      <w:r w:rsidR="0072615E">
        <w:rPr>
          <w:rFonts w:ascii="Arial" w:hAnsi="Arial" w:cs="Arial"/>
        </w:rPr>
        <w:t>the training methodology proposed</w:t>
      </w:r>
    </w:p>
    <w:p w14:paraId="686E35F3" w14:textId="77777777" w:rsidR="00106409" w:rsidRPr="00D456BD" w:rsidRDefault="00106409" w:rsidP="0045366F">
      <w:pPr>
        <w:jc w:val="both"/>
        <w:rPr>
          <w:rFonts w:ascii="Arial" w:hAnsi="Arial" w:cs="Arial"/>
        </w:rPr>
      </w:pPr>
    </w:p>
    <w:p w14:paraId="4BEFCDB4" w14:textId="77777777" w:rsidR="00106409" w:rsidRPr="00D456BD" w:rsidRDefault="00106409" w:rsidP="0045366F">
      <w:pPr>
        <w:pStyle w:val="Heading3"/>
        <w:numPr>
          <w:ilvl w:val="2"/>
          <w:numId w:val="23"/>
        </w:numPr>
        <w:tabs>
          <w:tab w:val="num" w:pos="810"/>
        </w:tabs>
        <w:ind w:left="810"/>
        <w:jc w:val="both"/>
        <w:rPr>
          <w:rFonts w:ascii="Arial" w:hAnsi="Arial" w:cs="Arial"/>
        </w:rPr>
      </w:pPr>
      <w:r w:rsidRPr="00D456BD">
        <w:rPr>
          <w:rFonts w:ascii="Arial" w:hAnsi="Arial" w:cs="Arial"/>
        </w:rPr>
        <w:t xml:space="preserve">Identify all technical requirements to run the system as proposed </w:t>
      </w:r>
      <w:bookmarkStart w:id="194" w:name="_Toc167791222"/>
      <w:bookmarkStart w:id="195" w:name="_Toc167792055"/>
      <w:bookmarkStart w:id="196" w:name="_Toc167792408"/>
      <w:bookmarkStart w:id="197" w:name="_Toc167792716"/>
      <w:bookmarkStart w:id="198" w:name="_Toc167797695"/>
      <w:bookmarkStart w:id="199" w:name="_Toc167791223"/>
      <w:bookmarkStart w:id="200" w:name="_Toc167792056"/>
      <w:bookmarkStart w:id="201" w:name="_Toc167797696"/>
      <w:bookmarkEnd w:id="194"/>
      <w:bookmarkEnd w:id="195"/>
      <w:bookmarkEnd w:id="196"/>
      <w:bookmarkEnd w:id="197"/>
      <w:bookmarkEnd w:id="198"/>
    </w:p>
    <w:bookmarkEnd w:id="193"/>
    <w:bookmarkEnd w:id="199"/>
    <w:bookmarkEnd w:id="200"/>
    <w:bookmarkEnd w:id="201"/>
    <w:p w14:paraId="296F370D" w14:textId="77777777" w:rsidR="00106409" w:rsidRPr="00D456BD" w:rsidRDefault="00106409" w:rsidP="0045366F">
      <w:pPr>
        <w:jc w:val="both"/>
        <w:rPr>
          <w:rFonts w:ascii="Arial" w:hAnsi="Arial" w:cs="Arial"/>
        </w:rPr>
      </w:pPr>
    </w:p>
    <w:p w14:paraId="4E13C43E" w14:textId="77777777" w:rsidR="00106409" w:rsidRPr="00D456BD" w:rsidRDefault="00106409" w:rsidP="0045366F">
      <w:pPr>
        <w:pStyle w:val="Heading2"/>
        <w:numPr>
          <w:ilvl w:val="1"/>
          <w:numId w:val="23"/>
        </w:numPr>
        <w:jc w:val="both"/>
        <w:rPr>
          <w:rFonts w:cs="Arial"/>
        </w:rPr>
      </w:pPr>
      <w:bookmarkStart w:id="202" w:name="_Ref318320986"/>
      <w:bookmarkStart w:id="203" w:name="_Toc321494561"/>
      <w:bookmarkStart w:id="204" w:name="_Toc420396630"/>
      <w:r w:rsidRPr="00D456BD">
        <w:rPr>
          <w:rFonts w:cs="Arial"/>
        </w:rPr>
        <w:t>Maintenance and Support</w:t>
      </w:r>
      <w:bookmarkEnd w:id="202"/>
      <w:bookmarkEnd w:id="203"/>
      <w:bookmarkEnd w:id="204"/>
    </w:p>
    <w:p w14:paraId="797FFCDE" w14:textId="3E14B979" w:rsidR="00DF1936" w:rsidRPr="00D456BD" w:rsidRDefault="00E3016C" w:rsidP="0045366F">
      <w:pPr>
        <w:jc w:val="both"/>
        <w:rPr>
          <w:rFonts w:ascii="Arial" w:hAnsi="Arial" w:cs="Arial"/>
        </w:rPr>
      </w:pPr>
      <w:r>
        <w:rPr>
          <w:rFonts w:ascii="Arial" w:hAnsi="Arial" w:cs="Arial"/>
          <w:b/>
        </w:rPr>
        <w:t xml:space="preserve">(Proposal Section </w:t>
      </w:r>
      <w:r w:rsidR="00F11BE6">
        <w:rPr>
          <w:rFonts w:ascii="Arial" w:hAnsi="Arial" w:cs="Arial"/>
          <w:b/>
        </w:rPr>
        <w:t>6</w:t>
      </w:r>
      <w:r w:rsidR="00106409" w:rsidRPr="00D456BD">
        <w:rPr>
          <w:rFonts w:ascii="Arial" w:hAnsi="Arial" w:cs="Arial"/>
          <w:b/>
        </w:rPr>
        <w:t>.0)</w:t>
      </w:r>
      <w:r w:rsidR="00106409" w:rsidRPr="00D456BD">
        <w:rPr>
          <w:rFonts w:ascii="Arial" w:hAnsi="Arial" w:cs="Arial"/>
        </w:rPr>
        <w:t xml:space="preserve">  The proposal must specify the nature of any post-implementation and on-going support provided by the vendor including:</w:t>
      </w:r>
    </w:p>
    <w:p w14:paraId="578AE500" w14:textId="77777777" w:rsidR="00106409" w:rsidRPr="00D456BD" w:rsidRDefault="00106409" w:rsidP="0045366F">
      <w:pPr>
        <w:jc w:val="both"/>
        <w:rPr>
          <w:rFonts w:ascii="Arial" w:hAnsi="Arial" w:cs="Arial"/>
        </w:rPr>
      </w:pPr>
    </w:p>
    <w:p w14:paraId="3533569D" w14:textId="77777777" w:rsidR="00106409" w:rsidRPr="00D456BD" w:rsidRDefault="00106409" w:rsidP="0045366F">
      <w:pPr>
        <w:pStyle w:val="StyleHeading4Arial12pt"/>
        <w:numPr>
          <w:ilvl w:val="0"/>
          <w:numId w:val="0"/>
        </w:numPr>
        <w:ind w:left="1080"/>
        <w:jc w:val="both"/>
        <w:rPr>
          <w:rFonts w:cs="Arial"/>
        </w:rPr>
      </w:pPr>
      <w:bookmarkStart w:id="205" w:name="_Toc273530656"/>
      <w:bookmarkEnd w:id="205"/>
    </w:p>
    <w:p w14:paraId="751769E1" w14:textId="77777777" w:rsidR="00106409" w:rsidRPr="00D456BD" w:rsidRDefault="00106409" w:rsidP="0045366F">
      <w:pPr>
        <w:pStyle w:val="Heading2"/>
        <w:numPr>
          <w:ilvl w:val="1"/>
          <w:numId w:val="23"/>
        </w:numPr>
        <w:jc w:val="both"/>
        <w:rPr>
          <w:rFonts w:cs="Arial"/>
        </w:rPr>
      </w:pPr>
      <w:bookmarkStart w:id="206" w:name="_Toc206204644"/>
      <w:bookmarkStart w:id="207" w:name="_Toc224727056"/>
      <w:bookmarkStart w:id="208" w:name="_Toc224727208"/>
      <w:bookmarkStart w:id="209" w:name="_Toc224727278"/>
      <w:bookmarkStart w:id="210" w:name="_Toc240341946"/>
      <w:bookmarkStart w:id="211" w:name="_Toc240342039"/>
      <w:bookmarkStart w:id="212" w:name="_Ref299320107"/>
      <w:bookmarkStart w:id="213" w:name="_Ref318320992"/>
      <w:bookmarkStart w:id="214" w:name="_Toc321494564"/>
      <w:bookmarkStart w:id="215" w:name="_Toc420396631"/>
      <w:r w:rsidRPr="00D456BD">
        <w:rPr>
          <w:rFonts w:cs="Arial"/>
        </w:rPr>
        <w:t>Price Proposal</w:t>
      </w:r>
      <w:bookmarkEnd w:id="206"/>
      <w:bookmarkEnd w:id="207"/>
      <w:bookmarkEnd w:id="208"/>
      <w:bookmarkEnd w:id="209"/>
      <w:bookmarkEnd w:id="210"/>
      <w:bookmarkEnd w:id="211"/>
      <w:bookmarkEnd w:id="212"/>
      <w:bookmarkEnd w:id="213"/>
      <w:bookmarkEnd w:id="214"/>
      <w:bookmarkEnd w:id="215"/>
    </w:p>
    <w:p w14:paraId="763EC970" w14:textId="77777777" w:rsidR="00106409" w:rsidRPr="00D456BD" w:rsidRDefault="00E3016C" w:rsidP="0045366F">
      <w:pPr>
        <w:jc w:val="both"/>
        <w:rPr>
          <w:rFonts w:ascii="Arial" w:hAnsi="Arial" w:cs="Arial"/>
        </w:rPr>
      </w:pPr>
      <w:r>
        <w:rPr>
          <w:rFonts w:ascii="Arial" w:hAnsi="Arial" w:cs="Arial"/>
          <w:b/>
        </w:rPr>
        <w:t xml:space="preserve">(Proposal Section </w:t>
      </w:r>
      <w:r w:rsidR="00F11BE6">
        <w:rPr>
          <w:rFonts w:ascii="Arial" w:hAnsi="Arial" w:cs="Arial"/>
          <w:b/>
        </w:rPr>
        <w:t>7</w:t>
      </w:r>
      <w:r w:rsidR="00106409" w:rsidRPr="00D456BD">
        <w:rPr>
          <w:rFonts w:ascii="Arial" w:hAnsi="Arial" w:cs="Arial"/>
          <w:b/>
        </w:rPr>
        <w:t xml:space="preserve">.0) </w:t>
      </w:r>
      <w:r w:rsidR="00106409" w:rsidRPr="00D456BD">
        <w:rPr>
          <w:rFonts w:ascii="Arial" w:hAnsi="Arial" w:cs="Arial"/>
        </w:rPr>
        <w:t xml:space="preserve"> Proposers should submit their price proposal that includes pricing for all products and services identified in the proposal.  If any components of the proposal are “optional” and not included in the summary or total price, those features must be clearly labeled as “optional” in the proposal.  All “optional” items not included in the total price must identify a price separately.</w:t>
      </w:r>
    </w:p>
    <w:p w14:paraId="08E0089F" w14:textId="77777777" w:rsidR="00106409" w:rsidRPr="00D456BD" w:rsidRDefault="00106409" w:rsidP="0045366F">
      <w:pPr>
        <w:jc w:val="both"/>
        <w:rPr>
          <w:rFonts w:ascii="Arial" w:hAnsi="Arial" w:cs="Arial"/>
          <w:sz w:val="24"/>
          <w:szCs w:val="24"/>
        </w:rPr>
      </w:pPr>
    </w:p>
    <w:p w14:paraId="4EB73B01" w14:textId="77777777" w:rsidR="00106409" w:rsidRPr="00D456BD" w:rsidRDefault="00106409" w:rsidP="0045366F">
      <w:pPr>
        <w:pStyle w:val="Heading3"/>
        <w:numPr>
          <w:ilvl w:val="2"/>
          <w:numId w:val="23"/>
        </w:numPr>
        <w:tabs>
          <w:tab w:val="num" w:pos="810"/>
        </w:tabs>
        <w:ind w:left="810"/>
        <w:jc w:val="both"/>
        <w:rPr>
          <w:rFonts w:ascii="Arial" w:hAnsi="Arial" w:cs="Arial"/>
        </w:rPr>
      </w:pPr>
      <w:bookmarkStart w:id="216" w:name="_Toc240341947"/>
      <w:bookmarkStart w:id="217" w:name="_Ref299320108"/>
      <w:r w:rsidRPr="00D456BD">
        <w:rPr>
          <w:rFonts w:ascii="Arial" w:hAnsi="Arial" w:cs="Arial"/>
        </w:rPr>
        <w:t>Complete and submit</w:t>
      </w:r>
      <w:bookmarkEnd w:id="216"/>
      <w:bookmarkEnd w:id="217"/>
    </w:p>
    <w:p w14:paraId="020DCCA0" w14:textId="77777777" w:rsidR="00106409" w:rsidRPr="00D456BD" w:rsidRDefault="005D4883" w:rsidP="0045366F">
      <w:pPr>
        <w:pStyle w:val="Bullet"/>
        <w:numPr>
          <w:ilvl w:val="0"/>
          <w:numId w:val="24"/>
        </w:numPr>
        <w:jc w:val="both"/>
        <w:rPr>
          <w:rFonts w:ascii="Arial" w:hAnsi="Arial" w:cs="Arial"/>
        </w:rPr>
      </w:pPr>
      <w:bookmarkStart w:id="218" w:name="_Toc240341950"/>
      <w:r w:rsidRPr="0072615E">
        <w:rPr>
          <w:rFonts w:ascii="Arial" w:hAnsi="Arial" w:cs="Arial"/>
          <w:highlight w:val="cyan"/>
        </w:rPr>
        <w:lastRenderedPageBreak/>
        <w:t>&lt;Your City&gt;</w:t>
      </w:r>
      <w:r w:rsidR="00106409" w:rsidRPr="00D456BD">
        <w:rPr>
          <w:rFonts w:ascii="Arial" w:hAnsi="Arial" w:cs="Arial"/>
        </w:rPr>
        <w:t xml:space="preserve"> may award a purchase contract, based on initial offers received without discussion of such offers. A proposer’s initial offer should, therefore, be based on the most favorable terms available. </w:t>
      </w:r>
      <w:r w:rsidRPr="0072615E">
        <w:rPr>
          <w:rFonts w:ascii="Arial" w:hAnsi="Arial" w:cs="Arial"/>
          <w:highlight w:val="cyan"/>
        </w:rPr>
        <w:t>&lt;Your City&gt;</w:t>
      </w:r>
      <w:r w:rsidR="00106409" w:rsidRPr="00D456BD">
        <w:rPr>
          <w:rFonts w:ascii="Arial" w:hAnsi="Arial" w:cs="Arial"/>
        </w:rPr>
        <w:t xml:space="preserve"> may also request revised pricing offers from proposers, and/or enter into contract negotiations thereafter.</w:t>
      </w:r>
      <w:bookmarkEnd w:id="218"/>
    </w:p>
    <w:p w14:paraId="63FFD727" w14:textId="77777777" w:rsidR="00106409" w:rsidRPr="00D456BD" w:rsidRDefault="00106409" w:rsidP="0045366F">
      <w:pPr>
        <w:pStyle w:val="Bullet"/>
        <w:numPr>
          <w:ilvl w:val="0"/>
          <w:numId w:val="24"/>
        </w:numPr>
        <w:jc w:val="both"/>
        <w:rPr>
          <w:rFonts w:ascii="Arial" w:hAnsi="Arial" w:cs="Arial"/>
        </w:rPr>
      </w:pPr>
      <w:r w:rsidRPr="00D456BD">
        <w:rPr>
          <w:rFonts w:ascii="Arial" w:hAnsi="Arial" w:cs="Arial"/>
        </w:rPr>
        <w:t>Pricing is to be submitted using the provided template.  Proposers are to list both summary prices for each module/system being proposed and proposed payment milestones during the implementation.</w:t>
      </w:r>
    </w:p>
    <w:p w14:paraId="05DBDA0E" w14:textId="77777777" w:rsidR="00106409" w:rsidRPr="00D456BD" w:rsidRDefault="00106409" w:rsidP="0045366F">
      <w:pPr>
        <w:pStyle w:val="Bullet"/>
        <w:numPr>
          <w:ilvl w:val="0"/>
          <w:numId w:val="24"/>
        </w:numPr>
        <w:jc w:val="both"/>
        <w:rPr>
          <w:rFonts w:ascii="Arial" w:hAnsi="Arial" w:cs="Arial"/>
        </w:rPr>
      </w:pPr>
      <w:r w:rsidRPr="00D456BD">
        <w:rPr>
          <w:rFonts w:ascii="Arial" w:hAnsi="Arial" w:cs="Arial"/>
        </w:rPr>
        <w:t>Proposers must submit implementation costs as fully loaded rates that include all necessary travel or list travel as a fixed or not-to-exceed amount.  The proposed price must cover all payments and expenses.</w:t>
      </w:r>
    </w:p>
    <w:p w14:paraId="171E1F13" w14:textId="77777777" w:rsidR="001E5E05" w:rsidRPr="001E5E05" w:rsidRDefault="00106409" w:rsidP="001E5E05">
      <w:pPr>
        <w:pStyle w:val="Heading2"/>
        <w:numPr>
          <w:ilvl w:val="1"/>
          <w:numId w:val="23"/>
        </w:numPr>
        <w:jc w:val="both"/>
        <w:rPr>
          <w:rFonts w:cs="Arial"/>
        </w:rPr>
      </w:pPr>
      <w:bookmarkStart w:id="219" w:name="_Ref318320998"/>
      <w:bookmarkStart w:id="220" w:name="_Toc321494565"/>
      <w:bookmarkStart w:id="221" w:name="_Toc420396632"/>
      <w:r w:rsidRPr="00D456BD">
        <w:rPr>
          <w:rFonts w:cs="Arial"/>
        </w:rPr>
        <w:t>Additional Information</w:t>
      </w:r>
      <w:bookmarkEnd w:id="219"/>
      <w:bookmarkEnd w:id="220"/>
      <w:bookmarkEnd w:id="221"/>
    </w:p>
    <w:p w14:paraId="51366791" w14:textId="77777777" w:rsidR="00106409" w:rsidRDefault="00E3016C" w:rsidP="0045366F">
      <w:pPr>
        <w:jc w:val="both"/>
        <w:rPr>
          <w:rFonts w:ascii="Arial" w:hAnsi="Arial" w:cs="Arial"/>
        </w:rPr>
      </w:pPr>
      <w:r>
        <w:rPr>
          <w:rFonts w:ascii="Arial" w:hAnsi="Arial" w:cs="Arial"/>
          <w:b/>
        </w:rPr>
        <w:t>(</w:t>
      </w:r>
      <w:r w:rsidR="00F11BE6">
        <w:rPr>
          <w:rFonts w:ascii="Arial" w:hAnsi="Arial" w:cs="Arial"/>
          <w:b/>
        </w:rPr>
        <w:t>Proposal Section 8</w:t>
      </w:r>
      <w:r w:rsidRPr="00D456BD">
        <w:rPr>
          <w:rFonts w:ascii="Arial" w:hAnsi="Arial" w:cs="Arial"/>
          <w:b/>
        </w:rPr>
        <w:t xml:space="preserve">.0) </w:t>
      </w:r>
      <w:r w:rsidRPr="00D456BD">
        <w:rPr>
          <w:rFonts w:ascii="Arial" w:hAnsi="Arial" w:cs="Arial"/>
        </w:rPr>
        <w:t xml:space="preserve"> </w:t>
      </w:r>
      <w:r w:rsidR="00106409" w:rsidRPr="00D456BD">
        <w:rPr>
          <w:rFonts w:ascii="Arial" w:hAnsi="Arial" w:cs="Arial"/>
        </w:rPr>
        <w:t xml:space="preserve">Proposers are encouraged to submit any additional information it feels appropriate for </w:t>
      </w:r>
      <w:r w:rsidR="005D4883" w:rsidRPr="0072615E">
        <w:rPr>
          <w:rFonts w:ascii="Arial" w:hAnsi="Arial" w:cs="Arial"/>
          <w:highlight w:val="cyan"/>
        </w:rPr>
        <w:t>&lt;Your City&gt;</w:t>
      </w:r>
      <w:r w:rsidR="00106409" w:rsidRPr="00D456BD">
        <w:rPr>
          <w:rFonts w:ascii="Arial" w:hAnsi="Arial" w:cs="Arial"/>
        </w:rPr>
        <w:t xml:space="preserve"> to consider in its evaluation of the proposal.</w:t>
      </w:r>
    </w:p>
    <w:p w14:paraId="7CABF10F" w14:textId="77777777" w:rsidR="001E5E05" w:rsidRDefault="001E5E05" w:rsidP="0045366F">
      <w:pPr>
        <w:jc w:val="both"/>
        <w:rPr>
          <w:rFonts w:ascii="Arial" w:hAnsi="Arial" w:cs="Arial"/>
        </w:rPr>
      </w:pPr>
    </w:p>
    <w:p w14:paraId="38BBBFE1" w14:textId="77777777" w:rsidR="001E5E05" w:rsidRDefault="001E5E05" w:rsidP="0045366F">
      <w:pPr>
        <w:jc w:val="both"/>
        <w:rPr>
          <w:rFonts w:ascii="Arial" w:hAnsi="Arial" w:cs="Arial"/>
        </w:rPr>
      </w:pPr>
    </w:p>
    <w:p w14:paraId="2763ECBE" w14:textId="77777777" w:rsidR="001E5E05" w:rsidRDefault="001E5E05" w:rsidP="0045366F">
      <w:pPr>
        <w:jc w:val="both"/>
        <w:rPr>
          <w:rFonts w:ascii="Arial" w:hAnsi="Arial" w:cs="Arial"/>
        </w:rPr>
      </w:pPr>
    </w:p>
    <w:p w14:paraId="3C8A15C8" w14:textId="77777777" w:rsidR="001E5E05" w:rsidRDefault="001E5E05" w:rsidP="0045366F">
      <w:pPr>
        <w:jc w:val="both"/>
        <w:rPr>
          <w:rFonts w:ascii="Arial" w:hAnsi="Arial" w:cs="Arial"/>
        </w:rPr>
      </w:pPr>
      <w:r>
        <w:rPr>
          <w:rFonts w:ascii="Arial" w:hAnsi="Arial" w:cs="Arial"/>
        </w:rPr>
        <w:br w:type="page"/>
      </w:r>
    </w:p>
    <w:p w14:paraId="4BFA4196" w14:textId="6CC35C17" w:rsidR="00F11BE6" w:rsidRDefault="00F11BE6" w:rsidP="00F11BE6">
      <w:pPr>
        <w:pStyle w:val="Heading1"/>
        <w:tabs>
          <w:tab w:val="clear" w:pos="360"/>
        </w:tabs>
      </w:pPr>
      <w:bookmarkStart w:id="222" w:name="_Toc420396633"/>
      <w:r>
        <w:lastRenderedPageBreak/>
        <w:t>Section C: Appendix A</w:t>
      </w:r>
      <w:r w:rsidR="00F46B4E">
        <w:t xml:space="preserve"> (Technical Requirements)</w:t>
      </w:r>
      <w:bookmarkEnd w:id="222"/>
    </w:p>
    <w:tbl>
      <w:tblPr>
        <w:tblW w:w="11430" w:type="dxa"/>
        <w:tblInd w:w="-1085" w:type="dxa"/>
        <w:tblLook w:val="04A0" w:firstRow="1" w:lastRow="0" w:firstColumn="1" w:lastColumn="0" w:noHBand="0" w:noVBand="1"/>
      </w:tblPr>
      <w:tblGrid>
        <w:gridCol w:w="900"/>
        <w:gridCol w:w="8835"/>
        <w:gridCol w:w="1695"/>
      </w:tblGrid>
      <w:tr w:rsidR="00F51DA4" w:rsidRPr="00F51DA4" w14:paraId="7E5E611A" w14:textId="77777777" w:rsidTr="00F51DA4">
        <w:trPr>
          <w:trHeight w:val="300"/>
        </w:trPr>
        <w:tc>
          <w:tcPr>
            <w:tcW w:w="9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17DFDE"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A</w:t>
            </w:r>
          </w:p>
        </w:tc>
        <w:tc>
          <w:tcPr>
            <w:tcW w:w="8835" w:type="dxa"/>
            <w:tcBorders>
              <w:top w:val="single" w:sz="4" w:space="0" w:color="auto"/>
              <w:left w:val="nil"/>
              <w:bottom w:val="single" w:sz="4" w:space="0" w:color="auto"/>
              <w:right w:val="single" w:sz="4" w:space="0" w:color="auto"/>
            </w:tcBorders>
            <w:shd w:val="clear" w:color="000000" w:fill="FFFF00"/>
            <w:vAlign w:val="center"/>
            <w:hideMark/>
          </w:tcPr>
          <w:p w14:paraId="70F41D5D"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SYSTEM ADMINISTRATION/GENERAL</w:t>
            </w:r>
          </w:p>
        </w:tc>
        <w:tc>
          <w:tcPr>
            <w:tcW w:w="1695" w:type="dxa"/>
            <w:tcBorders>
              <w:top w:val="single" w:sz="4" w:space="0" w:color="auto"/>
              <w:left w:val="nil"/>
              <w:bottom w:val="single" w:sz="4" w:space="0" w:color="auto"/>
              <w:right w:val="single" w:sz="4" w:space="0" w:color="auto"/>
            </w:tcBorders>
            <w:shd w:val="clear" w:color="000000" w:fill="FFFF00"/>
            <w:vAlign w:val="center"/>
            <w:hideMark/>
          </w:tcPr>
          <w:p w14:paraId="60177131"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Y or N or RD</w:t>
            </w:r>
          </w:p>
        </w:tc>
      </w:tr>
      <w:tr w:rsidR="00F51DA4" w:rsidRPr="00F51DA4" w14:paraId="0289401D"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5C02FC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w:t>
            </w:r>
          </w:p>
        </w:tc>
        <w:tc>
          <w:tcPr>
            <w:tcW w:w="8835" w:type="dxa"/>
            <w:tcBorders>
              <w:top w:val="nil"/>
              <w:left w:val="nil"/>
              <w:bottom w:val="single" w:sz="4" w:space="0" w:color="auto"/>
              <w:right w:val="single" w:sz="4" w:space="0" w:color="auto"/>
            </w:tcBorders>
            <w:shd w:val="clear" w:color="auto" w:fill="auto"/>
            <w:vAlign w:val="center"/>
            <w:hideMark/>
          </w:tcPr>
          <w:p w14:paraId="38F5157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must provide customizable user rights.  System administrator will have the option to create and assign user groups based on job duties.  Describe granularity of roles and permissions.</w:t>
            </w:r>
          </w:p>
        </w:tc>
        <w:tc>
          <w:tcPr>
            <w:tcW w:w="1695" w:type="dxa"/>
            <w:tcBorders>
              <w:top w:val="nil"/>
              <w:left w:val="nil"/>
              <w:bottom w:val="single" w:sz="4" w:space="0" w:color="auto"/>
              <w:right w:val="single" w:sz="4" w:space="0" w:color="auto"/>
            </w:tcBorders>
            <w:shd w:val="clear" w:color="auto" w:fill="auto"/>
            <w:vAlign w:val="center"/>
            <w:hideMark/>
          </w:tcPr>
          <w:p w14:paraId="2D4671D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FB76D2C"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66D3C3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w:t>
            </w:r>
          </w:p>
        </w:tc>
        <w:tc>
          <w:tcPr>
            <w:tcW w:w="8835" w:type="dxa"/>
            <w:tcBorders>
              <w:top w:val="nil"/>
              <w:left w:val="nil"/>
              <w:bottom w:val="single" w:sz="4" w:space="0" w:color="auto"/>
              <w:right w:val="single" w:sz="4" w:space="0" w:color="auto"/>
            </w:tcBorders>
            <w:shd w:val="clear" w:color="auto" w:fill="auto"/>
            <w:vAlign w:val="center"/>
            <w:hideMark/>
          </w:tcPr>
          <w:p w14:paraId="07AB5C0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administrator has ability to query database when canned reports do not provide needed information.</w:t>
            </w:r>
          </w:p>
        </w:tc>
        <w:tc>
          <w:tcPr>
            <w:tcW w:w="1695" w:type="dxa"/>
            <w:tcBorders>
              <w:top w:val="nil"/>
              <w:left w:val="nil"/>
              <w:bottom w:val="single" w:sz="4" w:space="0" w:color="auto"/>
              <w:right w:val="single" w:sz="4" w:space="0" w:color="auto"/>
            </w:tcBorders>
            <w:shd w:val="clear" w:color="auto" w:fill="auto"/>
            <w:vAlign w:val="center"/>
            <w:hideMark/>
          </w:tcPr>
          <w:p w14:paraId="53F7424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C930C27"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AE40BB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A3</w:t>
            </w:r>
          </w:p>
        </w:tc>
        <w:tc>
          <w:tcPr>
            <w:tcW w:w="8835" w:type="dxa"/>
            <w:tcBorders>
              <w:top w:val="nil"/>
              <w:left w:val="nil"/>
              <w:bottom w:val="single" w:sz="4" w:space="0" w:color="auto"/>
              <w:right w:val="single" w:sz="4" w:space="0" w:color="auto"/>
            </w:tcBorders>
            <w:shd w:val="clear" w:color="auto" w:fill="auto"/>
            <w:vAlign w:val="center"/>
            <w:hideMark/>
          </w:tcPr>
          <w:p w14:paraId="29A290C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must have process to identify duplicate individuals and families during account creation.</w:t>
            </w:r>
          </w:p>
        </w:tc>
        <w:tc>
          <w:tcPr>
            <w:tcW w:w="1695" w:type="dxa"/>
            <w:tcBorders>
              <w:top w:val="nil"/>
              <w:left w:val="nil"/>
              <w:bottom w:val="single" w:sz="4" w:space="0" w:color="auto"/>
              <w:right w:val="single" w:sz="4" w:space="0" w:color="auto"/>
            </w:tcBorders>
            <w:shd w:val="clear" w:color="auto" w:fill="auto"/>
            <w:vAlign w:val="center"/>
            <w:hideMark/>
          </w:tcPr>
          <w:p w14:paraId="5C98CA3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57EB2D6"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046226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A4</w:t>
            </w:r>
          </w:p>
        </w:tc>
        <w:tc>
          <w:tcPr>
            <w:tcW w:w="8835" w:type="dxa"/>
            <w:tcBorders>
              <w:top w:val="nil"/>
              <w:left w:val="nil"/>
              <w:bottom w:val="single" w:sz="4" w:space="0" w:color="auto"/>
              <w:right w:val="single" w:sz="4" w:space="0" w:color="auto"/>
            </w:tcBorders>
            <w:shd w:val="clear" w:color="auto" w:fill="auto"/>
            <w:vAlign w:val="center"/>
            <w:hideMark/>
          </w:tcPr>
          <w:p w14:paraId="7DA2114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method for Volunteer tracking.  Program will allow volunteer to request schedule and/or track volunteer hours worked for individual programs.</w:t>
            </w:r>
          </w:p>
        </w:tc>
        <w:tc>
          <w:tcPr>
            <w:tcW w:w="1695" w:type="dxa"/>
            <w:tcBorders>
              <w:top w:val="nil"/>
              <w:left w:val="nil"/>
              <w:bottom w:val="single" w:sz="4" w:space="0" w:color="auto"/>
              <w:right w:val="single" w:sz="4" w:space="0" w:color="auto"/>
            </w:tcBorders>
            <w:shd w:val="clear" w:color="auto" w:fill="auto"/>
            <w:vAlign w:val="center"/>
            <w:hideMark/>
          </w:tcPr>
          <w:p w14:paraId="4D7E689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A001B8B"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89F70A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A6</w:t>
            </w:r>
          </w:p>
        </w:tc>
        <w:tc>
          <w:tcPr>
            <w:tcW w:w="8835" w:type="dxa"/>
            <w:tcBorders>
              <w:top w:val="nil"/>
              <w:left w:val="nil"/>
              <w:bottom w:val="single" w:sz="4" w:space="0" w:color="auto"/>
              <w:right w:val="single" w:sz="4" w:space="0" w:color="auto"/>
            </w:tcBorders>
            <w:shd w:val="clear" w:color="auto" w:fill="auto"/>
            <w:vAlign w:val="center"/>
            <w:hideMark/>
          </w:tcPr>
          <w:p w14:paraId="47B1268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GIS Integration is used to identify residency status when creating new accounts</w:t>
            </w:r>
          </w:p>
        </w:tc>
        <w:tc>
          <w:tcPr>
            <w:tcW w:w="1695" w:type="dxa"/>
            <w:tcBorders>
              <w:top w:val="nil"/>
              <w:left w:val="nil"/>
              <w:bottom w:val="single" w:sz="4" w:space="0" w:color="auto"/>
              <w:right w:val="single" w:sz="4" w:space="0" w:color="auto"/>
            </w:tcBorders>
            <w:shd w:val="clear" w:color="auto" w:fill="auto"/>
            <w:vAlign w:val="center"/>
            <w:hideMark/>
          </w:tcPr>
          <w:p w14:paraId="722113C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A160494"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12D9F8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A7</w:t>
            </w:r>
          </w:p>
        </w:tc>
        <w:tc>
          <w:tcPr>
            <w:tcW w:w="8835" w:type="dxa"/>
            <w:tcBorders>
              <w:top w:val="nil"/>
              <w:left w:val="nil"/>
              <w:bottom w:val="single" w:sz="4" w:space="0" w:color="auto"/>
              <w:right w:val="single" w:sz="4" w:space="0" w:color="auto"/>
            </w:tcBorders>
            <w:shd w:val="clear" w:color="auto" w:fill="auto"/>
            <w:vAlign w:val="center"/>
            <w:hideMark/>
          </w:tcPr>
          <w:p w14:paraId="7E4CE30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staff to place notes on or track changes to accounts  that can be seen based on user group</w:t>
            </w:r>
          </w:p>
        </w:tc>
        <w:tc>
          <w:tcPr>
            <w:tcW w:w="1695" w:type="dxa"/>
            <w:tcBorders>
              <w:top w:val="nil"/>
              <w:left w:val="nil"/>
              <w:bottom w:val="single" w:sz="4" w:space="0" w:color="auto"/>
              <w:right w:val="single" w:sz="4" w:space="0" w:color="auto"/>
            </w:tcBorders>
            <w:shd w:val="clear" w:color="auto" w:fill="auto"/>
            <w:vAlign w:val="center"/>
            <w:hideMark/>
          </w:tcPr>
          <w:p w14:paraId="66ADF17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B63BEB3"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9BA762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A8</w:t>
            </w:r>
          </w:p>
        </w:tc>
        <w:tc>
          <w:tcPr>
            <w:tcW w:w="8835" w:type="dxa"/>
            <w:tcBorders>
              <w:top w:val="nil"/>
              <w:left w:val="nil"/>
              <w:bottom w:val="single" w:sz="4" w:space="0" w:color="auto"/>
              <w:right w:val="single" w:sz="4" w:space="0" w:color="auto"/>
            </w:tcBorders>
            <w:shd w:val="clear" w:color="auto" w:fill="auto"/>
            <w:vAlign w:val="center"/>
            <w:hideMark/>
          </w:tcPr>
          <w:p w14:paraId="0152E46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Loyalty Program discounts for customers</w:t>
            </w:r>
          </w:p>
        </w:tc>
        <w:tc>
          <w:tcPr>
            <w:tcW w:w="1695" w:type="dxa"/>
            <w:tcBorders>
              <w:top w:val="nil"/>
              <w:left w:val="nil"/>
              <w:bottom w:val="single" w:sz="4" w:space="0" w:color="auto"/>
              <w:right w:val="single" w:sz="4" w:space="0" w:color="auto"/>
            </w:tcBorders>
            <w:shd w:val="clear" w:color="auto" w:fill="auto"/>
            <w:vAlign w:val="center"/>
            <w:hideMark/>
          </w:tcPr>
          <w:p w14:paraId="6411D6A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C6B08AA"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C97A0A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A11</w:t>
            </w:r>
          </w:p>
        </w:tc>
        <w:tc>
          <w:tcPr>
            <w:tcW w:w="8835" w:type="dxa"/>
            <w:tcBorders>
              <w:top w:val="nil"/>
              <w:left w:val="nil"/>
              <w:bottom w:val="single" w:sz="4" w:space="0" w:color="auto"/>
              <w:right w:val="single" w:sz="4" w:space="0" w:color="auto"/>
            </w:tcBorders>
            <w:shd w:val="clear" w:color="auto" w:fill="auto"/>
            <w:vAlign w:val="center"/>
            <w:hideMark/>
          </w:tcPr>
          <w:p w14:paraId="3FFB3FB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Program integrates with various social media (face book, twitter, Instagram, etc.)</w:t>
            </w:r>
          </w:p>
        </w:tc>
        <w:tc>
          <w:tcPr>
            <w:tcW w:w="1695" w:type="dxa"/>
            <w:tcBorders>
              <w:top w:val="nil"/>
              <w:left w:val="nil"/>
              <w:bottom w:val="single" w:sz="4" w:space="0" w:color="auto"/>
              <w:right w:val="single" w:sz="4" w:space="0" w:color="auto"/>
            </w:tcBorders>
            <w:shd w:val="clear" w:color="auto" w:fill="auto"/>
            <w:vAlign w:val="center"/>
            <w:hideMark/>
          </w:tcPr>
          <w:p w14:paraId="24C95FC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FB3374D"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138394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A14</w:t>
            </w:r>
          </w:p>
        </w:tc>
        <w:tc>
          <w:tcPr>
            <w:tcW w:w="8835" w:type="dxa"/>
            <w:tcBorders>
              <w:top w:val="nil"/>
              <w:left w:val="nil"/>
              <w:bottom w:val="single" w:sz="4" w:space="0" w:color="auto"/>
              <w:right w:val="single" w:sz="4" w:space="0" w:color="auto"/>
            </w:tcBorders>
            <w:shd w:val="clear" w:color="auto" w:fill="auto"/>
            <w:vAlign w:val="center"/>
            <w:hideMark/>
          </w:tcPr>
          <w:p w14:paraId="34FA124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Dashboard functionality for "at a glance" views of Marketing, Sales and member retention</w:t>
            </w:r>
          </w:p>
        </w:tc>
        <w:tc>
          <w:tcPr>
            <w:tcW w:w="1695" w:type="dxa"/>
            <w:tcBorders>
              <w:top w:val="nil"/>
              <w:left w:val="nil"/>
              <w:bottom w:val="single" w:sz="4" w:space="0" w:color="auto"/>
              <w:right w:val="single" w:sz="4" w:space="0" w:color="auto"/>
            </w:tcBorders>
            <w:shd w:val="clear" w:color="auto" w:fill="auto"/>
            <w:vAlign w:val="center"/>
            <w:hideMark/>
          </w:tcPr>
          <w:p w14:paraId="789B7A6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61E116F"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95D713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A15</w:t>
            </w:r>
          </w:p>
        </w:tc>
        <w:tc>
          <w:tcPr>
            <w:tcW w:w="8835" w:type="dxa"/>
            <w:tcBorders>
              <w:top w:val="nil"/>
              <w:left w:val="nil"/>
              <w:bottom w:val="single" w:sz="4" w:space="0" w:color="auto"/>
              <w:right w:val="single" w:sz="4" w:space="0" w:color="auto"/>
            </w:tcBorders>
            <w:shd w:val="clear" w:color="auto" w:fill="auto"/>
            <w:vAlign w:val="center"/>
            <w:hideMark/>
          </w:tcPr>
          <w:p w14:paraId="30CE437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must be PCI compliant.  Please provide PCI certificate</w:t>
            </w:r>
          </w:p>
        </w:tc>
        <w:tc>
          <w:tcPr>
            <w:tcW w:w="1695" w:type="dxa"/>
            <w:tcBorders>
              <w:top w:val="nil"/>
              <w:left w:val="nil"/>
              <w:bottom w:val="single" w:sz="4" w:space="0" w:color="auto"/>
              <w:right w:val="single" w:sz="4" w:space="0" w:color="auto"/>
            </w:tcBorders>
            <w:shd w:val="clear" w:color="auto" w:fill="auto"/>
            <w:vAlign w:val="center"/>
            <w:hideMark/>
          </w:tcPr>
          <w:p w14:paraId="74002F2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64C5FE9"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A8FAB9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A16</w:t>
            </w:r>
          </w:p>
        </w:tc>
        <w:tc>
          <w:tcPr>
            <w:tcW w:w="8835" w:type="dxa"/>
            <w:tcBorders>
              <w:top w:val="nil"/>
              <w:left w:val="nil"/>
              <w:bottom w:val="single" w:sz="4" w:space="0" w:color="auto"/>
              <w:right w:val="single" w:sz="4" w:space="0" w:color="auto"/>
            </w:tcBorders>
            <w:shd w:val="clear" w:color="auto" w:fill="auto"/>
            <w:vAlign w:val="center"/>
            <w:hideMark/>
          </w:tcPr>
          <w:p w14:paraId="44B57DCB" w14:textId="0BAC99E8" w:rsidR="00F51DA4" w:rsidRPr="00F51DA4" w:rsidRDefault="00F51DA4" w:rsidP="00F51DA4">
            <w:pPr>
              <w:rPr>
                <w:rFonts w:ascii="Arial" w:hAnsi="Arial" w:cs="Arial"/>
                <w:color w:val="000000"/>
                <w:sz w:val="20"/>
              </w:rPr>
            </w:pPr>
            <w:r w:rsidRPr="00F51DA4">
              <w:rPr>
                <w:rFonts w:ascii="Arial" w:hAnsi="Arial" w:cs="Arial"/>
                <w:color w:val="000000"/>
                <w:sz w:val="20"/>
              </w:rPr>
              <w:t>System offers ability to have more than one person within a household to pay for other people in the</w:t>
            </w:r>
            <w:r w:rsidR="00197795">
              <w:rPr>
                <w:rFonts w:ascii="Arial" w:hAnsi="Arial" w:cs="Arial"/>
                <w:color w:val="000000"/>
                <w:sz w:val="20"/>
              </w:rPr>
              <w:t xml:space="preserve"> same household. (father and mo</w:t>
            </w:r>
            <w:r w:rsidRPr="00F51DA4">
              <w:rPr>
                <w:rFonts w:ascii="Arial" w:hAnsi="Arial" w:cs="Arial"/>
                <w:color w:val="000000"/>
                <w:sz w:val="20"/>
              </w:rPr>
              <w:t>ther both could have a separate credit card on file)</w:t>
            </w:r>
          </w:p>
        </w:tc>
        <w:tc>
          <w:tcPr>
            <w:tcW w:w="1695" w:type="dxa"/>
            <w:tcBorders>
              <w:top w:val="nil"/>
              <w:left w:val="nil"/>
              <w:bottom w:val="single" w:sz="4" w:space="0" w:color="auto"/>
              <w:right w:val="single" w:sz="4" w:space="0" w:color="auto"/>
            </w:tcBorders>
            <w:shd w:val="clear" w:color="auto" w:fill="auto"/>
            <w:vAlign w:val="center"/>
            <w:hideMark/>
          </w:tcPr>
          <w:p w14:paraId="01A79D5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D1B1FA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B083BC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A17</w:t>
            </w:r>
          </w:p>
        </w:tc>
        <w:tc>
          <w:tcPr>
            <w:tcW w:w="8835" w:type="dxa"/>
            <w:tcBorders>
              <w:top w:val="nil"/>
              <w:left w:val="nil"/>
              <w:bottom w:val="single" w:sz="4" w:space="0" w:color="auto"/>
              <w:right w:val="single" w:sz="4" w:space="0" w:color="auto"/>
            </w:tcBorders>
            <w:shd w:val="clear" w:color="auto" w:fill="auto"/>
            <w:vAlign w:val="center"/>
            <w:hideMark/>
          </w:tcPr>
          <w:p w14:paraId="55EAD16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ability to split households (in the event of divorce)</w:t>
            </w:r>
          </w:p>
        </w:tc>
        <w:tc>
          <w:tcPr>
            <w:tcW w:w="1695" w:type="dxa"/>
            <w:tcBorders>
              <w:top w:val="nil"/>
              <w:left w:val="nil"/>
              <w:bottom w:val="single" w:sz="4" w:space="0" w:color="auto"/>
              <w:right w:val="single" w:sz="4" w:space="0" w:color="auto"/>
            </w:tcBorders>
            <w:shd w:val="clear" w:color="auto" w:fill="auto"/>
            <w:vAlign w:val="center"/>
            <w:hideMark/>
          </w:tcPr>
          <w:p w14:paraId="2C6FEE7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C6191F7"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499D86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A19</w:t>
            </w:r>
          </w:p>
        </w:tc>
        <w:tc>
          <w:tcPr>
            <w:tcW w:w="8835" w:type="dxa"/>
            <w:tcBorders>
              <w:top w:val="nil"/>
              <w:left w:val="nil"/>
              <w:bottom w:val="single" w:sz="4" w:space="0" w:color="auto"/>
              <w:right w:val="single" w:sz="4" w:space="0" w:color="auto"/>
            </w:tcBorders>
            <w:shd w:val="clear" w:color="auto" w:fill="auto"/>
            <w:vAlign w:val="center"/>
            <w:hideMark/>
          </w:tcPr>
          <w:p w14:paraId="4D10C57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provides capabilities to upload scanned documents (e.g. annual waivers, medical forms, proof of staff certifications, etc.) to an individual in the database.</w:t>
            </w:r>
          </w:p>
        </w:tc>
        <w:tc>
          <w:tcPr>
            <w:tcW w:w="1695" w:type="dxa"/>
            <w:tcBorders>
              <w:top w:val="nil"/>
              <w:left w:val="nil"/>
              <w:bottom w:val="single" w:sz="4" w:space="0" w:color="auto"/>
              <w:right w:val="single" w:sz="4" w:space="0" w:color="auto"/>
            </w:tcBorders>
            <w:shd w:val="clear" w:color="auto" w:fill="auto"/>
            <w:vAlign w:val="center"/>
            <w:hideMark/>
          </w:tcPr>
          <w:p w14:paraId="1774F18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175CA03"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629A21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A20</w:t>
            </w:r>
          </w:p>
        </w:tc>
        <w:tc>
          <w:tcPr>
            <w:tcW w:w="8835" w:type="dxa"/>
            <w:tcBorders>
              <w:top w:val="nil"/>
              <w:left w:val="nil"/>
              <w:bottom w:val="single" w:sz="4" w:space="0" w:color="auto"/>
              <w:right w:val="single" w:sz="4" w:space="0" w:color="auto"/>
            </w:tcBorders>
            <w:shd w:val="clear" w:color="auto" w:fill="auto"/>
            <w:vAlign w:val="center"/>
            <w:hideMark/>
          </w:tcPr>
          <w:p w14:paraId="463C6C2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can freeze customers or entire accounts (e.g. they are banned from using services, either temporarily or permanently)</w:t>
            </w:r>
          </w:p>
        </w:tc>
        <w:tc>
          <w:tcPr>
            <w:tcW w:w="1695" w:type="dxa"/>
            <w:tcBorders>
              <w:top w:val="nil"/>
              <w:left w:val="nil"/>
              <w:bottom w:val="single" w:sz="4" w:space="0" w:color="auto"/>
              <w:right w:val="single" w:sz="4" w:space="0" w:color="auto"/>
            </w:tcBorders>
            <w:shd w:val="clear" w:color="auto" w:fill="auto"/>
            <w:vAlign w:val="center"/>
            <w:hideMark/>
          </w:tcPr>
          <w:p w14:paraId="170EE50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46A7365"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ED3A7F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A21</w:t>
            </w:r>
          </w:p>
        </w:tc>
        <w:tc>
          <w:tcPr>
            <w:tcW w:w="8835" w:type="dxa"/>
            <w:tcBorders>
              <w:top w:val="nil"/>
              <w:left w:val="nil"/>
              <w:bottom w:val="single" w:sz="4" w:space="0" w:color="auto"/>
              <w:right w:val="single" w:sz="4" w:space="0" w:color="auto"/>
            </w:tcBorders>
            <w:shd w:val="clear" w:color="auto" w:fill="auto"/>
            <w:vAlign w:val="center"/>
            <w:hideMark/>
          </w:tcPr>
          <w:p w14:paraId="68DF5E2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mass e-mail to be created and sent via the program.  E-mail lists can be customized based on program registrations, registration dates, rentals, etc.  E-mail lists can also be created and exported to Excel format</w:t>
            </w:r>
          </w:p>
        </w:tc>
        <w:tc>
          <w:tcPr>
            <w:tcW w:w="1695" w:type="dxa"/>
            <w:tcBorders>
              <w:top w:val="nil"/>
              <w:left w:val="nil"/>
              <w:bottom w:val="single" w:sz="4" w:space="0" w:color="auto"/>
              <w:right w:val="single" w:sz="4" w:space="0" w:color="auto"/>
            </w:tcBorders>
            <w:shd w:val="clear" w:color="auto" w:fill="auto"/>
            <w:vAlign w:val="center"/>
            <w:hideMark/>
          </w:tcPr>
          <w:p w14:paraId="5C2C23E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497271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2D9A3B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A22</w:t>
            </w:r>
          </w:p>
        </w:tc>
        <w:tc>
          <w:tcPr>
            <w:tcW w:w="8835" w:type="dxa"/>
            <w:tcBorders>
              <w:top w:val="nil"/>
              <w:left w:val="nil"/>
              <w:bottom w:val="single" w:sz="4" w:space="0" w:color="auto"/>
              <w:right w:val="single" w:sz="4" w:space="0" w:color="auto"/>
            </w:tcBorders>
            <w:shd w:val="clear" w:color="auto" w:fill="auto"/>
            <w:vAlign w:val="center"/>
            <w:hideMark/>
          </w:tcPr>
          <w:p w14:paraId="1269610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City branding on the customer web site, reports, mobile application, etc.</w:t>
            </w:r>
          </w:p>
        </w:tc>
        <w:tc>
          <w:tcPr>
            <w:tcW w:w="1695" w:type="dxa"/>
            <w:tcBorders>
              <w:top w:val="nil"/>
              <w:left w:val="nil"/>
              <w:bottom w:val="single" w:sz="4" w:space="0" w:color="auto"/>
              <w:right w:val="single" w:sz="4" w:space="0" w:color="auto"/>
            </w:tcBorders>
            <w:shd w:val="clear" w:color="auto" w:fill="auto"/>
            <w:vAlign w:val="center"/>
            <w:hideMark/>
          </w:tcPr>
          <w:p w14:paraId="6FBCAF1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B6A6B72"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5C31CF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A23</w:t>
            </w:r>
          </w:p>
        </w:tc>
        <w:tc>
          <w:tcPr>
            <w:tcW w:w="8835" w:type="dxa"/>
            <w:tcBorders>
              <w:top w:val="nil"/>
              <w:left w:val="nil"/>
              <w:bottom w:val="single" w:sz="4" w:space="0" w:color="auto"/>
              <w:right w:val="single" w:sz="4" w:space="0" w:color="auto"/>
            </w:tcBorders>
            <w:shd w:val="clear" w:color="auto" w:fill="auto"/>
            <w:vAlign w:val="center"/>
            <w:hideMark/>
          </w:tcPr>
          <w:p w14:paraId="493BA68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separate account types(i.e. Family and Organization)</w:t>
            </w:r>
          </w:p>
        </w:tc>
        <w:tc>
          <w:tcPr>
            <w:tcW w:w="1695" w:type="dxa"/>
            <w:tcBorders>
              <w:top w:val="nil"/>
              <w:left w:val="nil"/>
              <w:bottom w:val="single" w:sz="4" w:space="0" w:color="auto"/>
              <w:right w:val="single" w:sz="4" w:space="0" w:color="auto"/>
            </w:tcBorders>
            <w:shd w:val="clear" w:color="auto" w:fill="auto"/>
            <w:vAlign w:val="center"/>
            <w:hideMark/>
          </w:tcPr>
          <w:p w14:paraId="107108C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A081B17"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CA8D44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A24</w:t>
            </w:r>
          </w:p>
        </w:tc>
        <w:tc>
          <w:tcPr>
            <w:tcW w:w="8835" w:type="dxa"/>
            <w:tcBorders>
              <w:top w:val="nil"/>
              <w:left w:val="nil"/>
              <w:bottom w:val="single" w:sz="4" w:space="0" w:color="auto"/>
              <w:right w:val="single" w:sz="4" w:space="0" w:color="auto"/>
            </w:tcBorders>
            <w:shd w:val="clear" w:color="auto" w:fill="auto"/>
            <w:vAlign w:val="center"/>
            <w:hideMark/>
          </w:tcPr>
          <w:p w14:paraId="13E35AF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Txt to entire class registrants (at once) when cancelations occur?</w:t>
            </w:r>
          </w:p>
        </w:tc>
        <w:tc>
          <w:tcPr>
            <w:tcW w:w="1695" w:type="dxa"/>
            <w:tcBorders>
              <w:top w:val="nil"/>
              <w:left w:val="nil"/>
              <w:bottom w:val="single" w:sz="4" w:space="0" w:color="auto"/>
              <w:right w:val="single" w:sz="4" w:space="0" w:color="auto"/>
            </w:tcBorders>
            <w:shd w:val="clear" w:color="auto" w:fill="auto"/>
            <w:vAlign w:val="center"/>
            <w:hideMark/>
          </w:tcPr>
          <w:p w14:paraId="1424922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9D53196"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404264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A25</w:t>
            </w:r>
          </w:p>
        </w:tc>
        <w:tc>
          <w:tcPr>
            <w:tcW w:w="8835" w:type="dxa"/>
            <w:tcBorders>
              <w:top w:val="nil"/>
              <w:left w:val="nil"/>
              <w:bottom w:val="single" w:sz="4" w:space="0" w:color="auto"/>
              <w:right w:val="single" w:sz="4" w:space="0" w:color="auto"/>
            </w:tcBorders>
            <w:shd w:val="clear" w:color="auto" w:fill="auto"/>
            <w:vAlign w:val="center"/>
            <w:hideMark/>
          </w:tcPr>
          <w:p w14:paraId="2E3D8BB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Voice broadcasts to entire class registrants (at once) when cancelations occur?</w:t>
            </w:r>
          </w:p>
        </w:tc>
        <w:tc>
          <w:tcPr>
            <w:tcW w:w="1695" w:type="dxa"/>
            <w:tcBorders>
              <w:top w:val="nil"/>
              <w:left w:val="nil"/>
              <w:bottom w:val="single" w:sz="4" w:space="0" w:color="auto"/>
              <w:right w:val="single" w:sz="4" w:space="0" w:color="auto"/>
            </w:tcBorders>
            <w:shd w:val="clear" w:color="auto" w:fill="auto"/>
            <w:vAlign w:val="center"/>
            <w:hideMark/>
          </w:tcPr>
          <w:p w14:paraId="0A2508F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2BACF20"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2DC232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A26</w:t>
            </w:r>
          </w:p>
        </w:tc>
        <w:tc>
          <w:tcPr>
            <w:tcW w:w="8835" w:type="dxa"/>
            <w:tcBorders>
              <w:top w:val="nil"/>
              <w:left w:val="nil"/>
              <w:bottom w:val="single" w:sz="4" w:space="0" w:color="auto"/>
              <w:right w:val="single" w:sz="4" w:space="0" w:color="auto"/>
            </w:tcBorders>
            <w:shd w:val="clear" w:color="auto" w:fill="auto"/>
            <w:vAlign w:val="center"/>
            <w:hideMark/>
          </w:tcPr>
          <w:p w14:paraId="223C887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Email to entire class registrants (at once) when cancelations occur?</w:t>
            </w:r>
          </w:p>
        </w:tc>
        <w:tc>
          <w:tcPr>
            <w:tcW w:w="1695" w:type="dxa"/>
            <w:tcBorders>
              <w:top w:val="nil"/>
              <w:left w:val="nil"/>
              <w:bottom w:val="single" w:sz="4" w:space="0" w:color="auto"/>
              <w:right w:val="single" w:sz="4" w:space="0" w:color="auto"/>
            </w:tcBorders>
            <w:shd w:val="clear" w:color="auto" w:fill="auto"/>
            <w:vAlign w:val="center"/>
            <w:hideMark/>
          </w:tcPr>
          <w:p w14:paraId="074B66FE"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386C46E"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3A8E8F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A27</w:t>
            </w:r>
          </w:p>
        </w:tc>
        <w:tc>
          <w:tcPr>
            <w:tcW w:w="8835" w:type="dxa"/>
            <w:tcBorders>
              <w:top w:val="nil"/>
              <w:left w:val="nil"/>
              <w:bottom w:val="single" w:sz="4" w:space="0" w:color="auto"/>
              <w:right w:val="single" w:sz="4" w:space="0" w:color="auto"/>
            </w:tcBorders>
            <w:shd w:val="clear" w:color="auto" w:fill="auto"/>
            <w:vAlign w:val="center"/>
            <w:hideMark/>
          </w:tcPr>
          <w:p w14:paraId="01FD828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offer a way to create (and auto-create), tasks and assign them to individuals/Staff which log into system?</w:t>
            </w:r>
          </w:p>
        </w:tc>
        <w:tc>
          <w:tcPr>
            <w:tcW w:w="1695" w:type="dxa"/>
            <w:tcBorders>
              <w:top w:val="nil"/>
              <w:left w:val="nil"/>
              <w:bottom w:val="single" w:sz="4" w:space="0" w:color="auto"/>
              <w:right w:val="single" w:sz="4" w:space="0" w:color="auto"/>
            </w:tcBorders>
            <w:shd w:val="clear" w:color="auto" w:fill="auto"/>
            <w:vAlign w:val="center"/>
            <w:hideMark/>
          </w:tcPr>
          <w:p w14:paraId="75853D1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D2831A7"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42A653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A28</w:t>
            </w:r>
          </w:p>
        </w:tc>
        <w:tc>
          <w:tcPr>
            <w:tcW w:w="8835" w:type="dxa"/>
            <w:tcBorders>
              <w:top w:val="nil"/>
              <w:left w:val="nil"/>
              <w:bottom w:val="single" w:sz="4" w:space="0" w:color="auto"/>
              <w:right w:val="single" w:sz="4" w:space="0" w:color="auto"/>
            </w:tcBorders>
            <w:shd w:val="clear" w:color="auto" w:fill="auto"/>
            <w:vAlign w:val="center"/>
            <w:hideMark/>
          </w:tcPr>
          <w:p w14:paraId="597A8E4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Is the system Cloud based?</w:t>
            </w:r>
          </w:p>
        </w:tc>
        <w:tc>
          <w:tcPr>
            <w:tcW w:w="1695" w:type="dxa"/>
            <w:tcBorders>
              <w:top w:val="nil"/>
              <w:left w:val="nil"/>
              <w:bottom w:val="single" w:sz="4" w:space="0" w:color="auto"/>
              <w:right w:val="single" w:sz="4" w:space="0" w:color="auto"/>
            </w:tcBorders>
            <w:shd w:val="clear" w:color="auto" w:fill="auto"/>
            <w:vAlign w:val="center"/>
            <w:hideMark/>
          </w:tcPr>
          <w:p w14:paraId="4DB03D3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5D885A3"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A05BDF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A29</w:t>
            </w:r>
          </w:p>
        </w:tc>
        <w:tc>
          <w:tcPr>
            <w:tcW w:w="8835" w:type="dxa"/>
            <w:tcBorders>
              <w:top w:val="nil"/>
              <w:left w:val="nil"/>
              <w:bottom w:val="single" w:sz="4" w:space="0" w:color="auto"/>
              <w:right w:val="single" w:sz="4" w:space="0" w:color="auto"/>
            </w:tcBorders>
            <w:shd w:val="clear" w:color="auto" w:fill="auto"/>
            <w:vAlign w:val="center"/>
            <w:hideMark/>
          </w:tcPr>
          <w:p w14:paraId="1956898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Can access to the solution be configured to ONLY specific IP address of the end computer devices?</w:t>
            </w:r>
          </w:p>
        </w:tc>
        <w:tc>
          <w:tcPr>
            <w:tcW w:w="1695" w:type="dxa"/>
            <w:tcBorders>
              <w:top w:val="nil"/>
              <w:left w:val="nil"/>
              <w:bottom w:val="single" w:sz="4" w:space="0" w:color="auto"/>
              <w:right w:val="single" w:sz="4" w:space="0" w:color="auto"/>
            </w:tcBorders>
            <w:shd w:val="clear" w:color="auto" w:fill="auto"/>
            <w:vAlign w:val="center"/>
            <w:hideMark/>
          </w:tcPr>
          <w:p w14:paraId="27E6A1C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C82C240"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E8BA93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A30</w:t>
            </w:r>
          </w:p>
        </w:tc>
        <w:tc>
          <w:tcPr>
            <w:tcW w:w="8835" w:type="dxa"/>
            <w:tcBorders>
              <w:top w:val="nil"/>
              <w:left w:val="nil"/>
              <w:bottom w:val="single" w:sz="4" w:space="0" w:color="auto"/>
              <w:right w:val="single" w:sz="4" w:space="0" w:color="auto"/>
            </w:tcBorders>
            <w:shd w:val="clear" w:color="auto" w:fill="auto"/>
            <w:vAlign w:val="center"/>
            <w:hideMark/>
          </w:tcPr>
          <w:p w14:paraId="7EE7652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provide a management client for full administrative access to the cloud infrastructure for full configuration and manipulation of the web interface (for IT staff)</w:t>
            </w:r>
          </w:p>
        </w:tc>
        <w:tc>
          <w:tcPr>
            <w:tcW w:w="1695" w:type="dxa"/>
            <w:tcBorders>
              <w:top w:val="nil"/>
              <w:left w:val="nil"/>
              <w:bottom w:val="single" w:sz="4" w:space="0" w:color="auto"/>
              <w:right w:val="single" w:sz="4" w:space="0" w:color="auto"/>
            </w:tcBorders>
            <w:shd w:val="clear" w:color="auto" w:fill="auto"/>
            <w:vAlign w:val="center"/>
            <w:hideMark/>
          </w:tcPr>
          <w:p w14:paraId="0E1FFEE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4E99601"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F63056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A31</w:t>
            </w:r>
          </w:p>
        </w:tc>
        <w:tc>
          <w:tcPr>
            <w:tcW w:w="8835" w:type="dxa"/>
            <w:tcBorders>
              <w:top w:val="nil"/>
              <w:left w:val="nil"/>
              <w:bottom w:val="single" w:sz="4" w:space="0" w:color="auto"/>
              <w:right w:val="single" w:sz="4" w:space="0" w:color="auto"/>
            </w:tcBorders>
            <w:shd w:val="clear" w:color="auto" w:fill="auto"/>
            <w:vAlign w:val="center"/>
            <w:hideMark/>
          </w:tcPr>
          <w:p w14:paraId="54D295C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to customize page layout dependent on the person logging in?</w:t>
            </w:r>
          </w:p>
        </w:tc>
        <w:tc>
          <w:tcPr>
            <w:tcW w:w="1695" w:type="dxa"/>
            <w:tcBorders>
              <w:top w:val="nil"/>
              <w:left w:val="nil"/>
              <w:bottom w:val="single" w:sz="4" w:space="0" w:color="auto"/>
              <w:right w:val="single" w:sz="4" w:space="0" w:color="auto"/>
            </w:tcBorders>
            <w:shd w:val="clear" w:color="auto" w:fill="auto"/>
            <w:vAlign w:val="center"/>
            <w:hideMark/>
          </w:tcPr>
          <w:p w14:paraId="2DC90C4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EC1279D"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02C686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A32</w:t>
            </w:r>
          </w:p>
        </w:tc>
        <w:tc>
          <w:tcPr>
            <w:tcW w:w="8835" w:type="dxa"/>
            <w:tcBorders>
              <w:top w:val="nil"/>
              <w:left w:val="nil"/>
              <w:bottom w:val="single" w:sz="4" w:space="0" w:color="auto"/>
              <w:right w:val="single" w:sz="4" w:space="0" w:color="auto"/>
            </w:tcBorders>
            <w:shd w:val="clear" w:color="auto" w:fill="auto"/>
            <w:vAlign w:val="center"/>
            <w:hideMark/>
          </w:tcPr>
          <w:p w14:paraId="22ADE83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new fields to be added, removed and/or modified?</w:t>
            </w:r>
          </w:p>
        </w:tc>
        <w:tc>
          <w:tcPr>
            <w:tcW w:w="1695" w:type="dxa"/>
            <w:tcBorders>
              <w:top w:val="nil"/>
              <w:left w:val="nil"/>
              <w:bottom w:val="single" w:sz="4" w:space="0" w:color="auto"/>
              <w:right w:val="single" w:sz="4" w:space="0" w:color="auto"/>
            </w:tcBorders>
            <w:shd w:val="clear" w:color="auto" w:fill="auto"/>
            <w:vAlign w:val="center"/>
            <w:hideMark/>
          </w:tcPr>
          <w:p w14:paraId="04B1A98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3B7030D" w14:textId="77777777" w:rsidTr="00F51DA4">
        <w:trPr>
          <w:trHeight w:val="57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31972C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A33</w:t>
            </w:r>
          </w:p>
        </w:tc>
        <w:tc>
          <w:tcPr>
            <w:tcW w:w="8835" w:type="dxa"/>
            <w:tcBorders>
              <w:top w:val="nil"/>
              <w:left w:val="nil"/>
              <w:bottom w:val="single" w:sz="4" w:space="0" w:color="auto"/>
              <w:right w:val="single" w:sz="4" w:space="0" w:color="auto"/>
            </w:tcBorders>
            <w:shd w:val="clear" w:color="auto" w:fill="auto"/>
            <w:vAlign w:val="center"/>
            <w:hideMark/>
          </w:tcPr>
          <w:p w14:paraId="4254ED5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automation, such as actions to be taken dependent on criteria (i.e. when a meeting room is booked, auto send a task and/or email to maintenance to set up room configuration in specific way)</w:t>
            </w:r>
          </w:p>
        </w:tc>
        <w:tc>
          <w:tcPr>
            <w:tcW w:w="1695" w:type="dxa"/>
            <w:tcBorders>
              <w:top w:val="nil"/>
              <w:left w:val="nil"/>
              <w:bottom w:val="single" w:sz="4" w:space="0" w:color="auto"/>
              <w:right w:val="single" w:sz="4" w:space="0" w:color="auto"/>
            </w:tcBorders>
            <w:shd w:val="clear" w:color="auto" w:fill="auto"/>
            <w:vAlign w:val="center"/>
            <w:hideMark/>
          </w:tcPr>
          <w:p w14:paraId="4F232E6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3B25D7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6EFCCBF5"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B</w:t>
            </w:r>
          </w:p>
        </w:tc>
        <w:tc>
          <w:tcPr>
            <w:tcW w:w="8835" w:type="dxa"/>
            <w:tcBorders>
              <w:top w:val="nil"/>
              <w:left w:val="nil"/>
              <w:bottom w:val="single" w:sz="4" w:space="0" w:color="auto"/>
              <w:right w:val="single" w:sz="4" w:space="0" w:color="auto"/>
            </w:tcBorders>
            <w:shd w:val="clear" w:color="000000" w:fill="FFFF00"/>
            <w:vAlign w:val="center"/>
            <w:hideMark/>
          </w:tcPr>
          <w:p w14:paraId="732965B8"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ACCOUNTING</w:t>
            </w:r>
          </w:p>
        </w:tc>
        <w:tc>
          <w:tcPr>
            <w:tcW w:w="1695" w:type="dxa"/>
            <w:tcBorders>
              <w:top w:val="nil"/>
              <w:left w:val="nil"/>
              <w:bottom w:val="single" w:sz="4" w:space="0" w:color="auto"/>
              <w:right w:val="single" w:sz="4" w:space="0" w:color="auto"/>
            </w:tcBorders>
            <w:shd w:val="clear" w:color="000000" w:fill="FFFF00"/>
            <w:vAlign w:val="center"/>
            <w:hideMark/>
          </w:tcPr>
          <w:p w14:paraId="16303D75"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49A87BA9"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CB94FC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lastRenderedPageBreak/>
              <w:t>B1</w:t>
            </w:r>
          </w:p>
        </w:tc>
        <w:tc>
          <w:tcPr>
            <w:tcW w:w="8835" w:type="dxa"/>
            <w:tcBorders>
              <w:top w:val="nil"/>
              <w:left w:val="nil"/>
              <w:bottom w:val="single" w:sz="4" w:space="0" w:color="auto"/>
              <w:right w:val="single" w:sz="4" w:space="0" w:color="auto"/>
            </w:tcBorders>
            <w:shd w:val="clear" w:color="000000" w:fill="FFFFFF"/>
            <w:vAlign w:val="center"/>
            <w:hideMark/>
          </w:tcPr>
          <w:p w14:paraId="6C36C7E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the Accrual method of Accounting, utilizing Deferred Revenue accounts to "hold" revenues until such time as the program starts or is designated by the payment schedule.</w:t>
            </w:r>
          </w:p>
        </w:tc>
        <w:tc>
          <w:tcPr>
            <w:tcW w:w="1695" w:type="dxa"/>
            <w:tcBorders>
              <w:top w:val="nil"/>
              <w:left w:val="nil"/>
              <w:bottom w:val="single" w:sz="4" w:space="0" w:color="auto"/>
              <w:right w:val="single" w:sz="4" w:space="0" w:color="auto"/>
            </w:tcBorders>
            <w:shd w:val="clear" w:color="000000" w:fill="FFFFFF"/>
            <w:vAlign w:val="center"/>
            <w:hideMark/>
          </w:tcPr>
          <w:p w14:paraId="0C9EF84E"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17064C5"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F9CEC7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B2</w:t>
            </w:r>
          </w:p>
        </w:tc>
        <w:tc>
          <w:tcPr>
            <w:tcW w:w="8835" w:type="dxa"/>
            <w:tcBorders>
              <w:top w:val="nil"/>
              <w:left w:val="nil"/>
              <w:bottom w:val="single" w:sz="4" w:space="0" w:color="auto"/>
              <w:right w:val="single" w:sz="4" w:space="0" w:color="auto"/>
            </w:tcBorders>
            <w:shd w:val="clear" w:color="000000" w:fill="FFFFFF"/>
            <w:vAlign w:val="center"/>
            <w:hideMark/>
          </w:tcPr>
          <w:p w14:paraId="22297F6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post-dated payments/billing.  Customer accounts are affected only on dates specified by payment schedule.  This method would allow for A/R postings with or without an automated payment. (i.e.  Post the balance due on the account for the customer to pay on-line or at the front desk)</w:t>
            </w:r>
          </w:p>
        </w:tc>
        <w:tc>
          <w:tcPr>
            <w:tcW w:w="1695" w:type="dxa"/>
            <w:tcBorders>
              <w:top w:val="nil"/>
              <w:left w:val="nil"/>
              <w:bottom w:val="single" w:sz="4" w:space="0" w:color="auto"/>
              <w:right w:val="single" w:sz="4" w:space="0" w:color="auto"/>
            </w:tcBorders>
            <w:shd w:val="clear" w:color="000000" w:fill="FFFFFF"/>
            <w:vAlign w:val="center"/>
            <w:hideMark/>
          </w:tcPr>
          <w:p w14:paraId="2D09864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40E56A3"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D6CEC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B4</w:t>
            </w:r>
          </w:p>
        </w:tc>
        <w:tc>
          <w:tcPr>
            <w:tcW w:w="8835" w:type="dxa"/>
            <w:tcBorders>
              <w:top w:val="nil"/>
              <w:left w:val="nil"/>
              <w:bottom w:val="single" w:sz="4" w:space="0" w:color="auto"/>
              <w:right w:val="single" w:sz="4" w:space="0" w:color="auto"/>
            </w:tcBorders>
            <w:shd w:val="clear" w:color="000000" w:fill="FFFFFF"/>
            <w:vAlign w:val="center"/>
            <w:hideMark/>
          </w:tcPr>
          <w:p w14:paraId="5EC69F3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Department currently tracks revenue for several divisions or "funds".  In order to keep a balanced General Ledger, the system should allow for multiple Accounts Receivable accounts.  If this functionality is not available, please describe how your system can account for multiple Accounts Receivable.</w:t>
            </w:r>
          </w:p>
        </w:tc>
        <w:tc>
          <w:tcPr>
            <w:tcW w:w="1695" w:type="dxa"/>
            <w:tcBorders>
              <w:top w:val="nil"/>
              <w:left w:val="nil"/>
              <w:bottom w:val="single" w:sz="4" w:space="0" w:color="auto"/>
              <w:right w:val="single" w:sz="4" w:space="0" w:color="auto"/>
            </w:tcBorders>
            <w:shd w:val="clear" w:color="000000" w:fill="FFFFFF"/>
            <w:vAlign w:val="center"/>
            <w:hideMark/>
          </w:tcPr>
          <w:p w14:paraId="04D82BA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94389DE"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51EB04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B5</w:t>
            </w:r>
          </w:p>
        </w:tc>
        <w:tc>
          <w:tcPr>
            <w:tcW w:w="8835" w:type="dxa"/>
            <w:tcBorders>
              <w:top w:val="nil"/>
              <w:left w:val="nil"/>
              <w:bottom w:val="single" w:sz="4" w:space="0" w:color="auto"/>
              <w:right w:val="single" w:sz="4" w:space="0" w:color="auto"/>
            </w:tcBorders>
            <w:shd w:val="clear" w:color="000000" w:fill="FFFFFF"/>
            <w:vAlign w:val="center"/>
            <w:hideMark/>
          </w:tcPr>
          <w:p w14:paraId="655DD12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Taxes can be created and charged and either included in the program fee or added in addition to the fee, based on preferences.  Programs should allow for multiple tax options (state, city, etc.)</w:t>
            </w:r>
          </w:p>
        </w:tc>
        <w:tc>
          <w:tcPr>
            <w:tcW w:w="1695" w:type="dxa"/>
            <w:tcBorders>
              <w:top w:val="nil"/>
              <w:left w:val="nil"/>
              <w:bottom w:val="single" w:sz="4" w:space="0" w:color="auto"/>
              <w:right w:val="single" w:sz="4" w:space="0" w:color="auto"/>
            </w:tcBorders>
            <w:shd w:val="clear" w:color="000000" w:fill="FFFFFF"/>
            <w:vAlign w:val="center"/>
            <w:hideMark/>
          </w:tcPr>
          <w:p w14:paraId="5B2D05C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3D52A30"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F0CFD0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B6</w:t>
            </w:r>
          </w:p>
        </w:tc>
        <w:tc>
          <w:tcPr>
            <w:tcW w:w="8835" w:type="dxa"/>
            <w:tcBorders>
              <w:top w:val="nil"/>
              <w:left w:val="nil"/>
              <w:bottom w:val="single" w:sz="4" w:space="0" w:color="auto"/>
              <w:right w:val="single" w:sz="4" w:space="0" w:color="auto"/>
            </w:tcBorders>
            <w:shd w:val="clear" w:color="000000" w:fill="FFFFFF"/>
            <w:vAlign w:val="center"/>
            <w:hideMark/>
          </w:tcPr>
          <w:p w14:paraId="105437F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multiple General Ledger accounts and has the ability to group GL accounts for reporting purposes.  For instance, a sports program may have a non-taxable registration GL and a taxable registration GL. Reports can be run by GL number alone or Division (multiple GL's).</w:t>
            </w:r>
          </w:p>
        </w:tc>
        <w:tc>
          <w:tcPr>
            <w:tcW w:w="1695" w:type="dxa"/>
            <w:tcBorders>
              <w:top w:val="nil"/>
              <w:left w:val="nil"/>
              <w:bottom w:val="single" w:sz="4" w:space="0" w:color="auto"/>
              <w:right w:val="single" w:sz="4" w:space="0" w:color="auto"/>
            </w:tcBorders>
            <w:shd w:val="clear" w:color="000000" w:fill="FFFFFF"/>
            <w:vAlign w:val="center"/>
            <w:hideMark/>
          </w:tcPr>
          <w:p w14:paraId="09F47FB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F93C07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3C0339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B8</w:t>
            </w:r>
          </w:p>
        </w:tc>
        <w:tc>
          <w:tcPr>
            <w:tcW w:w="8835" w:type="dxa"/>
            <w:tcBorders>
              <w:top w:val="nil"/>
              <w:left w:val="nil"/>
              <w:bottom w:val="single" w:sz="4" w:space="0" w:color="auto"/>
              <w:right w:val="single" w:sz="4" w:space="0" w:color="auto"/>
            </w:tcBorders>
            <w:shd w:val="clear" w:color="000000" w:fill="FFFFFF"/>
            <w:vAlign w:val="center"/>
            <w:hideMark/>
          </w:tcPr>
          <w:p w14:paraId="1F877AD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System Administrator rights to journal entry process to correct posting inaccuracies between GL accounts.</w:t>
            </w:r>
          </w:p>
        </w:tc>
        <w:tc>
          <w:tcPr>
            <w:tcW w:w="1695" w:type="dxa"/>
            <w:tcBorders>
              <w:top w:val="nil"/>
              <w:left w:val="nil"/>
              <w:bottom w:val="single" w:sz="4" w:space="0" w:color="auto"/>
              <w:right w:val="single" w:sz="4" w:space="0" w:color="auto"/>
            </w:tcBorders>
            <w:shd w:val="clear" w:color="000000" w:fill="FFFFFF"/>
            <w:vAlign w:val="center"/>
            <w:hideMark/>
          </w:tcPr>
          <w:p w14:paraId="2B7FC42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10EBC9C"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24A671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B9</w:t>
            </w:r>
          </w:p>
        </w:tc>
        <w:tc>
          <w:tcPr>
            <w:tcW w:w="8835" w:type="dxa"/>
            <w:tcBorders>
              <w:top w:val="nil"/>
              <w:left w:val="nil"/>
              <w:bottom w:val="single" w:sz="4" w:space="0" w:color="auto"/>
              <w:right w:val="single" w:sz="4" w:space="0" w:color="auto"/>
            </w:tcBorders>
            <w:shd w:val="clear" w:color="000000" w:fill="FFFFFF"/>
            <w:vAlign w:val="center"/>
            <w:hideMark/>
          </w:tcPr>
          <w:p w14:paraId="3B61FED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allows for canceled payments.  Describe how your system allows for the canceling of payments. </w:t>
            </w:r>
            <w:proofErr w:type="gramStart"/>
            <w:r w:rsidRPr="00F51DA4">
              <w:rPr>
                <w:rFonts w:ascii="Arial" w:hAnsi="Arial" w:cs="Arial"/>
                <w:color w:val="000000"/>
                <w:sz w:val="20"/>
              </w:rPr>
              <w:t>i.e</w:t>
            </w:r>
            <w:proofErr w:type="gramEnd"/>
            <w:r w:rsidRPr="00F51DA4">
              <w:rPr>
                <w:rFonts w:ascii="Arial" w:hAnsi="Arial" w:cs="Arial"/>
                <w:color w:val="000000"/>
                <w:sz w:val="20"/>
              </w:rPr>
              <w:t>. a customer check comes back as insufficient funds or a credit card is disputed by the customer so an adjustment must be made to the customer account.  Same day transactions can be canceled without affecting the drawer.</w:t>
            </w:r>
          </w:p>
        </w:tc>
        <w:tc>
          <w:tcPr>
            <w:tcW w:w="1695" w:type="dxa"/>
            <w:tcBorders>
              <w:top w:val="nil"/>
              <w:left w:val="nil"/>
              <w:bottom w:val="single" w:sz="4" w:space="0" w:color="auto"/>
              <w:right w:val="single" w:sz="4" w:space="0" w:color="auto"/>
            </w:tcBorders>
            <w:shd w:val="clear" w:color="000000" w:fill="FFFFFF"/>
            <w:vAlign w:val="center"/>
            <w:hideMark/>
          </w:tcPr>
          <w:p w14:paraId="3979CF3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3B0FFA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D66616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B12</w:t>
            </w:r>
          </w:p>
        </w:tc>
        <w:tc>
          <w:tcPr>
            <w:tcW w:w="8835" w:type="dxa"/>
            <w:tcBorders>
              <w:top w:val="nil"/>
              <w:left w:val="nil"/>
              <w:bottom w:val="single" w:sz="4" w:space="0" w:color="auto"/>
              <w:right w:val="single" w:sz="4" w:space="0" w:color="auto"/>
            </w:tcBorders>
            <w:shd w:val="clear" w:color="000000" w:fill="FFFFFF"/>
            <w:vAlign w:val="center"/>
            <w:hideMark/>
          </w:tcPr>
          <w:p w14:paraId="5BB4414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supports ACH (electronic checks) in person and on-line.</w:t>
            </w:r>
          </w:p>
        </w:tc>
        <w:tc>
          <w:tcPr>
            <w:tcW w:w="1695" w:type="dxa"/>
            <w:tcBorders>
              <w:top w:val="nil"/>
              <w:left w:val="nil"/>
              <w:bottom w:val="single" w:sz="4" w:space="0" w:color="auto"/>
              <w:right w:val="single" w:sz="4" w:space="0" w:color="auto"/>
            </w:tcBorders>
            <w:shd w:val="clear" w:color="000000" w:fill="FFFFFF"/>
            <w:vAlign w:val="center"/>
            <w:hideMark/>
          </w:tcPr>
          <w:p w14:paraId="2D3920E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8728933"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84CCEE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B13</w:t>
            </w:r>
          </w:p>
        </w:tc>
        <w:tc>
          <w:tcPr>
            <w:tcW w:w="8835" w:type="dxa"/>
            <w:tcBorders>
              <w:top w:val="nil"/>
              <w:left w:val="nil"/>
              <w:bottom w:val="single" w:sz="4" w:space="0" w:color="auto"/>
              <w:right w:val="single" w:sz="4" w:space="0" w:color="auto"/>
            </w:tcBorders>
            <w:shd w:val="clear" w:color="000000" w:fill="FFFFFF"/>
            <w:vAlign w:val="center"/>
            <w:hideMark/>
          </w:tcPr>
          <w:p w14:paraId="75A9A1CB" w14:textId="4BF1DEBD" w:rsidR="00F51DA4" w:rsidRPr="00F51DA4" w:rsidRDefault="00E91C6C" w:rsidP="00F51DA4">
            <w:pPr>
              <w:rPr>
                <w:rFonts w:ascii="Arial" w:hAnsi="Arial" w:cs="Arial"/>
                <w:color w:val="000000"/>
                <w:sz w:val="20"/>
              </w:rPr>
            </w:pPr>
            <w:r w:rsidRPr="00F51DA4">
              <w:rPr>
                <w:rFonts w:ascii="Arial" w:hAnsi="Arial" w:cs="Arial"/>
                <w:color w:val="000000"/>
                <w:sz w:val="20"/>
              </w:rPr>
              <w:t>System allows</w:t>
            </w:r>
            <w:r w:rsidR="00F51DA4" w:rsidRPr="00F51DA4">
              <w:rPr>
                <w:rFonts w:ascii="Arial" w:hAnsi="Arial" w:cs="Arial"/>
                <w:color w:val="000000"/>
                <w:sz w:val="20"/>
              </w:rPr>
              <w:t xml:space="preserve"> a patron to log into their account on-line and make a payment even when the account has no outstanding balance. </w:t>
            </w:r>
            <w:r w:rsidR="00F51DA4" w:rsidRPr="00F51DA4">
              <w:rPr>
                <w:rFonts w:ascii="Arial" w:hAnsi="Arial" w:cs="Arial"/>
                <w:i/>
                <w:iCs/>
                <w:color w:val="000000"/>
                <w:sz w:val="20"/>
              </w:rPr>
              <w:t>The City's current childcare program requires a credit on the account for drop in participants.</w:t>
            </w:r>
          </w:p>
        </w:tc>
        <w:tc>
          <w:tcPr>
            <w:tcW w:w="1695" w:type="dxa"/>
            <w:tcBorders>
              <w:top w:val="nil"/>
              <w:left w:val="nil"/>
              <w:bottom w:val="single" w:sz="4" w:space="0" w:color="auto"/>
              <w:right w:val="single" w:sz="4" w:space="0" w:color="auto"/>
            </w:tcBorders>
            <w:shd w:val="clear" w:color="000000" w:fill="FFFFFF"/>
            <w:vAlign w:val="center"/>
            <w:hideMark/>
          </w:tcPr>
          <w:p w14:paraId="07B0E5F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6067515"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D062EE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B14</w:t>
            </w:r>
          </w:p>
        </w:tc>
        <w:tc>
          <w:tcPr>
            <w:tcW w:w="8835" w:type="dxa"/>
            <w:tcBorders>
              <w:top w:val="nil"/>
              <w:left w:val="nil"/>
              <w:bottom w:val="single" w:sz="4" w:space="0" w:color="auto"/>
              <w:right w:val="single" w:sz="4" w:space="0" w:color="auto"/>
            </w:tcBorders>
            <w:shd w:val="clear" w:color="000000" w:fill="FFFFFF"/>
            <w:vAlign w:val="center"/>
            <w:hideMark/>
          </w:tcPr>
          <w:p w14:paraId="0142822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will integrate with credit card gateway for credit card processing.</w:t>
            </w:r>
          </w:p>
        </w:tc>
        <w:tc>
          <w:tcPr>
            <w:tcW w:w="1695" w:type="dxa"/>
            <w:tcBorders>
              <w:top w:val="nil"/>
              <w:left w:val="nil"/>
              <w:bottom w:val="single" w:sz="4" w:space="0" w:color="auto"/>
              <w:right w:val="single" w:sz="4" w:space="0" w:color="auto"/>
            </w:tcBorders>
            <w:shd w:val="clear" w:color="000000" w:fill="FFFFFF"/>
            <w:vAlign w:val="center"/>
            <w:hideMark/>
          </w:tcPr>
          <w:p w14:paraId="6F86EB8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ABADD8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0C6805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B15</w:t>
            </w:r>
          </w:p>
        </w:tc>
        <w:tc>
          <w:tcPr>
            <w:tcW w:w="8835" w:type="dxa"/>
            <w:tcBorders>
              <w:top w:val="nil"/>
              <w:left w:val="nil"/>
              <w:bottom w:val="single" w:sz="4" w:space="0" w:color="auto"/>
              <w:right w:val="single" w:sz="4" w:space="0" w:color="auto"/>
            </w:tcBorders>
            <w:shd w:val="clear" w:color="000000" w:fill="FFFFFF"/>
            <w:vAlign w:val="center"/>
            <w:hideMark/>
          </w:tcPr>
          <w:p w14:paraId="3A358D8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Credit card processing is fully integrated into software</w:t>
            </w:r>
          </w:p>
        </w:tc>
        <w:tc>
          <w:tcPr>
            <w:tcW w:w="1695" w:type="dxa"/>
            <w:tcBorders>
              <w:top w:val="nil"/>
              <w:left w:val="nil"/>
              <w:bottom w:val="single" w:sz="4" w:space="0" w:color="auto"/>
              <w:right w:val="single" w:sz="4" w:space="0" w:color="auto"/>
            </w:tcBorders>
            <w:shd w:val="clear" w:color="000000" w:fill="FFFFFF"/>
            <w:vAlign w:val="center"/>
            <w:hideMark/>
          </w:tcPr>
          <w:p w14:paraId="33832F5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9BE657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DD1C9E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B20</w:t>
            </w:r>
          </w:p>
        </w:tc>
        <w:tc>
          <w:tcPr>
            <w:tcW w:w="8835" w:type="dxa"/>
            <w:tcBorders>
              <w:top w:val="nil"/>
              <w:left w:val="nil"/>
              <w:bottom w:val="single" w:sz="4" w:space="0" w:color="auto"/>
              <w:right w:val="single" w:sz="4" w:space="0" w:color="auto"/>
            </w:tcBorders>
            <w:shd w:val="clear" w:color="000000" w:fill="FFFFFF"/>
            <w:vAlign w:val="center"/>
            <w:hideMark/>
          </w:tcPr>
          <w:p w14:paraId="743C7E4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POS should support EMV (</w:t>
            </w:r>
            <w:proofErr w:type="spellStart"/>
            <w:r w:rsidRPr="00F51DA4">
              <w:rPr>
                <w:rFonts w:ascii="Arial" w:hAnsi="Arial" w:cs="Arial"/>
                <w:color w:val="000000"/>
                <w:sz w:val="20"/>
              </w:rPr>
              <w:t>Europay</w:t>
            </w:r>
            <w:proofErr w:type="spellEnd"/>
            <w:r w:rsidRPr="00F51DA4">
              <w:rPr>
                <w:rFonts w:ascii="Arial" w:hAnsi="Arial" w:cs="Arial"/>
                <w:color w:val="000000"/>
                <w:sz w:val="20"/>
              </w:rPr>
              <w:t>, MasterCard and Visa – Chip and Pin/Signature) for any card present transactions.</w:t>
            </w:r>
          </w:p>
        </w:tc>
        <w:tc>
          <w:tcPr>
            <w:tcW w:w="1695" w:type="dxa"/>
            <w:tcBorders>
              <w:top w:val="nil"/>
              <w:left w:val="nil"/>
              <w:bottom w:val="single" w:sz="4" w:space="0" w:color="auto"/>
              <w:right w:val="single" w:sz="4" w:space="0" w:color="auto"/>
            </w:tcBorders>
            <w:shd w:val="clear" w:color="000000" w:fill="FFFFFF"/>
            <w:vAlign w:val="center"/>
            <w:hideMark/>
          </w:tcPr>
          <w:p w14:paraId="4FC593A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002816E"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847E42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B22</w:t>
            </w:r>
          </w:p>
        </w:tc>
        <w:tc>
          <w:tcPr>
            <w:tcW w:w="8835" w:type="dxa"/>
            <w:tcBorders>
              <w:top w:val="nil"/>
              <w:left w:val="nil"/>
              <w:bottom w:val="single" w:sz="4" w:space="0" w:color="auto"/>
              <w:right w:val="single" w:sz="4" w:space="0" w:color="auto"/>
            </w:tcBorders>
            <w:shd w:val="clear" w:color="000000" w:fill="FFFFFF"/>
            <w:vAlign w:val="center"/>
            <w:hideMark/>
          </w:tcPr>
          <w:p w14:paraId="0909203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some ability to search database for credit card transaction activity. Ex:  A customer disputes a credit card charge.  We need to be able to search for the transaction based on the information given on the chargeback request from the bank.  </w:t>
            </w:r>
          </w:p>
        </w:tc>
        <w:tc>
          <w:tcPr>
            <w:tcW w:w="1695" w:type="dxa"/>
            <w:tcBorders>
              <w:top w:val="nil"/>
              <w:left w:val="nil"/>
              <w:bottom w:val="single" w:sz="4" w:space="0" w:color="auto"/>
              <w:right w:val="single" w:sz="4" w:space="0" w:color="auto"/>
            </w:tcBorders>
            <w:shd w:val="clear" w:color="000000" w:fill="FFFFFF"/>
            <w:vAlign w:val="center"/>
            <w:hideMark/>
          </w:tcPr>
          <w:p w14:paraId="3E25823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6647C5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3B2C2AEF"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C</w:t>
            </w:r>
          </w:p>
        </w:tc>
        <w:tc>
          <w:tcPr>
            <w:tcW w:w="8835" w:type="dxa"/>
            <w:tcBorders>
              <w:top w:val="nil"/>
              <w:left w:val="nil"/>
              <w:bottom w:val="single" w:sz="4" w:space="0" w:color="auto"/>
              <w:right w:val="single" w:sz="4" w:space="0" w:color="auto"/>
            </w:tcBorders>
            <w:shd w:val="clear" w:color="000000" w:fill="FFFF00"/>
            <w:vAlign w:val="center"/>
            <w:hideMark/>
          </w:tcPr>
          <w:p w14:paraId="2877E1BA"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FACILITY BOOKING</w:t>
            </w:r>
          </w:p>
        </w:tc>
        <w:tc>
          <w:tcPr>
            <w:tcW w:w="1695" w:type="dxa"/>
            <w:tcBorders>
              <w:top w:val="nil"/>
              <w:left w:val="nil"/>
              <w:bottom w:val="single" w:sz="4" w:space="0" w:color="auto"/>
              <w:right w:val="single" w:sz="4" w:space="0" w:color="auto"/>
            </w:tcBorders>
            <w:shd w:val="clear" w:color="000000" w:fill="FFFF00"/>
            <w:vAlign w:val="center"/>
            <w:hideMark/>
          </w:tcPr>
          <w:p w14:paraId="1A1B5A50"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4A528E3E"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801ED5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w:t>
            </w:r>
          </w:p>
        </w:tc>
        <w:tc>
          <w:tcPr>
            <w:tcW w:w="8835" w:type="dxa"/>
            <w:tcBorders>
              <w:top w:val="nil"/>
              <w:left w:val="nil"/>
              <w:bottom w:val="single" w:sz="4" w:space="0" w:color="auto"/>
              <w:right w:val="single" w:sz="4" w:space="0" w:color="auto"/>
            </w:tcBorders>
            <w:shd w:val="clear" w:color="000000" w:fill="FFFFFF"/>
            <w:vAlign w:val="center"/>
            <w:hideMark/>
          </w:tcPr>
          <w:p w14:paraId="7CFA179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Facility set up allows for fees based on hourly, time </w:t>
            </w:r>
            <w:proofErr w:type="gramStart"/>
            <w:r w:rsidRPr="00F51DA4">
              <w:rPr>
                <w:rFonts w:ascii="Arial" w:hAnsi="Arial" w:cs="Arial"/>
                <w:color w:val="000000"/>
                <w:sz w:val="20"/>
              </w:rPr>
              <w:t>block ,</w:t>
            </w:r>
            <w:proofErr w:type="gramEnd"/>
            <w:r w:rsidRPr="00F51DA4">
              <w:rPr>
                <w:rFonts w:ascii="Arial" w:hAnsi="Arial" w:cs="Arial"/>
                <w:color w:val="000000"/>
                <w:sz w:val="20"/>
              </w:rPr>
              <w:t xml:space="preserve"> and residency.</w:t>
            </w:r>
          </w:p>
        </w:tc>
        <w:tc>
          <w:tcPr>
            <w:tcW w:w="1695" w:type="dxa"/>
            <w:tcBorders>
              <w:top w:val="nil"/>
              <w:left w:val="nil"/>
              <w:bottom w:val="single" w:sz="4" w:space="0" w:color="auto"/>
              <w:right w:val="single" w:sz="4" w:space="0" w:color="auto"/>
            </w:tcBorders>
            <w:shd w:val="clear" w:color="000000" w:fill="FFFFFF"/>
            <w:vAlign w:val="center"/>
            <w:hideMark/>
          </w:tcPr>
          <w:p w14:paraId="2168BE2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A271217"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C27B85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C2</w:t>
            </w:r>
          </w:p>
        </w:tc>
        <w:tc>
          <w:tcPr>
            <w:tcW w:w="8835" w:type="dxa"/>
            <w:tcBorders>
              <w:top w:val="nil"/>
              <w:left w:val="nil"/>
              <w:bottom w:val="single" w:sz="4" w:space="0" w:color="auto"/>
              <w:right w:val="single" w:sz="4" w:space="0" w:color="auto"/>
            </w:tcBorders>
            <w:shd w:val="clear" w:color="000000" w:fill="FFFFFF"/>
            <w:vAlign w:val="center"/>
            <w:hideMark/>
          </w:tcPr>
          <w:p w14:paraId="7AD7B6F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On-line reservations.  At this time, the City would prefer on-line reservation requests only.  If on-line reservations are possible, the system administrator should have the ability to control what is reserved online and which facilities can be reserved.</w:t>
            </w:r>
          </w:p>
        </w:tc>
        <w:tc>
          <w:tcPr>
            <w:tcW w:w="1695" w:type="dxa"/>
            <w:tcBorders>
              <w:top w:val="nil"/>
              <w:left w:val="nil"/>
              <w:bottom w:val="single" w:sz="4" w:space="0" w:color="auto"/>
              <w:right w:val="single" w:sz="4" w:space="0" w:color="auto"/>
            </w:tcBorders>
            <w:shd w:val="clear" w:color="000000" w:fill="FFFFFF"/>
            <w:vAlign w:val="center"/>
            <w:hideMark/>
          </w:tcPr>
          <w:p w14:paraId="40925DD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3BF61D7"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49ABA4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C4</w:t>
            </w:r>
          </w:p>
        </w:tc>
        <w:tc>
          <w:tcPr>
            <w:tcW w:w="8835" w:type="dxa"/>
            <w:tcBorders>
              <w:top w:val="nil"/>
              <w:left w:val="nil"/>
              <w:bottom w:val="single" w:sz="4" w:space="0" w:color="auto"/>
              <w:right w:val="single" w:sz="4" w:space="0" w:color="auto"/>
            </w:tcBorders>
            <w:shd w:val="clear" w:color="000000" w:fill="FFFFFF"/>
            <w:vAlign w:val="center"/>
            <w:hideMark/>
          </w:tcPr>
          <w:p w14:paraId="6EE85B6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Administration bookings.  Administration bookings are bookings that are made by City staff for City related events, without the need to attach the rental to an account.</w:t>
            </w:r>
          </w:p>
        </w:tc>
        <w:tc>
          <w:tcPr>
            <w:tcW w:w="1695" w:type="dxa"/>
            <w:tcBorders>
              <w:top w:val="nil"/>
              <w:left w:val="nil"/>
              <w:bottom w:val="single" w:sz="4" w:space="0" w:color="auto"/>
              <w:right w:val="single" w:sz="4" w:space="0" w:color="auto"/>
            </w:tcBorders>
            <w:shd w:val="clear" w:color="000000" w:fill="FFFFFF"/>
            <w:vAlign w:val="center"/>
            <w:hideMark/>
          </w:tcPr>
          <w:p w14:paraId="630862B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1F238A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01955C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C5</w:t>
            </w:r>
          </w:p>
        </w:tc>
        <w:tc>
          <w:tcPr>
            <w:tcW w:w="8835" w:type="dxa"/>
            <w:tcBorders>
              <w:top w:val="nil"/>
              <w:left w:val="nil"/>
              <w:bottom w:val="single" w:sz="4" w:space="0" w:color="auto"/>
              <w:right w:val="single" w:sz="4" w:space="0" w:color="auto"/>
            </w:tcBorders>
            <w:shd w:val="clear" w:color="000000" w:fill="FFFFFF"/>
            <w:vAlign w:val="center"/>
            <w:hideMark/>
          </w:tcPr>
          <w:p w14:paraId="16FBFFD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maintenance bookings to close a facility</w:t>
            </w:r>
          </w:p>
        </w:tc>
        <w:tc>
          <w:tcPr>
            <w:tcW w:w="1695" w:type="dxa"/>
            <w:tcBorders>
              <w:top w:val="nil"/>
              <w:left w:val="nil"/>
              <w:bottom w:val="single" w:sz="4" w:space="0" w:color="auto"/>
              <w:right w:val="single" w:sz="4" w:space="0" w:color="auto"/>
            </w:tcBorders>
            <w:shd w:val="clear" w:color="000000" w:fill="FFFFFF"/>
            <w:vAlign w:val="center"/>
            <w:hideMark/>
          </w:tcPr>
          <w:p w14:paraId="5C91D70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D59102B"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47418B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C6</w:t>
            </w:r>
          </w:p>
        </w:tc>
        <w:tc>
          <w:tcPr>
            <w:tcW w:w="8835" w:type="dxa"/>
            <w:tcBorders>
              <w:top w:val="nil"/>
              <w:left w:val="nil"/>
              <w:bottom w:val="single" w:sz="4" w:space="0" w:color="auto"/>
              <w:right w:val="single" w:sz="4" w:space="0" w:color="auto"/>
            </w:tcBorders>
            <w:shd w:val="clear" w:color="000000" w:fill="FFFFFF"/>
            <w:vAlign w:val="center"/>
            <w:hideMark/>
          </w:tcPr>
          <w:p w14:paraId="14E5DBBC" w14:textId="1E8AF0A8" w:rsidR="00F51DA4" w:rsidRPr="00F51DA4" w:rsidRDefault="00F51DA4" w:rsidP="002267B2">
            <w:pPr>
              <w:rPr>
                <w:rFonts w:ascii="Arial" w:hAnsi="Arial" w:cs="Arial"/>
                <w:color w:val="000000"/>
                <w:sz w:val="20"/>
              </w:rPr>
            </w:pPr>
            <w:r w:rsidRPr="00F51DA4">
              <w:rPr>
                <w:rFonts w:ascii="Arial" w:hAnsi="Arial" w:cs="Arial"/>
                <w:color w:val="000000"/>
                <w:sz w:val="20"/>
              </w:rPr>
              <w:t xml:space="preserve">System is integrated with the Program Registration module. </w:t>
            </w:r>
            <w:r w:rsidRPr="00F51DA4">
              <w:rPr>
                <w:rFonts w:ascii="Arial" w:hAnsi="Arial" w:cs="Arial"/>
                <w:i/>
                <w:iCs/>
                <w:color w:val="000000"/>
                <w:sz w:val="20"/>
              </w:rPr>
              <w:t xml:space="preserve"> When a class or activity is created and a facility is attached, the system must automatically reserve that facility in the booking module.</w:t>
            </w:r>
          </w:p>
        </w:tc>
        <w:tc>
          <w:tcPr>
            <w:tcW w:w="1695" w:type="dxa"/>
            <w:tcBorders>
              <w:top w:val="nil"/>
              <w:left w:val="nil"/>
              <w:bottom w:val="single" w:sz="4" w:space="0" w:color="auto"/>
              <w:right w:val="single" w:sz="4" w:space="0" w:color="auto"/>
            </w:tcBorders>
            <w:shd w:val="clear" w:color="000000" w:fill="FFFFFF"/>
            <w:vAlign w:val="center"/>
            <w:hideMark/>
          </w:tcPr>
          <w:p w14:paraId="512B834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5F286B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CCE0A6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C7</w:t>
            </w:r>
          </w:p>
        </w:tc>
        <w:tc>
          <w:tcPr>
            <w:tcW w:w="8835" w:type="dxa"/>
            <w:tcBorders>
              <w:top w:val="nil"/>
              <w:left w:val="nil"/>
              <w:bottom w:val="single" w:sz="4" w:space="0" w:color="auto"/>
              <w:right w:val="single" w:sz="4" w:space="0" w:color="auto"/>
            </w:tcBorders>
            <w:shd w:val="clear" w:color="000000" w:fill="FFFFFF"/>
            <w:vAlign w:val="center"/>
            <w:hideMark/>
          </w:tcPr>
          <w:p w14:paraId="7770ED0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recurring/multiple bookings</w:t>
            </w:r>
          </w:p>
        </w:tc>
        <w:tc>
          <w:tcPr>
            <w:tcW w:w="1695" w:type="dxa"/>
            <w:tcBorders>
              <w:top w:val="nil"/>
              <w:left w:val="nil"/>
              <w:bottom w:val="single" w:sz="4" w:space="0" w:color="auto"/>
              <w:right w:val="single" w:sz="4" w:space="0" w:color="auto"/>
            </w:tcBorders>
            <w:shd w:val="clear" w:color="000000" w:fill="FFFFFF"/>
            <w:vAlign w:val="center"/>
            <w:hideMark/>
          </w:tcPr>
          <w:p w14:paraId="4241EB7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EFF8CDB"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42843C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C8</w:t>
            </w:r>
          </w:p>
        </w:tc>
        <w:tc>
          <w:tcPr>
            <w:tcW w:w="8835" w:type="dxa"/>
            <w:tcBorders>
              <w:top w:val="nil"/>
              <w:left w:val="nil"/>
              <w:bottom w:val="single" w:sz="4" w:space="0" w:color="auto"/>
              <w:right w:val="single" w:sz="4" w:space="0" w:color="auto"/>
            </w:tcBorders>
            <w:shd w:val="clear" w:color="auto" w:fill="auto"/>
            <w:vAlign w:val="center"/>
            <w:hideMark/>
          </w:tcPr>
          <w:p w14:paraId="47BCDC7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allows for deferred billing for rentals made well in advance.  The City's current system allows for future billing.  Options include 60 days prior, 30 days prior, </w:t>
            </w:r>
            <w:proofErr w:type="gramStart"/>
            <w:r w:rsidRPr="00F51DA4">
              <w:rPr>
                <w:rFonts w:ascii="Arial" w:hAnsi="Arial" w:cs="Arial"/>
                <w:color w:val="000000"/>
                <w:sz w:val="20"/>
              </w:rPr>
              <w:t>7</w:t>
            </w:r>
            <w:proofErr w:type="gramEnd"/>
            <w:r w:rsidRPr="00F51DA4">
              <w:rPr>
                <w:rFonts w:ascii="Arial" w:hAnsi="Arial" w:cs="Arial"/>
                <w:color w:val="000000"/>
                <w:sz w:val="20"/>
              </w:rPr>
              <w:t xml:space="preserve"> days prior and day of reservation.  Although not all of these options are required, the new system should allow a deferred option so that the customer's account is not affected until a date closer to the rental.</w:t>
            </w:r>
          </w:p>
        </w:tc>
        <w:tc>
          <w:tcPr>
            <w:tcW w:w="1695" w:type="dxa"/>
            <w:tcBorders>
              <w:top w:val="nil"/>
              <w:left w:val="nil"/>
              <w:bottom w:val="single" w:sz="4" w:space="0" w:color="auto"/>
              <w:right w:val="single" w:sz="4" w:space="0" w:color="auto"/>
            </w:tcBorders>
            <w:shd w:val="clear" w:color="auto" w:fill="auto"/>
            <w:vAlign w:val="center"/>
            <w:hideMark/>
          </w:tcPr>
          <w:p w14:paraId="3362C3D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95753A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CCB9C8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C9</w:t>
            </w:r>
          </w:p>
        </w:tc>
        <w:tc>
          <w:tcPr>
            <w:tcW w:w="8835" w:type="dxa"/>
            <w:tcBorders>
              <w:top w:val="nil"/>
              <w:left w:val="nil"/>
              <w:bottom w:val="single" w:sz="4" w:space="0" w:color="auto"/>
              <w:right w:val="single" w:sz="4" w:space="0" w:color="auto"/>
            </w:tcBorders>
            <w:shd w:val="clear" w:color="000000" w:fill="FFFFFF"/>
            <w:vAlign w:val="center"/>
            <w:hideMark/>
          </w:tcPr>
          <w:p w14:paraId="0A40C15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All facility reservation revenues can be deferred to the day of the rental (Accrual accounting)</w:t>
            </w:r>
          </w:p>
        </w:tc>
        <w:tc>
          <w:tcPr>
            <w:tcW w:w="1695" w:type="dxa"/>
            <w:tcBorders>
              <w:top w:val="nil"/>
              <w:left w:val="nil"/>
              <w:bottom w:val="single" w:sz="4" w:space="0" w:color="auto"/>
              <w:right w:val="single" w:sz="4" w:space="0" w:color="auto"/>
            </w:tcBorders>
            <w:shd w:val="clear" w:color="000000" w:fill="FFFFFF"/>
            <w:vAlign w:val="center"/>
            <w:hideMark/>
          </w:tcPr>
          <w:p w14:paraId="7145AEF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C104F84"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631714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C10</w:t>
            </w:r>
          </w:p>
        </w:tc>
        <w:tc>
          <w:tcPr>
            <w:tcW w:w="8835" w:type="dxa"/>
            <w:tcBorders>
              <w:top w:val="nil"/>
              <w:left w:val="nil"/>
              <w:bottom w:val="single" w:sz="4" w:space="0" w:color="auto"/>
              <w:right w:val="single" w:sz="4" w:space="0" w:color="auto"/>
            </w:tcBorders>
            <w:shd w:val="clear" w:color="000000" w:fill="FFFFFF"/>
            <w:vAlign w:val="center"/>
            <w:hideMark/>
          </w:tcPr>
          <w:p w14:paraId="71D4A14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offers a change log for all changes to a rental. </w:t>
            </w:r>
            <w:r w:rsidRPr="00F51DA4">
              <w:rPr>
                <w:rFonts w:ascii="Arial" w:hAnsi="Arial" w:cs="Arial"/>
                <w:i/>
                <w:iCs/>
                <w:color w:val="000000"/>
                <w:sz w:val="20"/>
              </w:rPr>
              <w:t xml:space="preserve"> Information stored should include name of staff making the change, date and the exact nature of the change.</w:t>
            </w:r>
          </w:p>
        </w:tc>
        <w:tc>
          <w:tcPr>
            <w:tcW w:w="1695" w:type="dxa"/>
            <w:tcBorders>
              <w:top w:val="nil"/>
              <w:left w:val="nil"/>
              <w:bottom w:val="single" w:sz="4" w:space="0" w:color="auto"/>
              <w:right w:val="single" w:sz="4" w:space="0" w:color="auto"/>
            </w:tcBorders>
            <w:shd w:val="clear" w:color="000000" w:fill="FFFFFF"/>
            <w:vAlign w:val="center"/>
            <w:hideMark/>
          </w:tcPr>
          <w:p w14:paraId="053C799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95D87DC"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8C782B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lastRenderedPageBreak/>
              <w:t>C11</w:t>
            </w:r>
          </w:p>
        </w:tc>
        <w:tc>
          <w:tcPr>
            <w:tcW w:w="8835" w:type="dxa"/>
            <w:tcBorders>
              <w:top w:val="nil"/>
              <w:left w:val="nil"/>
              <w:bottom w:val="single" w:sz="4" w:space="0" w:color="auto"/>
              <w:right w:val="single" w:sz="4" w:space="0" w:color="auto"/>
            </w:tcBorders>
            <w:shd w:val="clear" w:color="000000" w:fill="FFFFFF"/>
            <w:vAlign w:val="center"/>
            <w:hideMark/>
          </w:tcPr>
          <w:p w14:paraId="38EED22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Software allows entry of “global” skip days, such as Christmas day. Software will not allow reservations for sessions or events on dates designated as skip days</w:t>
            </w:r>
          </w:p>
        </w:tc>
        <w:tc>
          <w:tcPr>
            <w:tcW w:w="1695" w:type="dxa"/>
            <w:tcBorders>
              <w:top w:val="nil"/>
              <w:left w:val="nil"/>
              <w:bottom w:val="single" w:sz="4" w:space="0" w:color="auto"/>
              <w:right w:val="single" w:sz="4" w:space="0" w:color="auto"/>
            </w:tcBorders>
            <w:shd w:val="clear" w:color="000000" w:fill="FFFFFF"/>
            <w:vAlign w:val="center"/>
            <w:hideMark/>
          </w:tcPr>
          <w:p w14:paraId="3D008E3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A80B8C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431EA9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C12</w:t>
            </w:r>
          </w:p>
        </w:tc>
        <w:tc>
          <w:tcPr>
            <w:tcW w:w="8835" w:type="dxa"/>
            <w:tcBorders>
              <w:top w:val="nil"/>
              <w:left w:val="nil"/>
              <w:bottom w:val="single" w:sz="4" w:space="0" w:color="auto"/>
              <w:right w:val="single" w:sz="4" w:space="0" w:color="auto"/>
            </w:tcBorders>
            <w:shd w:val="clear" w:color="000000" w:fill="FFFFFF"/>
            <w:vAlign w:val="center"/>
            <w:hideMark/>
          </w:tcPr>
          <w:p w14:paraId="3A02BE9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Software offers the ability to add extra detail information to the facility and center records such as floor plans, pictures and layouts.</w:t>
            </w:r>
          </w:p>
        </w:tc>
        <w:tc>
          <w:tcPr>
            <w:tcW w:w="1695" w:type="dxa"/>
            <w:tcBorders>
              <w:top w:val="nil"/>
              <w:left w:val="nil"/>
              <w:bottom w:val="single" w:sz="4" w:space="0" w:color="auto"/>
              <w:right w:val="single" w:sz="4" w:space="0" w:color="auto"/>
            </w:tcBorders>
            <w:shd w:val="clear" w:color="000000" w:fill="FFFFFF"/>
            <w:vAlign w:val="center"/>
            <w:hideMark/>
          </w:tcPr>
          <w:p w14:paraId="16565ED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861B028"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73E0C0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C13</w:t>
            </w:r>
          </w:p>
        </w:tc>
        <w:tc>
          <w:tcPr>
            <w:tcW w:w="8835" w:type="dxa"/>
            <w:tcBorders>
              <w:top w:val="nil"/>
              <w:left w:val="nil"/>
              <w:bottom w:val="single" w:sz="4" w:space="0" w:color="auto"/>
              <w:right w:val="single" w:sz="4" w:space="0" w:color="auto"/>
            </w:tcBorders>
            <w:shd w:val="clear" w:color="000000" w:fill="FFFFFF"/>
            <w:vAlign w:val="center"/>
            <w:hideMark/>
          </w:tcPr>
          <w:p w14:paraId="7261336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allows for Parent/Child relationships with facilities.  </w:t>
            </w:r>
            <w:r w:rsidRPr="00F51DA4">
              <w:rPr>
                <w:rFonts w:ascii="Arial" w:hAnsi="Arial" w:cs="Arial"/>
                <w:i/>
                <w:iCs/>
                <w:color w:val="000000"/>
                <w:sz w:val="20"/>
              </w:rPr>
              <w:t>One room broken into two, the main room is the parent, the two smaller rooms would be children.  If one child in reserved, the main room would also be booked to  avoid over-booking</w:t>
            </w:r>
          </w:p>
        </w:tc>
        <w:tc>
          <w:tcPr>
            <w:tcW w:w="1695" w:type="dxa"/>
            <w:tcBorders>
              <w:top w:val="nil"/>
              <w:left w:val="nil"/>
              <w:bottom w:val="single" w:sz="4" w:space="0" w:color="auto"/>
              <w:right w:val="single" w:sz="4" w:space="0" w:color="auto"/>
            </w:tcBorders>
            <w:shd w:val="clear" w:color="000000" w:fill="FFFFFF"/>
            <w:vAlign w:val="center"/>
            <w:hideMark/>
          </w:tcPr>
          <w:p w14:paraId="15FEBB3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876AC12"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6AFD3B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C14</w:t>
            </w:r>
          </w:p>
        </w:tc>
        <w:tc>
          <w:tcPr>
            <w:tcW w:w="8835" w:type="dxa"/>
            <w:tcBorders>
              <w:top w:val="nil"/>
              <w:left w:val="nil"/>
              <w:bottom w:val="single" w:sz="4" w:space="0" w:color="auto"/>
              <w:right w:val="single" w:sz="4" w:space="0" w:color="auto"/>
            </w:tcBorders>
            <w:shd w:val="clear" w:color="000000" w:fill="FFFFFF"/>
            <w:vAlign w:val="center"/>
            <w:hideMark/>
          </w:tcPr>
          <w:p w14:paraId="2258C2A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fee adjustments to be applied (with proper permissions)</w:t>
            </w:r>
          </w:p>
        </w:tc>
        <w:tc>
          <w:tcPr>
            <w:tcW w:w="1695" w:type="dxa"/>
            <w:tcBorders>
              <w:top w:val="nil"/>
              <w:left w:val="nil"/>
              <w:bottom w:val="single" w:sz="4" w:space="0" w:color="auto"/>
              <w:right w:val="single" w:sz="4" w:space="0" w:color="auto"/>
            </w:tcBorders>
            <w:shd w:val="clear" w:color="000000" w:fill="FFFFFF"/>
            <w:vAlign w:val="center"/>
            <w:hideMark/>
          </w:tcPr>
          <w:p w14:paraId="423077F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1EFED9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BB425F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C15</w:t>
            </w:r>
          </w:p>
        </w:tc>
        <w:tc>
          <w:tcPr>
            <w:tcW w:w="8835" w:type="dxa"/>
            <w:tcBorders>
              <w:top w:val="nil"/>
              <w:left w:val="nil"/>
              <w:bottom w:val="single" w:sz="4" w:space="0" w:color="auto"/>
              <w:right w:val="single" w:sz="4" w:space="0" w:color="auto"/>
            </w:tcBorders>
            <w:shd w:val="clear" w:color="000000" w:fill="FFFFFF"/>
            <w:vAlign w:val="center"/>
            <w:hideMark/>
          </w:tcPr>
          <w:p w14:paraId="2921AFD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various viewing options, including a month at a glance screen for a complex with all facilities, hourly, daily, etc.)</w:t>
            </w:r>
          </w:p>
        </w:tc>
        <w:tc>
          <w:tcPr>
            <w:tcW w:w="1695" w:type="dxa"/>
            <w:tcBorders>
              <w:top w:val="nil"/>
              <w:left w:val="nil"/>
              <w:bottom w:val="single" w:sz="4" w:space="0" w:color="auto"/>
              <w:right w:val="single" w:sz="4" w:space="0" w:color="auto"/>
            </w:tcBorders>
            <w:shd w:val="clear" w:color="000000" w:fill="FFFFFF"/>
            <w:vAlign w:val="center"/>
            <w:hideMark/>
          </w:tcPr>
          <w:p w14:paraId="0C6320D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8FD7CD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C7A7BA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C16</w:t>
            </w:r>
          </w:p>
        </w:tc>
        <w:tc>
          <w:tcPr>
            <w:tcW w:w="8835" w:type="dxa"/>
            <w:tcBorders>
              <w:top w:val="nil"/>
              <w:left w:val="nil"/>
              <w:bottom w:val="single" w:sz="4" w:space="0" w:color="auto"/>
              <w:right w:val="single" w:sz="4" w:space="0" w:color="auto"/>
            </w:tcBorders>
            <w:shd w:val="clear" w:color="000000" w:fill="FFFFFF"/>
            <w:vAlign w:val="center"/>
            <w:hideMark/>
          </w:tcPr>
          <w:p w14:paraId="01E62ED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Able to book facilities years in advance</w:t>
            </w:r>
          </w:p>
        </w:tc>
        <w:tc>
          <w:tcPr>
            <w:tcW w:w="1695" w:type="dxa"/>
            <w:tcBorders>
              <w:top w:val="nil"/>
              <w:left w:val="nil"/>
              <w:bottom w:val="single" w:sz="4" w:space="0" w:color="auto"/>
              <w:right w:val="single" w:sz="4" w:space="0" w:color="auto"/>
            </w:tcBorders>
            <w:shd w:val="clear" w:color="000000" w:fill="FFFFFF"/>
            <w:vAlign w:val="center"/>
            <w:hideMark/>
          </w:tcPr>
          <w:p w14:paraId="76A026C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E679017"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ABF48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C17</w:t>
            </w:r>
          </w:p>
        </w:tc>
        <w:tc>
          <w:tcPr>
            <w:tcW w:w="8835" w:type="dxa"/>
            <w:tcBorders>
              <w:top w:val="nil"/>
              <w:left w:val="nil"/>
              <w:bottom w:val="single" w:sz="4" w:space="0" w:color="auto"/>
              <w:right w:val="single" w:sz="4" w:space="0" w:color="auto"/>
            </w:tcBorders>
            <w:shd w:val="clear" w:color="000000" w:fill="FFFFFF"/>
            <w:vAlign w:val="center"/>
            <w:hideMark/>
          </w:tcPr>
          <w:p w14:paraId="72D12C4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Ability to "hold" facilities without charging fees</w:t>
            </w:r>
          </w:p>
        </w:tc>
        <w:tc>
          <w:tcPr>
            <w:tcW w:w="1695" w:type="dxa"/>
            <w:tcBorders>
              <w:top w:val="nil"/>
              <w:left w:val="nil"/>
              <w:bottom w:val="single" w:sz="4" w:space="0" w:color="auto"/>
              <w:right w:val="single" w:sz="4" w:space="0" w:color="auto"/>
            </w:tcBorders>
            <w:shd w:val="clear" w:color="000000" w:fill="FFFFFF"/>
            <w:vAlign w:val="center"/>
            <w:hideMark/>
          </w:tcPr>
          <w:p w14:paraId="5D9C409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3EF32C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60FA00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C18</w:t>
            </w:r>
          </w:p>
        </w:tc>
        <w:tc>
          <w:tcPr>
            <w:tcW w:w="8835" w:type="dxa"/>
            <w:tcBorders>
              <w:top w:val="nil"/>
              <w:left w:val="nil"/>
              <w:bottom w:val="single" w:sz="4" w:space="0" w:color="auto"/>
              <w:right w:val="single" w:sz="4" w:space="0" w:color="auto"/>
            </w:tcBorders>
            <w:shd w:val="clear" w:color="000000" w:fill="FFFFFF"/>
            <w:vAlign w:val="center"/>
            <w:hideMark/>
          </w:tcPr>
          <w:p w14:paraId="507A953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Bookings/rentals can be amended after made</w:t>
            </w:r>
          </w:p>
        </w:tc>
        <w:tc>
          <w:tcPr>
            <w:tcW w:w="1695" w:type="dxa"/>
            <w:tcBorders>
              <w:top w:val="nil"/>
              <w:left w:val="nil"/>
              <w:bottom w:val="single" w:sz="4" w:space="0" w:color="auto"/>
              <w:right w:val="single" w:sz="4" w:space="0" w:color="auto"/>
            </w:tcBorders>
            <w:shd w:val="clear" w:color="000000" w:fill="FFFFFF"/>
            <w:vAlign w:val="center"/>
            <w:hideMark/>
          </w:tcPr>
          <w:p w14:paraId="09BC32A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1F1219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A7C433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C19</w:t>
            </w:r>
          </w:p>
        </w:tc>
        <w:tc>
          <w:tcPr>
            <w:tcW w:w="8835" w:type="dxa"/>
            <w:tcBorders>
              <w:top w:val="nil"/>
              <w:left w:val="nil"/>
              <w:bottom w:val="single" w:sz="4" w:space="0" w:color="auto"/>
              <w:right w:val="single" w:sz="4" w:space="0" w:color="auto"/>
            </w:tcBorders>
            <w:shd w:val="clear" w:color="000000" w:fill="FFFFFF"/>
            <w:vAlign w:val="center"/>
            <w:hideMark/>
          </w:tcPr>
          <w:p w14:paraId="6C2BEBB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customized receipts/contracts for rentals</w:t>
            </w:r>
          </w:p>
        </w:tc>
        <w:tc>
          <w:tcPr>
            <w:tcW w:w="1695" w:type="dxa"/>
            <w:tcBorders>
              <w:top w:val="nil"/>
              <w:left w:val="nil"/>
              <w:bottom w:val="single" w:sz="4" w:space="0" w:color="auto"/>
              <w:right w:val="single" w:sz="4" w:space="0" w:color="auto"/>
            </w:tcBorders>
            <w:shd w:val="clear" w:color="000000" w:fill="FFFFFF"/>
            <w:vAlign w:val="center"/>
            <w:hideMark/>
          </w:tcPr>
          <w:p w14:paraId="6BFF085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341E3E1"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AA197A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C22</w:t>
            </w:r>
          </w:p>
        </w:tc>
        <w:tc>
          <w:tcPr>
            <w:tcW w:w="8835" w:type="dxa"/>
            <w:tcBorders>
              <w:top w:val="nil"/>
              <w:left w:val="nil"/>
              <w:bottom w:val="single" w:sz="4" w:space="0" w:color="auto"/>
              <w:right w:val="single" w:sz="4" w:space="0" w:color="auto"/>
            </w:tcBorders>
            <w:shd w:val="clear" w:color="000000" w:fill="FFFFFF"/>
            <w:vAlign w:val="center"/>
            <w:hideMark/>
          </w:tcPr>
          <w:p w14:paraId="7443FC04" w14:textId="67C0DD4F" w:rsidR="00F51DA4" w:rsidRPr="00F51DA4" w:rsidRDefault="00F51DA4" w:rsidP="00F51DA4">
            <w:pPr>
              <w:rPr>
                <w:rFonts w:ascii="Arial" w:hAnsi="Arial" w:cs="Arial"/>
                <w:color w:val="000000"/>
                <w:sz w:val="20"/>
              </w:rPr>
            </w:pPr>
            <w:r w:rsidRPr="00F51DA4">
              <w:rPr>
                <w:rFonts w:ascii="Arial" w:hAnsi="Arial" w:cs="Arial"/>
                <w:color w:val="000000"/>
                <w:sz w:val="20"/>
              </w:rPr>
              <w:t xml:space="preserve">Dusk to Dawn </w:t>
            </w:r>
            <w:r w:rsidR="00E91C6C" w:rsidRPr="00F51DA4">
              <w:rPr>
                <w:rFonts w:ascii="Arial" w:hAnsi="Arial" w:cs="Arial"/>
                <w:color w:val="000000"/>
                <w:sz w:val="20"/>
              </w:rPr>
              <w:t>lighting restrictions</w:t>
            </w:r>
            <w:r w:rsidRPr="00F51DA4">
              <w:rPr>
                <w:rFonts w:ascii="Arial" w:hAnsi="Arial" w:cs="Arial"/>
                <w:color w:val="000000"/>
                <w:sz w:val="20"/>
              </w:rPr>
              <w:t>.  Based on geographic region, system can determine what time the sun will go down and will block a facility (or warn staff) when a reservation on a field that does not have lights has been reserved.  This feature is a double check to assure that fields without lights are not reserved after dusk.</w:t>
            </w:r>
          </w:p>
        </w:tc>
        <w:tc>
          <w:tcPr>
            <w:tcW w:w="1695" w:type="dxa"/>
            <w:tcBorders>
              <w:top w:val="nil"/>
              <w:left w:val="nil"/>
              <w:bottom w:val="single" w:sz="4" w:space="0" w:color="auto"/>
              <w:right w:val="single" w:sz="4" w:space="0" w:color="auto"/>
            </w:tcBorders>
            <w:shd w:val="clear" w:color="000000" w:fill="FFFFFF"/>
            <w:vAlign w:val="center"/>
            <w:hideMark/>
          </w:tcPr>
          <w:p w14:paraId="6F282C8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E51CE6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1D013A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C23</w:t>
            </w:r>
          </w:p>
        </w:tc>
        <w:tc>
          <w:tcPr>
            <w:tcW w:w="8835" w:type="dxa"/>
            <w:tcBorders>
              <w:top w:val="nil"/>
              <w:left w:val="nil"/>
              <w:bottom w:val="single" w:sz="4" w:space="0" w:color="auto"/>
              <w:right w:val="single" w:sz="4" w:space="0" w:color="auto"/>
            </w:tcBorders>
            <w:shd w:val="clear" w:color="000000" w:fill="FFFFFF"/>
            <w:vAlign w:val="center"/>
            <w:hideMark/>
          </w:tcPr>
          <w:p w14:paraId="668F545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extra fees to be applied based on each booking or entire rental</w:t>
            </w:r>
          </w:p>
        </w:tc>
        <w:tc>
          <w:tcPr>
            <w:tcW w:w="1695" w:type="dxa"/>
            <w:tcBorders>
              <w:top w:val="nil"/>
              <w:left w:val="nil"/>
              <w:bottom w:val="single" w:sz="4" w:space="0" w:color="auto"/>
              <w:right w:val="single" w:sz="4" w:space="0" w:color="auto"/>
            </w:tcBorders>
            <w:shd w:val="clear" w:color="000000" w:fill="FFFFFF"/>
            <w:vAlign w:val="center"/>
            <w:hideMark/>
          </w:tcPr>
          <w:p w14:paraId="23A4A4C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0CB4652"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367AE5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C24</w:t>
            </w:r>
          </w:p>
        </w:tc>
        <w:tc>
          <w:tcPr>
            <w:tcW w:w="8835" w:type="dxa"/>
            <w:tcBorders>
              <w:top w:val="nil"/>
              <w:left w:val="nil"/>
              <w:bottom w:val="single" w:sz="4" w:space="0" w:color="auto"/>
              <w:right w:val="single" w:sz="4" w:space="0" w:color="auto"/>
            </w:tcBorders>
            <w:shd w:val="clear" w:color="000000" w:fill="FFFFFF"/>
            <w:vAlign w:val="center"/>
            <w:hideMark/>
          </w:tcPr>
          <w:p w14:paraId="5B981B8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administrator can assign user rights to allow or not allow a user to make adjust or amend a rental</w:t>
            </w:r>
          </w:p>
        </w:tc>
        <w:tc>
          <w:tcPr>
            <w:tcW w:w="1695" w:type="dxa"/>
            <w:tcBorders>
              <w:top w:val="nil"/>
              <w:left w:val="nil"/>
              <w:bottom w:val="single" w:sz="4" w:space="0" w:color="auto"/>
              <w:right w:val="single" w:sz="4" w:space="0" w:color="auto"/>
            </w:tcBorders>
            <w:shd w:val="clear" w:color="000000" w:fill="FFFFFF"/>
            <w:vAlign w:val="center"/>
            <w:hideMark/>
          </w:tcPr>
          <w:p w14:paraId="7565787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C2578E8"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21559095"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D</w:t>
            </w:r>
          </w:p>
        </w:tc>
        <w:tc>
          <w:tcPr>
            <w:tcW w:w="8835" w:type="dxa"/>
            <w:tcBorders>
              <w:top w:val="nil"/>
              <w:left w:val="nil"/>
              <w:bottom w:val="single" w:sz="4" w:space="0" w:color="auto"/>
              <w:right w:val="single" w:sz="4" w:space="0" w:color="auto"/>
            </w:tcBorders>
            <w:shd w:val="clear" w:color="000000" w:fill="FFFF00"/>
            <w:vAlign w:val="center"/>
            <w:hideMark/>
          </w:tcPr>
          <w:p w14:paraId="6A9860F8"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MEMBERSHIPS</w:t>
            </w:r>
          </w:p>
        </w:tc>
        <w:tc>
          <w:tcPr>
            <w:tcW w:w="1695" w:type="dxa"/>
            <w:tcBorders>
              <w:top w:val="nil"/>
              <w:left w:val="nil"/>
              <w:bottom w:val="single" w:sz="4" w:space="0" w:color="auto"/>
              <w:right w:val="single" w:sz="4" w:space="0" w:color="auto"/>
            </w:tcBorders>
            <w:shd w:val="clear" w:color="000000" w:fill="FFFF00"/>
            <w:vAlign w:val="center"/>
            <w:hideMark/>
          </w:tcPr>
          <w:p w14:paraId="72CCF6D0"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0322FA2D"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49C332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D2</w:t>
            </w:r>
          </w:p>
        </w:tc>
        <w:tc>
          <w:tcPr>
            <w:tcW w:w="8835" w:type="dxa"/>
            <w:tcBorders>
              <w:top w:val="nil"/>
              <w:left w:val="nil"/>
              <w:bottom w:val="single" w:sz="4" w:space="0" w:color="auto"/>
              <w:right w:val="single" w:sz="4" w:space="0" w:color="auto"/>
            </w:tcBorders>
            <w:shd w:val="clear" w:color="000000" w:fill="FFFFFF"/>
            <w:vAlign w:val="center"/>
            <w:hideMark/>
          </w:tcPr>
          <w:p w14:paraId="77621A1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multiple levels and options for memberships with the ability to limit the number of members in a family pass (</w:t>
            </w:r>
            <w:r w:rsidRPr="00F51DA4">
              <w:rPr>
                <w:rFonts w:ascii="Arial" w:hAnsi="Arial" w:cs="Arial"/>
                <w:i/>
                <w:iCs/>
                <w:color w:val="000000"/>
                <w:sz w:val="20"/>
              </w:rPr>
              <w:t>our current limit is 6</w:t>
            </w:r>
            <w:r w:rsidRPr="00F51DA4">
              <w:rPr>
                <w:rFonts w:ascii="Arial" w:hAnsi="Arial" w:cs="Arial"/>
                <w:color w:val="000000"/>
                <w:sz w:val="20"/>
              </w:rPr>
              <w:t>).</w:t>
            </w:r>
          </w:p>
        </w:tc>
        <w:tc>
          <w:tcPr>
            <w:tcW w:w="1695" w:type="dxa"/>
            <w:tcBorders>
              <w:top w:val="nil"/>
              <w:left w:val="nil"/>
              <w:bottom w:val="single" w:sz="4" w:space="0" w:color="auto"/>
              <w:right w:val="single" w:sz="4" w:space="0" w:color="auto"/>
            </w:tcBorders>
            <w:shd w:val="clear" w:color="000000" w:fill="FFFFFF"/>
            <w:vAlign w:val="center"/>
            <w:hideMark/>
          </w:tcPr>
          <w:p w14:paraId="0990629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59479B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FE4301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D3</w:t>
            </w:r>
          </w:p>
        </w:tc>
        <w:tc>
          <w:tcPr>
            <w:tcW w:w="8835" w:type="dxa"/>
            <w:tcBorders>
              <w:top w:val="nil"/>
              <w:left w:val="nil"/>
              <w:bottom w:val="single" w:sz="4" w:space="0" w:color="auto"/>
              <w:right w:val="single" w:sz="4" w:space="0" w:color="auto"/>
            </w:tcBorders>
            <w:shd w:val="clear" w:color="000000" w:fill="FFFFFF"/>
            <w:vAlign w:val="center"/>
            <w:hideMark/>
          </w:tcPr>
          <w:p w14:paraId="2016C95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Memberships automatically designate fees based on residency status.  </w:t>
            </w:r>
            <w:r w:rsidRPr="00F51DA4">
              <w:rPr>
                <w:rFonts w:ascii="Arial" w:hAnsi="Arial" w:cs="Arial"/>
                <w:i/>
                <w:iCs/>
                <w:color w:val="000000"/>
                <w:sz w:val="20"/>
              </w:rPr>
              <w:t>(Members can be residents and non-residents)</w:t>
            </w:r>
          </w:p>
        </w:tc>
        <w:tc>
          <w:tcPr>
            <w:tcW w:w="1695" w:type="dxa"/>
            <w:tcBorders>
              <w:top w:val="nil"/>
              <w:left w:val="nil"/>
              <w:bottom w:val="single" w:sz="4" w:space="0" w:color="auto"/>
              <w:right w:val="single" w:sz="4" w:space="0" w:color="auto"/>
            </w:tcBorders>
            <w:shd w:val="clear" w:color="000000" w:fill="FFFFFF"/>
            <w:vAlign w:val="center"/>
            <w:hideMark/>
          </w:tcPr>
          <w:p w14:paraId="2536E24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2A52FF5"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C0D4D5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D4</w:t>
            </w:r>
          </w:p>
        </w:tc>
        <w:tc>
          <w:tcPr>
            <w:tcW w:w="8835" w:type="dxa"/>
            <w:tcBorders>
              <w:top w:val="nil"/>
              <w:left w:val="nil"/>
              <w:bottom w:val="single" w:sz="4" w:space="0" w:color="auto"/>
              <w:right w:val="single" w:sz="4" w:space="0" w:color="auto"/>
            </w:tcBorders>
            <w:shd w:val="clear" w:color="000000" w:fill="FFFFFF"/>
            <w:vAlign w:val="center"/>
            <w:hideMark/>
          </w:tcPr>
          <w:p w14:paraId="555D253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Pass duration is customizable (1 week, month, 3 month, 6 month, etc.).</w:t>
            </w:r>
          </w:p>
        </w:tc>
        <w:tc>
          <w:tcPr>
            <w:tcW w:w="1695" w:type="dxa"/>
            <w:tcBorders>
              <w:top w:val="nil"/>
              <w:left w:val="nil"/>
              <w:bottom w:val="single" w:sz="4" w:space="0" w:color="auto"/>
              <w:right w:val="single" w:sz="4" w:space="0" w:color="auto"/>
            </w:tcBorders>
            <w:shd w:val="clear" w:color="000000" w:fill="FFFFFF"/>
            <w:vAlign w:val="center"/>
            <w:hideMark/>
          </w:tcPr>
          <w:p w14:paraId="7168F5A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35AEB51"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62DA2A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D5</w:t>
            </w:r>
          </w:p>
        </w:tc>
        <w:tc>
          <w:tcPr>
            <w:tcW w:w="8835" w:type="dxa"/>
            <w:tcBorders>
              <w:top w:val="nil"/>
              <w:left w:val="nil"/>
              <w:bottom w:val="single" w:sz="4" w:space="0" w:color="auto"/>
              <w:right w:val="single" w:sz="4" w:space="0" w:color="auto"/>
            </w:tcBorders>
            <w:shd w:val="clear" w:color="000000" w:fill="FFFFFF"/>
            <w:vAlign w:val="center"/>
            <w:hideMark/>
          </w:tcPr>
          <w:p w14:paraId="4FC5693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Pass fees can be scheduled out depending on the length of the contract (i.e</w:t>
            </w:r>
            <w:proofErr w:type="gramStart"/>
            <w:r w:rsidRPr="00F51DA4">
              <w:rPr>
                <w:rFonts w:ascii="Arial" w:hAnsi="Arial" w:cs="Arial"/>
                <w:color w:val="000000"/>
                <w:sz w:val="20"/>
              </w:rPr>
              <w:t>..</w:t>
            </w:r>
            <w:proofErr w:type="gramEnd"/>
            <w:r w:rsidRPr="00F51DA4">
              <w:rPr>
                <w:rFonts w:ascii="Arial" w:hAnsi="Arial" w:cs="Arial"/>
                <w:color w:val="000000"/>
                <w:sz w:val="20"/>
              </w:rPr>
              <w:t xml:space="preserve"> Yearly passes are prorated and charged monthly at the beginning of the month on a payment plan)  Revenues are recognized monthly, regardless of payment method</w:t>
            </w:r>
          </w:p>
        </w:tc>
        <w:tc>
          <w:tcPr>
            <w:tcW w:w="1695" w:type="dxa"/>
            <w:tcBorders>
              <w:top w:val="nil"/>
              <w:left w:val="nil"/>
              <w:bottom w:val="single" w:sz="4" w:space="0" w:color="auto"/>
              <w:right w:val="single" w:sz="4" w:space="0" w:color="auto"/>
            </w:tcBorders>
            <w:shd w:val="clear" w:color="000000" w:fill="FFFFFF"/>
            <w:vAlign w:val="center"/>
            <w:hideMark/>
          </w:tcPr>
          <w:p w14:paraId="63620B5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50FFD3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20257E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D6</w:t>
            </w:r>
          </w:p>
        </w:tc>
        <w:tc>
          <w:tcPr>
            <w:tcW w:w="8835" w:type="dxa"/>
            <w:tcBorders>
              <w:top w:val="nil"/>
              <w:left w:val="nil"/>
              <w:bottom w:val="single" w:sz="4" w:space="0" w:color="auto"/>
              <w:right w:val="single" w:sz="4" w:space="0" w:color="auto"/>
            </w:tcBorders>
            <w:shd w:val="clear" w:color="000000" w:fill="FFFFFF"/>
            <w:vAlign w:val="center"/>
            <w:hideMark/>
          </w:tcPr>
          <w:p w14:paraId="7EF3B5D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Punch passes creation and sales.  Punches are used based on the verification screen at check in.</w:t>
            </w:r>
          </w:p>
        </w:tc>
        <w:tc>
          <w:tcPr>
            <w:tcW w:w="1695" w:type="dxa"/>
            <w:tcBorders>
              <w:top w:val="nil"/>
              <w:left w:val="nil"/>
              <w:bottom w:val="single" w:sz="4" w:space="0" w:color="auto"/>
              <w:right w:val="single" w:sz="4" w:space="0" w:color="auto"/>
            </w:tcBorders>
            <w:shd w:val="clear" w:color="000000" w:fill="FFFFFF"/>
            <w:vAlign w:val="center"/>
            <w:hideMark/>
          </w:tcPr>
          <w:p w14:paraId="6695349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9AE64D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17312A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D7</w:t>
            </w:r>
          </w:p>
        </w:tc>
        <w:tc>
          <w:tcPr>
            <w:tcW w:w="8835" w:type="dxa"/>
            <w:tcBorders>
              <w:top w:val="nil"/>
              <w:left w:val="nil"/>
              <w:bottom w:val="single" w:sz="4" w:space="0" w:color="auto"/>
              <w:right w:val="single" w:sz="4" w:space="0" w:color="auto"/>
            </w:tcBorders>
            <w:shd w:val="clear" w:color="000000" w:fill="FFFFFF"/>
            <w:vAlign w:val="center"/>
            <w:hideMark/>
          </w:tcPr>
          <w:p w14:paraId="46A0914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on-line purchase/renewal</w:t>
            </w:r>
          </w:p>
        </w:tc>
        <w:tc>
          <w:tcPr>
            <w:tcW w:w="1695" w:type="dxa"/>
            <w:tcBorders>
              <w:top w:val="nil"/>
              <w:left w:val="nil"/>
              <w:bottom w:val="single" w:sz="4" w:space="0" w:color="auto"/>
              <w:right w:val="single" w:sz="4" w:space="0" w:color="auto"/>
            </w:tcBorders>
            <w:shd w:val="clear" w:color="000000" w:fill="FFFFFF"/>
            <w:vAlign w:val="center"/>
            <w:hideMark/>
          </w:tcPr>
          <w:p w14:paraId="18F2122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E58EE9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25E5DD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D8</w:t>
            </w:r>
          </w:p>
        </w:tc>
        <w:tc>
          <w:tcPr>
            <w:tcW w:w="8835" w:type="dxa"/>
            <w:tcBorders>
              <w:top w:val="nil"/>
              <w:left w:val="nil"/>
              <w:bottom w:val="single" w:sz="4" w:space="0" w:color="auto"/>
              <w:right w:val="single" w:sz="4" w:space="0" w:color="auto"/>
            </w:tcBorders>
            <w:shd w:val="clear" w:color="000000" w:fill="FFFFFF"/>
            <w:vAlign w:val="center"/>
            <w:hideMark/>
          </w:tcPr>
          <w:p w14:paraId="09422E7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equipment lending - sign in/out</w:t>
            </w:r>
          </w:p>
        </w:tc>
        <w:tc>
          <w:tcPr>
            <w:tcW w:w="1695" w:type="dxa"/>
            <w:tcBorders>
              <w:top w:val="nil"/>
              <w:left w:val="nil"/>
              <w:bottom w:val="single" w:sz="4" w:space="0" w:color="auto"/>
              <w:right w:val="single" w:sz="4" w:space="0" w:color="auto"/>
            </w:tcBorders>
            <w:shd w:val="clear" w:color="000000" w:fill="FFFFFF"/>
            <w:vAlign w:val="center"/>
            <w:hideMark/>
          </w:tcPr>
          <w:p w14:paraId="4AFD314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4EDFA1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4C55F8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D9</w:t>
            </w:r>
          </w:p>
        </w:tc>
        <w:tc>
          <w:tcPr>
            <w:tcW w:w="8835" w:type="dxa"/>
            <w:tcBorders>
              <w:top w:val="nil"/>
              <w:left w:val="nil"/>
              <w:bottom w:val="single" w:sz="4" w:space="0" w:color="auto"/>
              <w:right w:val="single" w:sz="4" w:space="0" w:color="auto"/>
            </w:tcBorders>
            <w:shd w:val="clear" w:color="000000" w:fill="FFFFFF"/>
            <w:vAlign w:val="center"/>
            <w:hideMark/>
          </w:tcPr>
          <w:p w14:paraId="02EFC8F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can suspend a membership and specify a date range and reason for the suspension</w:t>
            </w:r>
          </w:p>
        </w:tc>
        <w:tc>
          <w:tcPr>
            <w:tcW w:w="1695" w:type="dxa"/>
            <w:tcBorders>
              <w:top w:val="nil"/>
              <w:left w:val="nil"/>
              <w:bottom w:val="single" w:sz="4" w:space="0" w:color="auto"/>
              <w:right w:val="single" w:sz="4" w:space="0" w:color="auto"/>
            </w:tcBorders>
            <w:shd w:val="clear" w:color="000000" w:fill="FFFFFF"/>
            <w:vAlign w:val="center"/>
            <w:hideMark/>
          </w:tcPr>
          <w:p w14:paraId="43FE7C2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7862085"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8A093B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D10</w:t>
            </w:r>
          </w:p>
        </w:tc>
        <w:tc>
          <w:tcPr>
            <w:tcW w:w="8835" w:type="dxa"/>
            <w:tcBorders>
              <w:top w:val="nil"/>
              <w:left w:val="nil"/>
              <w:bottom w:val="single" w:sz="4" w:space="0" w:color="auto"/>
              <w:right w:val="single" w:sz="4" w:space="0" w:color="auto"/>
            </w:tcBorders>
            <w:shd w:val="clear" w:color="000000" w:fill="FFFFFF"/>
            <w:vAlign w:val="center"/>
            <w:hideMark/>
          </w:tcPr>
          <w:p w14:paraId="134E6B0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can extend a membership pass and specify a date range and reason for the extension</w:t>
            </w:r>
          </w:p>
        </w:tc>
        <w:tc>
          <w:tcPr>
            <w:tcW w:w="1695" w:type="dxa"/>
            <w:tcBorders>
              <w:top w:val="nil"/>
              <w:left w:val="nil"/>
              <w:bottom w:val="single" w:sz="4" w:space="0" w:color="auto"/>
              <w:right w:val="single" w:sz="4" w:space="0" w:color="auto"/>
            </w:tcBorders>
            <w:shd w:val="clear" w:color="000000" w:fill="FFFFFF"/>
            <w:vAlign w:val="center"/>
            <w:hideMark/>
          </w:tcPr>
          <w:p w14:paraId="426DC0B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3673CE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3F9A361B"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E</w:t>
            </w:r>
          </w:p>
        </w:tc>
        <w:tc>
          <w:tcPr>
            <w:tcW w:w="8835" w:type="dxa"/>
            <w:tcBorders>
              <w:top w:val="nil"/>
              <w:left w:val="nil"/>
              <w:bottom w:val="single" w:sz="4" w:space="0" w:color="auto"/>
              <w:right w:val="single" w:sz="4" w:space="0" w:color="auto"/>
            </w:tcBorders>
            <w:shd w:val="clear" w:color="000000" w:fill="FFFF00"/>
            <w:vAlign w:val="center"/>
            <w:hideMark/>
          </w:tcPr>
          <w:p w14:paraId="1A1A6E98"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POINT OF SALE</w:t>
            </w:r>
          </w:p>
        </w:tc>
        <w:tc>
          <w:tcPr>
            <w:tcW w:w="1695" w:type="dxa"/>
            <w:tcBorders>
              <w:top w:val="nil"/>
              <w:left w:val="nil"/>
              <w:bottom w:val="single" w:sz="4" w:space="0" w:color="auto"/>
              <w:right w:val="single" w:sz="4" w:space="0" w:color="auto"/>
            </w:tcBorders>
            <w:shd w:val="clear" w:color="000000" w:fill="FFFF00"/>
            <w:vAlign w:val="center"/>
            <w:hideMark/>
          </w:tcPr>
          <w:p w14:paraId="03118D52"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1548D47E"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A9974DE"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E1</w:t>
            </w:r>
          </w:p>
        </w:tc>
        <w:tc>
          <w:tcPr>
            <w:tcW w:w="8835" w:type="dxa"/>
            <w:tcBorders>
              <w:top w:val="nil"/>
              <w:left w:val="nil"/>
              <w:bottom w:val="single" w:sz="4" w:space="0" w:color="auto"/>
              <w:right w:val="single" w:sz="4" w:space="0" w:color="auto"/>
            </w:tcBorders>
            <w:shd w:val="clear" w:color="000000" w:fill="FFFFFF"/>
            <w:vAlign w:val="center"/>
            <w:hideMark/>
          </w:tcPr>
          <w:p w14:paraId="2C25438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provides option for on-line point of sale capability. </w:t>
            </w:r>
            <w:r w:rsidRPr="00F51DA4">
              <w:rPr>
                <w:rFonts w:ascii="Arial" w:hAnsi="Arial" w:cs="Arial"/>
                <w:i/>
                <w:iCs/>
                <w:color w:val="000000"/>
                <w:sz w:val="20"/>
              </w:rPr>
              <w:t xml:space="preserve"> This functionality would allow product sales on-line, without a customer log in</w:t>
            </w:r>
          </w:p>
        </w:tc>
        <w:tc>
          <w:tcPr>
            <w:tcW w:w="1695" w:type="dxa"/>
            <w:tcBorders>
              <w:top w:val="nil"/>
              <w:left w:val="nil"/>
              <w:bottom w:val="single" w:sz="4" w:space="0" w:color="auto"/>
              <w:right w:val="single" w:sz="4" w:space="0" w:color="auto"/>
            </w:tcBorders>
            <w:shd w:val="clear" w:color="000000" w:fill="FFFFFF"/>
            <w:vAlign w:val="center"/>
            <w:hideMark/>
          </w:tcPr>
          <w:p w14:paraId="2C9CC54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38F989E"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60C92E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E2</w:t>
            </w:r>
          </w:p>
        </w:tc>
        <w:tc>
          <w:tcPr>
            <w:tcW w:w="8835" w:type="dxa"/>
            <w:tcBorders>
              <w:top w:val="nil"/>
              <w:left w:val="nil"/>
              <w:bottom w:val="single" w:sz="4" w:space="0" w:color="auto"/>
              <w:right w:val="single" w:sz="4" w:space="0" w:color="auto"/>
            </w:tcBorders>
            <w:shd w:val="clear" w:color="000000" w:fill="FFFFFF"/>
            <w:vAlign w:val="center"/>
            <w:hideMark/>
          </w:tcPr>
          <w:p w14:paraId="4B6BA8E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Point of Sale module is programmable for standard keyboards</w:t>
            </w:r>
          </w:p>
        </w:tc>
        <w:tc>
          <w:tcPr>
            <w:tcW w:w="1695" w:type="dxa"/>
            <w:tcBorders>
              <w:top w:val="nil"/>
              <w:left w:val="nil"/>
              <w:bottom w:val="single" w:sz="4" w:space="0" w:color="auto"/>
              <w:right w:val="single" w:sz="4" w:space="0" w:color="auto"/>
            </w:tcBorders>
            <w:shd w:val="clear" w:color="000000" w:fill="FFFFFF"/>
            <w:vAlign w:val="center"/>
            <w:hideMark/>
          </w:tcPr>
          <w:p w14:paraId="7C3BF76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35B6565"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6DEA9A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E3</w:t>
            </w:r>
          </w:p>
        </w:tc>
        <w:tc>
          <w:tcPr>
            <w:tcW w:w="8835" w:type="dxa"/>
            <w:tcBorders>
              <w:top w:val="nil"/>
              <w:left w:val="nil"/>
              <w:bottom w:val="single" w:sz="4" w:space="0" w:color="auto"/>
              <w:right w:val="single" w:sz="4" w:space="0" w:color="auto"/>
            </w:tcBorders>
            <w:shd w:val="clear" w:color="000000" w:fill="FFFFFF"/>
            <w:vAlign w:val="center"/>
            <w:hideMark/>
          </w:tcPr>
          <w:p w14:paraId="371F7E1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POS Touch screen capable</w:t>
            </w:r>
          </w:p>
        </w:tc>
        <w:tc>
          <w:tcPr>
            <w:tcW w:w="1695" w:type="dxa"/>
            <w:tcBorders>
              <w:top w:val="nil"/>
              <w:left w:val="nil"/>
              <w:bottom w:val="single" w:sz="4" w:space="0" w:color="auto"/>
              <w:right w:val="single" w:sz="4" w:space="0" w:color="auto"/>
            </w:tcBorders>
            <w:shd w:val="clear" w:color="000000" w:fill="FFFFFF"/>
            <w:vAlign w:val="center"/>
            <w:hideMark/>
          </w:tcPr>
          <w:p w14:paraId="4E349C4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91CE64D"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44DB03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E4</w:t>
            </w:r>
          </w:p>
        </w:tc>
        <w:tc>
          <w:tcPr>
            <w:tcW w:w="8835" w:type="dxa"/>
            <w:tcBorders>
              <w:top w:val="nil"/>
              <w:left w:val="nil"/>
              <w:bottom w:val="single" w:sz="4" w:space="0" w:color="auto"/>
              <w:right w:val="single" w:sz="4" w:space="0" w:color="auto"/>
            </w:tcBorders>
            <w:shd w:val="clear" w:color="000000" w:fill="FFFFFF"/>
            <w:vAlign w:val="center"/>
            <w:hideMark/>
          </w:tcPr>
          <w:p w14:paraId="636E876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POS is Integrated with Program registration - can sell to an account in database or anonymously</w:t>
            </w:r>
          </w:p>
        </w:tc>
        <w:tc>
          <w:tcPr>
            <w:tcW w:w="1695" w:type="dxa"/>
            <w:tcBorders>
              <w:top w:val="nil"/>
              <w:left w:val="nil"/>
              <w:bottom w:val="single" w:sz="4" w:space="0" w:color="auto"/>
              <w:right w:val="single" w:sz="4" w:space="0" w:color="auto"/>
            </w:tcBorders>
            <w:shd w:val="clear" w:color="000000" w:fill="FFFFFF"/>
            <w:vAlign w:val="center"/>
            <w:hideMark/>
          </w:tcPr>
          <w:p w14:paraId="224E18D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7DD389C"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4BBCFC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E5</w:t>
            </w:r>
          </w:p>
        </w:tc>
        <w:tc>
          <w:tcPr>
            <w:tcW w:w="8835" w:type="dxa"/>
            <w:tcBorders>
              <w:top w:val="nil"/>
              <w:left w:val="nil"/>
              <w:bottom w:val="single" w:sz="4" w:space="0" w:color="auto"/>
              <w:right w:val="single" w:sz="4" w:space="0" w:color="auto"/>
            </w:tcBorders>
            <w:shd w:val="clear" w:color="000000" w:fill="FFFFFF"/>
            <w:vAlign w:val="center"/>
            <w:hideMark/>
          </w:tcPr>
          <w:p w14:paraId="441F84F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allows for Item prompts.  Prompts are user entered explanations of the product.  </w:t>
            </w:r>
            <w:r w:rsidRPr="00F51DA4">
              <w:rPr>
                <w:rFonts w:ascii="Arial" w:hAnsi="Arial" w:cs="Arial"/>
                <w:i/>
                <w:iCs/>
                <w:color w:val="000000"/>
                <w:sz w:val="20"/>
              </w:rPr>
              <w:t>For example, a donation is received for a program.  The donation is entered as a "Donation" item and a prompt will ask the user to input a reason for the donation</w:t>
            </w:r>
          </w:p>
        </w:tc>
        <w:tc>
          <w:tcPr>
            <w:tcW w:w="1695" w:type="dxa"/>
            <w:tcBorders>
              <w:top w:val="nil"/>
              <w:left w:val="nil"/>
              <w:bottom w:val="single" w:sz="4" w:space="0" w:color="auto"/>
              <w:right w:val="single" w:sz="4" w:space="0" w:color="auto"/>
            </w:tcBorders>
            <w:shd w:val="clear" w:color="000000" w:fill="FFFFFF"/>
            <w:vAlign w:val="center"/>
            <w:hideMark/>
          </w:tcPr>
          <w:p w14:paraId="083C2ED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72D886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CD177F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E6</w:t>
            </w:r>
          </w:p>
        </w:tc>
        <w:tc>
          <w:tcPr>
            <w:tcW w:w="8835" w:type="dxa"/>
            <w:tcBorders>
              <w:top w:val="nil"/>
              <w:left w:val="nil"/>
              <w:bottom w:val="single" w:sz="4" w:space="0" w:color="auto"/>
              <w:right w:val="single" w:sz="4" w:space="0" w:color="auto"/>
            </w:tcBorders>
            <w:shd w:val="clear" w:color="000000" w:fill="FFFFFF"/>
            <w:vAlign w:val="center"/>
            <w:hideMark/>
          </w:tcPr>
          <w:p w14:paraId="1AF4EB0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Gift card sales</w:t>
            </w:r>
          </w:p>
        </w:tc>
        <w:tc>
          <w:tcPr>
            <w:tcW w:w="1695" w:type="dxa"/>
            <w:tcBorders>
              <w:top w:val="nil"/>
              <w:left w:val="nil"/>
              <w:bottom w:val="single" w:sz="4" w:space="0" w:color="auto"/>
              <w:right w:val="single" w:sz="4" w:space="0" w:color="auto"/>
            </w:tcBorders>
            <w:shd w:val="clear" w:color="000000" w:fill="FFFFFF"/>
            <w:vAlign w:val="center"/>
            <w:hideMark/>
          </w:tcPr>
          <w:p w14:paraId="40E9DF6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42A806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8D5D00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E7</w:t>
            </w:r>
          </w:p>
        </w:tc>
        <w:tc>
          <w:tcPr>
            <w:tcW w:w="8835" w:type="dxa"/>
            <w:tcBorders>
              <w:top w:val="nil"/>
              <w:left w:val="nil"/>
              <w:bottom w:val="single" w:sz="4" w:space="0" w:color="auto"/>
              <w:right w:val="single" w:sz="4" w:space="0" w:color="auto"/>
            </w:tcBorders>
            <w:shd w:val="clear" w:color="000000" w:fill="FFFFFF"/>
            <w:vAlign w:val="center"/>
            <w:hideMark/>
          </w:tcPr>
          <w:p w14:paraId="1D9A476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Inventory management</w:t>
            </w:r>
          </w:p>
        </w:tc>
        <w:tc>
          <w:tcPr>
            <w:tcW w:w="1695" w:type="dxa"/>
            <w:tcBorders>
              <w:top w:val="nil"/>
              <w:left w:val="nil"/>
              <w:bottom w:val="single" w:sz="4" w:space="0" w:color="auto"/>
              <w:right w:val="single" w:sz="4" w:space="0" w:color="auto"/>
            </w:tcBorders>
            <w:shd w:val="clear" w:color="000000" w:fill="FFFFFF"/>
            <w:vAlign w:val="center"/>
            <w:hideMark/>
          </w:tcPr>
          <w:p w14:paraId="42B2105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52F96F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D8BAC6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E8</w:t>
            </w:r>
          </w:p>
        </w:tc>
        <w:tc>
          <w:tcPr>
            <w:tcW w:w="8835" w:type="dxa"/>
            <w:tcBorders>
              <w:top w:val="nil"/>
              <w:left w:val="nil"/>
              <w:bottom w:val="single" w:sz="4" w:space="0" w:color="auto"/>
              <w:right w:val="single" w:sz="4" w:space="0" w:color="auto"/>
            </w:tcBorders>
            <w:shd w:val="clear" w:color="000000" w:fill="FFFFFF"/>
            <w:vAlign w:val="center"/>
            <w:hideMark/>
          </w:tcPr>
          <w:p w14:paraId="6260E65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alerts when inventory threshold hit</w:t>
            </w:r>
          </w:p>
        </w:tc>
        <w:tc>
          <w:tcPr>
            <w:tcW w:w="1695" w:type="dxa"/>
            <w:tcBorders>
              <w:top w:val="nil"/>
              <w:left w:val="nil"/>
              <w:bottom w:val="single" w:sz="4" w:space="0" w:color="auto"/>
              <w:right w:val="single" w:sz="4" w:space="0" w:color="auto"/>
            </w:tcBorders>
            <w:shd w:val="clear" w:color="000000" w:fill="FFFFFF"/>
            <w:vAlign w:val="center"/>
            <w:hideMark/>
          </w:tcPr>
          <w:p w14:paraId="3A71A76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4C9E02E"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7DBF9AA8"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lastRenderedPageBreak/>
              <w:t>F</w:t>
            </w:r>
          </w:p>
        </w:tc>
        <w:tc>
          <w:tcPr>
            <w:tcW w:w="8835" w:type="dxa"/>
            <w:tcBorders>
              <w:top w:val="nil"/>
              <w:left w:val="nil"/>
              <w:bottom w:val="single" w:sz="4" w:space="0" w:color="auto"/>
              <w:right w:val="single" w:sz="4" w:space="0" w:color="auto"/>
            </w:tcBorders>
            <w:shd w:val="clear" w:color="000000" w:fill="FFFF00"/>
            <w:vAlign w:val="center"/>
            <w:hideMark/>
          </w:tcPr>
          <w:p w14:paraId="3A9D14D2"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PROGRAM REGISTRATION</w:t>
            </w:r>
          </w:p>
        </w:tc>
        <w:tc>
          <w:tcPr>
            <w:tcW w:w="1695" w:type="dxa"/>
            <w:tcBorders>
              <w:top w:val="nil"/>
              <w:left w:val="nil"/>
              <w:bottom w:val="single" w:sz="4" w:space="0" w:color="auto"/>
              <w:right w:val="single" w:sz="4" w:space="0" w:color="auto"/>
            </w:tcBorders>
            <w:shd w:val="clear" w:color="000000" w:fill="FFFF00"/>
            <w:vAlign w:val="center"/>
            <w:hideMark/>
          </w:tcPr>
          <w:p w14:paraId="37348472"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32BCC96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FAA2B9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w:t>
            </w:r>
          </w:p>
        </w:tc>
        <w:tc>
          <w:tcPr>
            <w:tcW w:w="8835" w:type="dxa"/>
            <w:tcBorders>
              <w:top w:val="nil"/>
              <w:left w:val="nil"/>
              <w:bottom w:val="single" w:sz="4" w:space="0" w:color="auto"/>
              <w:right w:val="single" w:sz="4" w:space="0" w:color="auto"/>
            </w:tcBorders>
            <w:shd w:val="clear" w:color="000000" w:fill="FFFFFF"/>
            <w:vAlign w:val="center"/>
            <w:hideMark/>
          </w:tcPr>
          <w:p w14:paraId="3E57027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integrated on-line registrations.  Processing registration on-line and at the from desk in real time</w:t>
            </w:r>
          </w:p>
        </w:tc>
        <w:tc>
          <w:tcPr>
            <w:tcW w:w="1695" w:type="dxa"/>
            <w:tcBorders>
              <w:top w:val="nil"/>
              <w:left w:val="nil"/>
              <w:bottom w:val="single" w:sz="4" w:space="0" w:color="auto"/>
              <w:right w:val="single" w:sz="4" w:space="0" w:color="auto"/>
            </w:tcBorders>
            <w:shd w:val="clear" w:color="000000" w:fill="FFFFFF"/>
            <w:vAlign w:val="center"/>
            <w:hideMark/>
          </w:tcPr>
          <w:p w14:paraId="2B067B8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5F4BDA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F87171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F3</w:t>
            </w:r>
          </w:p>
        </w:tc>
        <w:tc>
          <w:tcPr>
            <w:tcW w:w="8835" w:type="dxa"/>
            <w:tcBorders>
              <w:top w:val="nil"/>
              <w:left w:val="nil"/>
              <w:bottom w:val="single" w:sz="4" w:space="0" w:color="auto"/>
              <w:right w:val="single" w:sz="4" w:space="0" w:color="auto"/>
            </w:tcBorders>
            <w:shd w:val="clear" w:color="000000" w:fill="FFFFFF"/>
            <w:vAlign w:val="center"/>
            <w:hideMark/>
          </w:tcPr>
          <w:p w14:paraId="4C8E6AD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Program set-up allows user to rollover current classes into a future season.</w:t>
            </w:r>
          </w:p>
        </w:tc>
        <w:tc>
          <w:tcPr>
            <w:tcW w:w="1695" w:type="dxa"/>
            <w:tcBorders>
              <w:top w:val="nil"/>
              <w:left w:val="nil"/>
              <w:bottom w:val="single" w:sz="4" w:space="0" w:color="auto"/>
              <w:right w:val="single" w:sz="4" w:space="0" w:color="auto"/>
            </w:tcBorders>
            <w:shd w:val="clear" w:color="000000" w:fill="FFFFFF"/>
            <w:vAlign w:val="center"/>
            <w:hideMark/>
          </w:tcPr>
          <w:p w14:paraId="0EA5492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565394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91C910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F4</w:t>
            </w:r>
          </w:p>
        </w:tc>
        <w:tc>
          <w:tcPr>
            <w:tcW w:w="8835" w:type="dxa"/>
            <w:tcBorders>
              <w:top w:val="nil"/>
              <w:left w:val="nil"/>
              <w:bottom w:val="single" w:sz="4" w:space="0" w:color="auto"/>
              <w:right w:val="single" w:sz="4" w:space="0" w:color="auto"/>
            </w:tcBorders>
            <w:shd w:val="clear" w:color="000000" w:fill="FFFFFF"/>
            <w:vAlign w:val="center"/>
            <w:hideMark/>
          </w:tcPr>
          <w:p w14:paraId="67F3850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must allow for refunds.  City staff can withdraw and request refunds on customer accounts.</w:t>
            </w:r>
          </w:p>
        </w:tc>
        <w:tc>
          <w:tcPr>
            <w:tcW w:w="1695" w:type="dxa"/>
            <w:tcBorders>
              <w:top w:val="nil"/>
              <w:left w:val="nil"/>
              <w:bottom w:val="single" w:sz="4" w:space="0" w:color="auto"/>
              <w:right w:val="single" w:sz="4" w:space="0" w:color="auto"/>
            </w:tcBorders>
            <w:shd w:val="clear" w:color="000000" w:fill="FFFFFF"/>
            <w:vAlign w:val="center"/>
            <w:hideMark/>
          </w:tcPr>
          <w:p w14:paraId="0443BAE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7EADF8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75450F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F5</w:t>
            </w:r>
          </w:p>
        </w:tc>
        <w:tc>
          <w:tcPr>
            <w:tcW w:w="8835" w:type="dxa"/>
            <w:tcBorders>
              <w:top w:val="nil"/>
              <w:left w:val="nil"/>
              <w:bottom w:val="single" w:sz="4" w:space="0" w:color="auto"/>
              <w:right w:val="single" w:sz="4" w:space="0" w:color="auto"/>
            </w:tcBorders>
            <w:shd w:val="clear" w:color="000000" w:fill="FFFFFF"/>
            <w:vAlign w:val="center"/>
            <w:hideMark/>
          </w:tcPr>
          <w:p w14:paraId="48B1B45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Automatic fee charges can be based on dates (early registration fees) or method of registration (on-line vs. front desk).</w:t>
            </w:r>
          </w:p>
        </w:tc>
        <w:tc>
          <w:tcPr>
            <w:tcW w:w="1695" w:type="dxa"/>
            <w:tcBorders>
              <w:top w:val="nil"/>
              <w:left w:val="nil"/>
              <w:bottom w:val="single" w:sz="4" w:space="0" w:color="auto"/>
              <w:right w:val="single" w:sz="4" w:space="0" w:color="auto"/>
            </w:tcBorders>
            <w:shd w:val="clear" w:color="000000" w:fill="FFFFFF"/>
            <w:vAlign w:val="center"/>
            <w:hideMark/>
          </w:tcPr>
          <w:p w14:paraId="6461684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C5B55E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88E5FE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F6</w:t>
            </w:r>
          </w:p>
        </w:tc>
        <w:tc>
          <w:tcPr>
            <w:tcW w:w="8835" w:type="dxa"/>
            <w:tcBorders>
              <w:top w:val="nil"/>
              <w:left w:val="nil"/>
              <w:bottom w:val="single" w:sz="4" w:space="0" w:color="auto"/>
              <w:right w:val="single" w:sz="4" w:space="0" w:color="auto"/>
            </w:tcBorders>
            <w:shd w:val="clear" w:color="000000" w:fill="FFFFFF"/>
            <w:vAlign w:val="center"/>
            <w:hideMark/>
          </w:tcPr>
          <w:p w14:paraId="69016E7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mobile option for program registration</w:t>
            </w:r>
          </w:p>
        </w:tc>
        <w:tc>
          <w:tcPr>
            <w:tcW w:w="1695" w:type="dxa"/>
            <w:tcBorders>
              <w:top w:val="nil"/>
              <w:left w:val="nil"/>
              <w:bottom w:val="single" w:sz="4" w:space="0" w:color="auto"/>
              <w:right w:val="single" w:sz="4" w:space="0" w:color="auto"/>
            </w:tcBorders>
            <w:shd w:val="clear" w:color="000000" w:fill="FFFFFF"/>
            <w:vAlign w:val="center"/>
            <w:hideMark/>
          </w:tcPr>
          <w:p w14:paraId="76F8A83E"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31B544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6FA35E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F7</w:t>
            </w:r>
          </w:p>
        </w:tc>
        <w:tc>
          <w:tcPr>
            <w:tcW w:w="8835" w:type="dxa"/>
            <w:tcBorders>
              <w:top w:val="nil"/>
              <w:left w:val="nil"/>
              <w:bottom w:val="single" w:sz="4" w:space="0" w:color="auto"/>
              <w:right w:val="single" w:sz="4" w:space="0" w:color="auto"/>
            </w:tcBorders>
            <w:shd w:val="clear" w:color="000000" w:fill="FFFFFF"/>
            <w:vAlign w:val="center"/>
            <w:hideMark/>
          </w:tcPr>
          <w:p w14:paraId="17F2123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Program has ability to send mass e-mails based on any number of criteria including main contacts, registrants in a specific class, membership type, etc.</w:t>
            </w:r>
          </w:p>
        </w:tc>
        <w:tc>
          <w:tcPr>
            <w:tcW w:w="1695" w:type="dxa"/>
            <w:tcBorders>
              <w:top w:val="nil"/>
              <w:left w:val="nil"/>
              <w:bottom w:val="single" w:sz="4" w:space="0" w:color="auto"/>
              <w:right w:val="single" w:sz="4" w:space="0" w:color="auto"/>
            </w:tcBorders>
            <w:shd w:val="clear" w:color="000000" w:fill="FFFFFF"/>
            <w:vAlign w:val="center"/>
            <w:hideMark/>
          </w:tcPr>
          <w:p w14:paraId="3CB0BBA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43E1BE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A7BF4A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F8</w:t>
            </w:r>
          </w:p>
        </w:tc>
        <w:tc>
          <w:tcPr>
            <w:tcW w:w="8835" w:type="dxa"/>
            <w:tcBorders>
              <w:top w:val="nil"/>
              <w:left w:val="nil"/>
              <w:bottom w:val="single" w:sz="4" w:space="0" w:color="auto"/>
              <w:right w:val="single" w:sz="4" w:space="0" w:color="auto"/>
            </w:tcBorders>
            <w:shd w:val="clear" w:color="000000" w:fill="FFFFFF"/>
            <w:vAlign w:val="center"/>
            <w:hideMark/>
          </w:tcPr>
          <w:p w14:paraId="706505C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automated e-mail reminders for classes or weekly billing reminders for scheduled payments</w:t>
            </w:r>
          </w:p>
        </w:tc>
        <w:tc>
          <w:tcPr>
            <w:tcW w:w="1695" w:type="dxa"/>
            <w:tcBorders>
              <w:top w:val="nil"/>
              <w:left w:val="nil"/>
              <w:bottom w:val="single" w:sz="4" w:space="0" w:color="auto"/>
              <w:right w:val="single" w:sz="4" w:space="0" w:color="auto"/>
            </w:tcBorders>
            <w:shd w:val="clear" w:color="000000" w:fill="FFFFFF"/>
            <w:vAlign w:val="center"/>
            <w:hideMark/>
          </w:tcPr>
          <w:p w14:paraId="6E9C7B9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8CC7B54"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DC17B3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F9</w:t>
            </w:r>
          </w:p>
        </w:tc>
        <w:tc>
          <w:tcPr>
            <w:tcW w:w="8835" w:type="dxa"/>
            <w:tcBorders>
              <w:top w:val="nil"/>
              <w:left w:val="nil"/>
              <w:bottom w:val="single" w:sz="4" w:space="0" w:color="auto"/>
              <w:right w:val="single" w:sz="4" w:space="0" w:color="auto"/>
            </w:tcBorders>
            <w:shd w:val="clear" w:color="000000" w:fill="FFFFFF"/>
            <w:vAlign w:val="center"/>
            <w:hideMark/>
          </w:tcPr>
          <w:p w14:paraId="62A0779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multiple waiver options specific to each program.  Waivers are required on-line for registration</w:t>
            </w:r>
          </w:p>
        </w:tc>
        <w:tc>
          <w:tcPr>
            <w:tcW w:w="1695" w:type="dxa"/>
            <w:tcBorders>
              <w:top w:val="nil"/>
              <w:left w:val="nil"/>
              <w:bottom w:val="single" w:sz="4" w:space="0" w:color="auto"/>
              <w:right w:val="single" w:sz="4" w:space="0" w:color="auto"/>
            </w:tcBorders>
            <w:shd w:val="clear" w:color="000000" w:fill="FFFFFF"/>
            <w:vAlign w:val="center"/>
            <w:hideMark/>
          </w:tcPr>
          <w:p w14:paraId="4119E0A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1836F3B"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7A4076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F10</w:t>
            </w:r>
          </w:p>
        </w:tc>
        <w:tc>
          <w:tcPr>
            <w:tcW w:w="8835" w:type="dxa"/>
            <w:tcBorders>
              <w:top w:val="nil"/>
              <w:left w:val="nil"/>
              <w:bottom w:val="single" w:sz="4" w:space="0" w:color="auto"/>
              <w:right w:val="single" w:sz="4" w:space="0" w:color="auto"/>
            </w:tcBorders>
            <w:shd w:val="clear" w:color="auto" w:fill="auto"/>
            <w:vAlign w:val="center"/>
            <w:hideMark/>
          </w:tcPr>
          <w:p w14:paraId="6ABBE11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allows for multiple subsidy programs.  </w:t>
            </w:r>
            <w:r w:rsidRPr="00F51DA4">
              <w:rPr>
                <w:rFonts w:ascii="Arial" w:hAnsi="Arial" w:cs="Arial"/>
                <w:i/>
                <w:iCs/>
                <w:color w:val="000000"/>
                <w:sz w:val="20"/>
              </w:rPr>
              <w:t>We have several programs that offer a scholarship option.  The current software system allows for only one subsidy GL so therefore only one subsidy program.</w:t>
            </w:r>
          </w:p>
        </w:tc>
        <w:tc>
          <w:tcPr>
            <w:tcW w:w="1695" w:type="dxa"/>
            <w:tcBorders>
              <w:top w:val="nil"/>
              <w:left w:val="nil"/>
              <w:bottom w:val="single" w:sz="4" w:space="0" w:color="auto"/>
              <w:right w:val="single" w:sz="4" w:space="0" w:color="auto"/>
            </w:tcBorders>
            <w:shd w:val="clear" w:color="auto" w:fill="auto"/>
            <w:vAlign w:val="center"/>
            <w:hideMark/>
          </w:tcPr>
          <w:p w14:paraId="44B7FD7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DC8334A"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A4F22B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F11</w:t>
            </w:r>
          </w:p>
        </w:tc>
        <w:tc>
          <w:tcPr>
            <w:tcW w:w="8835" w:type="dxa"/>
            <w:tcBorders>
              <w:top w:val="nil"/>
              <w:left w:val="nil"/>
              <w:bottom w:val="single" w:sz="4" w:space="0" w:color="auto"/>
              <w:right w:val="single" w:sz="4" w:space="0" w:color="auto"/>
            </w:tcBorders>
            <w:shd w:val="clear" w:color="000000" w:fill="FFFFFF"/>
            <w:vAlign w:val="center"/>
            <w:hideMark/>
          </w:tcPr>
          <w:p w14:paraId="18F2CE9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System must allow for multiple general ledger accounts per activity.  </w:t>
            </w:r>
            <w:r w:rsidRPr="00F51DA4">
              <w:rPr>
                <w:rFonts w:ascii="Arial" w:hAnsi="Arial" w:cs="Arial"/>
                <w:i/>
                <w:iCs/>
                <w:color w:val="000000"/>
                <w:sz w:val="20"/>
              </w:rPr>
              <w:t>For instance, some programs may share revenue so the GL must be split between the two divisions. Some programs will also automatically account for bad debt by taking a portion of the revenue generated.  This concept is accounted for at the program maintenance level.</w:t>
            </w:r>
          </w:p>
        </w:tc>
        <w:tc>
          <w:tcPr>
            <w:tcW w:w="1695" w:type="dxa"/>
            <w:tcBorders>
              <w:top w:val="nil"/>
              <w:left w:val="nil"/>
              <w:bottom w:val="single" w:sz="4" w:space="0" w:color="auto"/>
              <w:right w:val="single" w:sz="4" w:space="0" w:color="auto"/>
            </w:tcBorders>
            <w:shd w:val="clear" w:color="000000" w:fill="FFFFFF"/>
            <w:vAlign w:val="center"/>
            <w:hideMark/>
          </w:tcPr>
          <w:p w14:paraId="35EC857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8996000"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46485A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F12</w:t>
            </w:r>
          </w:p>
        </w:tc>
        <w:tc>
          <w:tcPr>
            <w:tcW w:w="8835" w:type="dxa"/>
            <w:tcBorders>
              <w:top w:val="nil"/>
              <w:left w:val="nil"/>
              <w:bottom w:val="single" w:sz="4" w:space="0" w:color="auto"/>
              <w:right w:val="single" w:sz="4" w:space="0" w:color="auto"/>
            </w:tcBorders>
            <w:shd w:val="clear" w:color="000000" w:fill="FFFFFF"/>
            <w:vAlign w:val="center"/>
            <w:hideMark/>
          </w:tcPr>
          <w:p w14:paraId="6F686DD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Class program set up allows for Main category and class subsets </w:t>
            </w:r>
            <w:r w:rsidRPr="00F51DA4">
              <w:rPr>
                <w:rFonts w:ascii="Arial" w:hAnsi="Arial" w:cs="Arial"/>
                <w:i/>
                <w:iCs/>
                <w:color w:val="000000"/>
                <w:sz w:val="20"/>
              </w:rPr>
              <w:t>i.e. youth classes with subsets of arts and cultural, sports and personal fitness.  Class subsets (Youth classes, teens, adults, etc.)</w:t>
            </w:r>
          </w:p>
        </w:tc>
        <w:tc>
          <w:tcPr>
            <w:tcW w:w="1695" w:type="dxa"/>
            <w:tcBorders>
              <w:top w:val="nil"/>
              <w:left w:val="nil"/>
              <w:bottom w:val="single" w:sz="4" w:space="0" w:color="auto"/>
              <w:right w:val="single" w:sz="4" w:space="0" w:color="auto"/>
            </w:tcBorders>
            <w:shd w:val="clear" w:color="000000" w:fill="FFFFFF"/>
            <w:vAlign w:val="center"/>
            <w:hideMark/>
          </w:tcPr>
          <w:p w14:paraId="144A11C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131656D"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04D63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F13</w:t>
            </w:r>
          </w:p>
        </w:tc>
        <w:tc>
          <w:tcPr>
            <w:tcW w:w="8835" w:type="dxa"/>
            <w:tcBorders>
              <w:top w:val="nil"/>
              <w:left w:val="nil"/>
              <w:bottom w:val="single" w:sz="4" w:space="0" w:color="auto"/>
              <w:right w:val="single" w:sz="4" w:space="0" w:color="auto"/>
            </w:tcBorders>
            <w:shd w:val="clear" w:color="000000" w:fill="FFFFFF"/>
            <w:vAlign w:val="center"/>
            <w:hideMark/>
          </w:tcPr>
          <w:p w14:paraId="679BADE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sports league registration. Individual registrations can include custom prompts that will assist in the creation of teams.</w:t>
            </w:r>
            <w:r w:rsidRPr="00F51DA4">
              <w:rPr>
                <w:rFonts w:ascii="Arial" w:hAnsi="Arial" w:cs="Arial"/>
                <w:i/>
                <w:iCs/>
                <w:color w:val="000000"/>
                <w:sz w:val="20"/>
              </w:rPr>
              <w:t xml:space="preserve"> Currently the city does not use existing league registration and therefore is open to new functionalities offered by vendor.</w:t>
            </w:r>
          </w:p>
        </w:tc>
        <w:tc>
          <w:tcPr>
            <w:tcW w:w="1695" w:type="dxa"/>
            <w:tcBorders>
              <w:top w:val="nil"/>
              <w:left w:val="nil"/>
              <w:bottom w:val="single" w:sz="4" w:space="0" w:color="auto"/>
              <w:right w:val="single" w:sz="4" w:space="0" w:color="auto"/>
            </w:tcBorders>
            <w:shd w:val="clear" w:color="000000" w:fill="FFFFFF"/>
            <w:vAlign w:val="center"/>
            <w:hideMark/>
          </w:tcPr>
          <w:p w14:paraId="5A6BB5F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B8B4736"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F0D017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F14</w:t>
            </w:r>
          </w:p>
        </w:tc>
        <w:tc>
          <w:tcPr>
            <w:tcW w:w="8835" w:type="dxa"/>
            <w:tcBorders>
              <w:top w:val="nil"/>
              <w:left w:val="nil"/>
              <w:bottom w:val="single" w:sz="4" w:space="0" w:color="auto"/>
              <w:right w:val="single" w:sz="4" w:space="0" w:color="auto"/>
            </w:tcBorders>
            <w:shd w:val="clear" w:color="000000" w:fill="FFFFFF"/>
            <w:vAlign w:val="center"/>
            <w:hideMark/>
          </w:tcPr>
          <w:p w14:paraId="00FEA15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Classes and programs include the option of allowing customized registration prompts. Reports will be available with registration participant information as well as custom prompt answers. Reports are downloadable to Excel for further sorting.</w:t>
            </w:r>
          </w:p>
        </w:tc>
        <w:tc>
          <w:tcPr>
            <w:tcW w:w="1695" w:type="dxa"/>
            <w:tcBorders>
              <w:top w:val="nil"/>
              <w:left w:val="nil"/>
              <w:bottom w:val="single" w:sz="4" w:space="0" w:color="auto"/>
              <w:right w:val="single" w:sz="4" w:space="0" w:color="auto"/>
            </w:tcBorders>
            <w:shd w:val="clear" w:color="000000" w:fill="FFFFFF"/>
            <w:vAlign w:val="center"/>
            <w:hideMark/>
          </w:tcPr>
          <w:p w14:paraId="437FDE9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DDDF8C7"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937A75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F16</w:t>
            </w:r>
          </w:p>
        </w:tc>
        <w:tc>
          <w:tcPr>
            <w:tcW w:w="8835" w:type="dxa"/>
            <w:tcBorders>
              <w:top w:val="nil"/>
              <w:left w:val="nil"/>
              <w:bottom w:val="single" w:sz="4" w:space="0" w:color="auto"/>
              <w:right w:val="single" w:sz="4" w:space="0" w:color="auto"/>
            </w:tcBorders>
            <w:shd w:val="clear" w:color="000000" w:fill="FFFFFF"/>
            <w:vAlign w:val="center"/>
            <w:hideMark/>
          </w:tcPr>
          <w:p w14:paraId="771B0AA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Creation of classes must allow for distinct and unique program creation.  System users must be able to easily distinguish classes based on season and year (i.e. Fall 2013, Winter 2014, etc.)</w:t>
            </w:r>
          </w:p>
        </w:tc>
        <w:tc>
          <w:tcPr>
            <w:tcW w:w="1695" w:type="dxa"/>
            <w:tcBorders>
              <w:top w:val="nil"/>
              <w:left w:val="nil"/>
              <w:bottom w:val="single" w:sz="4" w:space="0" w:color="auto"/>
              <w:right w:val="single" w:sz="4" w:space="0" w:color="auto"/>
            </w:tcBorders>
            <w:shd w:val="clear" w:color="000000" w:fill="FFFFFF"/>
            <w:vAlign w:val="center"/>
            <w:hideMark/>
          </w:tcPr>
          <w:p w14:paraId="6374409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A13ECD7"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79DDF0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F17</w:t>
            </w:r>
          </w:p>
        </w:tc>
        <w:tc>
          <w:tcPr>
            <w:tcW w:w="8835" w:type="dxa"/>
            <w:tcBorders>
              <w:top w:val="nil"/>
              <w:left w:val="nil"/>
              <w:bottom w:val="single" w:sz="4" w:space="0" w:color="auto"/>
              <w:right w:val="single" w:sz="4" w:space="0" w:color="auto"/>
            </w:tcBorders>
            <w:shd w:val="clear" w:color="000000" w:fill="FFFFFF"/>
            <w:vAlign w:val="center"/>
            <w:hideMark/>
          </w:tcPr>
          <w:p w14:paraId="0E820FC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registrations to be linked to other classes that are required before registration is allowed in another class.</w:t>
            </w:r>
          </w:p>
        </w:tc>
        <w:tc>
          <w:tcPr>
            <w:tcW w:w="1695" w:type="dxa"/>
            <w:tcBorders>
              <w:top w:val="nil"/>
              <w:left w:val="nil"/>
              <w:bottom w:val="single" w:sz="4" w:space="0" w:color="auto"/>
              <w:right w:val="single" w:sz="4" w:space="0" w:color="auto"/>
            </w:tcBorders>
            <w:shd w:val="clear" w:color="000000" w:fill="FFFFFF"/>
            <w:vAlign w:val="center"/>
            <w:hideMark/>
          </w:tcPr>
          <w:p w14:paraId="2EA2E40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58CC1E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971C25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F18</w:t>
            </w:r>
          </w:p>
        </w:tc>
        <w:tc>
          <w:tcPr>
            <w:tcW w:w="8835" w:type="dxa"/>
            <w:tcBorders>
              <w:top w:val="nil"/>
              <w:left w:val="nil"/>
              <w:bottom w:val="single" w:sz="4" w:space="0" w:color="auto"/>
              <w:right w:val="single" w:sz="4" w:space="0" w:color="auto"/>
            </w:tcBorders>
            <w:shd w:val="clear" w:color="000000" w:fill="FFFFFF"/>
            <w:vAlign w:val="center"/>
            <w:hideMark/>
          </w:tcPr>
          <w:p w14:paraId="0C3902A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class prerequisite requirements.</w:t>
            </w:r>
          </w:p>
        </w:tc>
        <w:tc>
          <w:tcPr>
            <w:tcW w:w="1695" w:type="dxa"/>
            <w:tcBorders>
              <w:top w:val="nil"/>
              <w:left w:val="nil"/>
              <w:bottom w:val="single" w:sz="4" w:space="0" w:color="auto"/>
              <w:right w:val="single" w:sz="4" w:space="0" w:color="auto"/>
            </w:tcBorders>
            <w:shd w:val="clear" w:color="000000" w:fill="FFFFFF"/>
            <w:vAlign w:val="center"/>
            <w:hideMark/>
          </w:tcPr>
          <w:p w14:paraId="0226CCD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5C7099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3F7691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F19</w:t>
            </w:r>
          </w:p>
        </w:tc>
        <w:tc>
          <w:tcPr>
            <w:tcW w:w="8835" w:type="dxa"/>
            <w:tcBorders>
              <w:top w:val="nil"/>
              <w:left w:val="nil"/>
              <w:bottom w:val="single" w:sz="4" w:space="0" w:color="auto"/>
              <w:right w:val="single" w:sz="4" w:space="0" w:color="auto"/>
            </w:tcBorders>
            <w:shd w:val="clear" w:color="000000" w:fill="FFFFFF"/>
            <w:vAlign w:val="center"/>
            <w:hideMark/>
          </w:tcPr>
          <w:p w14:paraId="6586EA8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waitlist creation and maintenance</w:t>
            </w:r>
          </w:p>
        </w:tc>
        <w:tc>
          <w:tcPr>
            <w:tcW w:w="1695" w:type="dxa"/>
            <w:tcBorders>
              <w:top w:val="nil"/>
              <w:left w:val="nil"/>
              <w:bottom w:val="single" w:sz="4" w:space="0" w:color="auto"/>
              <w:right w:val="single" w:sz="4" w:space="0" w:color="auto"/>
            </w:tcBorders>
            <w:shd w:val="clear" w:color="000000" w:fill="FFFFFF"/>
            <w:vAlign w:val="center"/>
            <w:hideMark/>
          </w:tcPr>
          <w:p w14:paraId="03E0E53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056E091"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FC8853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F20</w:t>
            </w:r>
          </w:p>
        </w:tc>
        <w:tc>
          <w:tcPr>
            <w:tcW w:w="8835" w:type="dxa"/>
            <w:tcBorders>
              <w:top w:val="nil"/>
              <w:left w:val="nil"/>
              <w:bottom w:val="single" w:sz="4" w:space="0" w:color="auto"/>
              <w:right w:val="single" w:sz="4" w:space="0" w:color="auto"/>
            </w:tcBorders>
            <w:shd w:val="clear" w:color="000000" w:fill="FFFFFF"/>
            <w:vAlign w:val="center"/>
            <w:hideMark/>
          </w:tcPr>
          <w:p w14:paraId="6AAB0C6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extra fees to be assessed at registration level depending on customer interest</w:t>
            </w:r>
            <w:r w:rsidRPr="00F51DA4">
              <w:rPr>
                <w:rFonts w:ascii="Arial" w:hAnsi="Arial" w:cs="Arial"/>
                <w:i/>
                <w:iCs/>
                <w:color w:val="000000"/>
                <w:sz w:val="20"/>
              </w:rPr>
              <w:t xml:space="preserve"> (i.e. ordering an extra t-shirt for a summer program)</w:t>
            </w:r>
          </w:p>
        </w:tc>
        <w:tc>
          <w:tcPr>
            <w:tcW w:w="1695" w:type="dxa"/>
            <w:tcBorders>
              <w:top w:val="nil"/>
              <w:left w:val="nil"/>
              <w:bottom w:val="single" w:sz="4" w:space="0" w:color="auto"/>
              <w:right w:val="single" w:sz="4" w:space="0" w:color="auto"/>
            </w:tcBorders>
            <w:shd w:val="clear" w:color="000000" w:fill="FFFFFF"/>
            <w:vAlign w:val="center"/>
            <w:hideMark/>
          </w:tcPr>
          <w:p w14:paraId="3F08D16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9E36662"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F20DB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F22</w:t>
            </w:r>
          </w:p>
        </w:tc>
        <w:tc>
          <w:tcPr>
            <w:tcW w:w="8835" w:type="dxa"/>
            <w:tcBorders>
              <w:top w:val="nil"/>
              <w:left w:val="nil"/>
              <w:bottom w:val="single" w:sz="4" w:space="0" w:color="auto"/>
              <w:right w:val="single" w:sz="4" w:space="0" w:color="auto"/>
            </w:tcBorders>
            <w:shd w:val="clear" w:color="000000" w:fill="FFFFFF"/>
            <w:vAlign w:val="center"/>
            <w:hideMark/>
          </w:tcPr>
          <w:p w14:paraId="7404122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offers call back feature.  Staff can send a pre-recorded message to all registrants in a particular class or program.</w:t>
            </w:r>
          </w:p>
        </w:tc>
        <w:tc>
          <w:tcPr>
            <w:tcW w:w="1695" w:type="dxa"/>
            <w:tcBorders>
              <w:top w:val="nil"/>
              <w:left w:val="nil"/>
              <w:bottom w:val="single" w:sz="4" w:space="0" w:color="auto"/>
              <w:right w:val="single" w:sz="4" w:space="0" w:color="auto"/>
            </w:tcBorders>
            <w:shd w:val="clear" w:color="000000" w:fill="FFFFFF"/>
            <w:vAlign w:val="center"/>
            <w:hideMark/>
          </w:tcPr>
          <w:p w14:paraId="5B39F7C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471C5C4"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3DB965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F23</w:t>
            </w:r>
          </w:p>
        </w:tc>
        <w:tc>
          <w:tcPr>
            <w:tcW w:w="8835" w:type="dxa"/>
            <w:tcBorders>
              <w:top w:val="nil"/>
              <w:left w:val="nil"/>
              <w:bottom w:val="single" w:sz="4" w:space="0" w:color="auto"/>
              <w:right w:val="single" w:sz="4" w:space="0" w:color="auto"/>
            </w:tcBorders>
            <w:shd w:val="clear" w:color="000000" w:fill="FFFFFF"/>
            <w:vAlign w:val="center"/>
            <w:hideMark/>
          </w:tcPr>
          <w:p w14:paraId="1A227DA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for notifications via text.</w:t>
            </w:r>
          </w:p>
        </w:tc>
        <w:tc>
          <w:tcPr>
            <w:tcW w:w="1695" w:type="dxa"/>
            <w:tcBorders>
              <w:top w:val="nil"/>
              <w:left w:val="nil"/>
              <w:bottom w:val="single" w:sz="4" w:space="0" w:color="auto"/>
              <w:right w:val="single" w:sz="4" w:space="0" w:color="auto"/>
            </w:tcBorders>
            <w:shd w:val="clear" w:color="000000" w:fill="FFFFFF"/>
            <w:vAlign w:val="center"/>
            <w:hideMark/>
          </w:tcPr>
          <w:p w14:paraId="383BAD3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A4736B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7BBCCA6A"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G</w:t>
            </w:r>
          </w:p>
        </w:tc>
        <w:tc>
          <w:tcPr>
            <w:tcW w:w="8835" w:type="dxa"/>
            <w:tcBorders>
              <w:top w:val="nil"/>
              <w:left w:val="nil"/>
              <w:bottom w:val="single" w:sz="4" w:space="0" w:color="auto"/>
              <w:right w:val="single" w:sz="4" w:space="0" w:color="auto"/>
            </w:tcBorders>
            <w:shd w:val="clear" w:color="000000" w:fill="FFFF00"/>
            <w:vAlign w:val="center"/>
            <w:hideMark/>
          </w:tcPr>
          <w:p w14:paraId="14AE3906"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CHILDCARE</w:t>
            </w:r>
          </w:p>
        </w:tc>
        <w:tc>
          <w:tcPr>
            <w:tcW w:w="1695" w:type="dxa"/>
            <w:tcBorders>
              <w:top w:val="nil"/>
              <w:left w:val="nil"/>
              <w:bottom w:val="single" w:sz="4" w:space="0" w:color="auto"/>
              <w:right w:val="single" w:sz="4" w:space="0" w:color="auto"/>
            </w:tcBorders>
            <w:shd w:val="clear" w:color="000000" w:fill="FFFF00"/>
            <w:vAlign w:val="center"/>
            <w:hideMark/>
          </w:tcPr>
          <w:p w14:paraId="7ACE6009"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519928FA"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90A4D9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G1</w:t>
            </w:r>
          </w:p>
        </w:tc>
        <w:tc>
          <w:tcPr>
            <w:tcW w:w="8835" w:type="dxa"/>
            <w:tcBorders>
              <w:top w:val="nil"/>
              <w:left w:val="nil"/>
              <w:bottom w:val="single" w:sz="4" w:space="0" w:color="auto"/>
              <w:right w:val="single" w:sz="4" w:space="0" w:color="auto"/>
            </w:tcBorders>
            <w:shd w:val="clear" w:color="000000" w:fill="FFFFFF"/>
            <w:vAlign w:val="center"/>
            <w:hideMark/>
          </w:tcPr>
          <w:p w14:paraId="1B4E73A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Childcare program must allow multiple fee options that are created by the administrator.  </w:t>
            </w:r>
            <w:r w:rsidRPr="00F51DA4">
              <w:rPr>
                <w:rFonts w:ascii="Arial" w:hAnsi="Arial" w:cs="Arial"/>
                <w:i/>
                <w:iCs/>
                <w:color w:val="000000"/>
                <w:sz w:val="20"/>
              </w:rPr>
              <w:t>Current options include AM (morning) only, PM (afterschool) only and Full-Time (AM &amp; PM). Participants are allowed to schedule any option on any day of the week and are given the option to change schedules as needed.   Current system utilizes a calendar format to schedule care fees.</w:t>
            </w:r>
          </w:p>
        </w:tc>
        <w:tc>
          <w:tcPr>
            <w:tcW w:w="1695" w:type="dxa"/>
            <w:tcBorders>
              <w:top w:val="nil"/>
              <w:left w:val="nil"/>
              <w:bottom w:val="single" w:sz="4" w:space="0" w:color="auto"/>
              <w:right w:val="single" w:sz="4" w:space="0" w:color="auto"/>
            </w:tcBorders>
            <w:shd w:val="clear" w:color="000000" w:fill="FFFFFF"/>
            <w:vAlign w:val="center"/>
            <w:hideMark/>
          </w:tcPr>
          <w:p w14:paraId="2BB81F6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0E3AABD"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BC5DD0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G4</w:t>
            </w:r>
          </w:p>
        </w:tc>
        <w:tc>
          <w:tcPr>
            <w:tcW w:w="8835" w:type="dxa"/>
            <w:tcBorders>
              <w:top w:val="nil"/>
              <w:left w:val="nil"/>
              <w:bottom w:val="single" w:sz="4" w:space="0" w:color="auto"/>
              <w:right w:val="single" w:sz="4" w:space="0" w:color="auto"/>
            </w:tcBorders>
            <w:shd w:val="clear" w:color="000000" w:fill="FFFFFF"/>
            <w:vAlign w:val="center"/>
            <w:hideMark/>
          </w:tcPr>
          <w:p w14:paraId="70BC559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Customers have access to Childcare schedule on-line.  Changes to the schedule are allowed or not allowed by the parent based on system settings</w:t>
            </w:r>
          </w:p>
        </w:tc>
        <w:tc>
          <w:tcPr>
            <w:tcW w:w="1695" w:type="dxa"/>
            <w:tcBorders>
              <w:top w:val="nil"/>
              <w:left w:val="nil"/>
              <w:bottom w:val="single" w:sz="4" w:space="0" w:color="auto"/>
              <w:right w:val="single" w:sz="4" w:space="0" w:color="auto"/>
            </w:tcBorders>
            <w:shd w:val="clear" w:color="000000" w:fill="FFFFFF"/>
            <w:vAlign w:val="center"/>
            <w:hideMark/>
          </w:tcPr>
          <w:p w14:paraId="042B6C3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CB51F2D"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919DAF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G8</w:t>
            </w:r>
          </w:p>
        </w:tc>
        <w:tc>
          <w:tcPr>
            <w:tcW w:w="8835" w:type="dxa"/>
            <w:tcBorders>
              <w:top w:val="nil"/>
              <w:left w:val="nil"/>
              <w:bottom w:val="single" w:sz="4" w:space="0" w:color="auto"/>
              <w:right w:val="single" w:sz="4" w:space="0" w:color="auto"/>
            </w:tcBorders>
            <w:shd w:val="clear" w:color="000000" w:fill="FFFFFF"/>
            <w:vAlign w:val="center"/>
            <w:hideMark/>
          </w:tcPr>
          <w:p w14:paraId="3FF137ED"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allows notifications via text.</w:t>
            </w:r>
          </w:p>
        </w:tc>
        <w:tc>
          <w:tcPr>
            <w:tcW w:w="1695" w:type="dxa"/>
            <w:tcBorders>
              <w:top w:val="nil"/>
              <w:left w:val="nil"/>
              <w:bottom w:val="single" w:sz="4" w:space="0" w:color="auto"/>
              <w:right w:val="single" w:sz="4" w:space="0" w:color="auto"/>
            </w:tcBorders>
            <w:shd w:val="clear" w:color="000000" w:fill="FFFFFF"/>
            <w:vAlign w:val="center"/>
            <w:hideMark/>
          </w:tcPr>
          <w:p w14:paraId="23FB59E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F3BC4C2"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B79F1E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G11</w:t>
            </w:r>
          </w:p>
        </w:tc>
        <w:tc>
          <w:tcPr>
            <w:tcW w:w="8835" w:type="dxa"/>
            <w:tcBorders>
              <w:top w:val="nil"/>
              <w:left w:val="nil"/>
              <w:bottom w:val="single" w:sz="4" w:space="0" w:color="auto"/>
              <w:right w:val="single" w:sz="4" w:space="0" w:color="auto"/>
            </w:tcBorders>
            <w:shd w:val="clear" w:color="000000" w:fill="FFFFFF"/>
            <w:vAlign w:val="center"/>
            <w:hideMark/>
          </w:tcPr>
          <w:p w14:paraId="20418B1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Extra fees for childcare programs may or not be taxable. System allows Administrator to designate which fees qualify for childcare tax receipt.</w:t>
            </w:r>
          </w:p>
        </w:tc>
        <w:tc>
          <w:tcPr>
            <w:tcW w:w="1695" w:type="dxa"/>
            <w:tcBorders>
              <w:top w:val="nil"/>
              <w:left w:val="nil"/>
              <w:bottom w:val="single" w:sz="4" w:space="0" w:color="auto"/>
              <w:right w:val="single" w:sz="4" w:space="0" w:color="auto"/>
            </w:tcBorders>
            <w:shd w:val="clear" w:color="000000" w:fill="FFFFFF"/>
            <w:vAlign w:val="center"/>
            <w:hideMark/>
          </w:tcPr>
          <w:p w14:paraId="0D812A2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B4A245A"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2F81A1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lastRenderedPageBreak/>
              <w:t>G13</w:t>
            </w:r>
          </w:p>
        </w:tc>
        <w:tc>
          <w:tcPr>
            <w:tcW w:w="8835" w:type="dxa"/>
            <w:tcBorders>
              <w:top w:val="nil"/>
              <w:left w:val="nil"/>
              <w:bottom w:val="single" w:sz="4" w:space="0" w:color="auto"/>
              <w:right w:val="single" w:sz="4" w:space="0" w:color="auto"/>
            </w:tcBorders>
            <w:shd w:val="clear" w:color="000000" w:fill="FFFFFF"/>
            <w:vAlign w:val="center"/>
            <w:hideMark/>
          </w:tcPr>
          <w:p w14:paraId="230DFFD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Ability to print yearly tax receipts for childcare programs.  This report should show only items that have been designated as tax deductible.  Receipts should be able to be emailed.</w:t>
            </w:r>
          </w:p>
        </w:tc>
        <w:tc>
          <w:tcPr>
            <w:tcW w:w="1695" w:type="dxa"/>
            <w:tcBorders>
              <w:top w:val="nil"/>
              <w:left w:val="nil"/>
              <w:bottom w:val="single" w:sz="4" w:space="0" w:color="auto"/>
              <w:right w:val="single" w:sz="4" w:space="0" w:color="auto"/>
            </w:tcBorders>
            <w:shd w:val="clear" w:color="000000" w:fill="FFFFFF"/>
            <w:vAlign w:val="center"/>
            <w:hideMark/>
          </w:tcPr>
          <w:p w14:paraId="6B1C648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8FB12A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26617447"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H</w:t>
            </w:r>
          </w:p>
        </w:tc>
        <w:tc>
          <w:tcPr>
            <w:tcW w:w="8835" w:type="dxa"/>
            <w:tcBorders>
              <w:top w:val="nil"/>
              <w:left w:val="nil"/>
              <w:bottom w:val="single" w:sz="4" w:space="0" w:color="auto"/>
              <w:right w:val="single" w:sz="4" w:space="0" w:color="auto"/>
            </w:tcBorders>
            <w:shd w:val="clear" w:color="000000" w:fill="FFFF00"/>
            <w:vAlign w:val="center"/>
            <w:hideMark/>
          </w:tcPr>
          <w:p w14:paraId="03B68AA2"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REPORTS</w:t>
            </w:r>
          </w:p>
        </w:tc>
        <w:tc>
          <w:tcPr>
            <w:tcW w:w="1695" w:type="dxa"/>
            <w:tcBorders>
              <w:top w:val="nil"/>
              <w:left w:val="nil"/>
              <w:bottom w:val="single" w:sz="4" w:space="0" w:color="auto"/>
              <w:right w:val="single" w:sz="4" w:space="0" w:color="auto"/>
            </w:tcBorders>
            <w:shd w:val="clear" w:color="000000" w:fill="FFFF00"/>
            <w:vAlign w:val="center"/>
            <w:hideMark/>
          </w:tcPr>
          <w:p w14:paraId="0CF11D3B"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634401A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306C58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w:t>
            </w:r>
          </w:p>
        </w:tc>
        <w:tc>
          <w:tcPr>
            <w:tcW w:w="8835" w:type="dxa"/>
            <w:tcBorders>
              <w:top w:val="nil"/>
              <w:left w:val="nil"/>
              <w:bottom w:val="single" w:sz="4" w:space="0" w:color="auto"/>
              <w:right w:val="single" w:sz="4" w:space="0" w:color="auto"/>
            </w:tcBorders>
            <w:shd w:val="clear" w:color="auto" w:fill="auto"/>
            <w:vAlign w:val="center"/>
            <w:hideMark/>
          </w:tcPr>
          <w:p w14:paraId="65D42BA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have the ability to create dashboards?</w:t>
            </w:r>
          </w:p>
        </w:tc>
        <w:tc>
          <w:tcPr>
            <w:tcW w:w="1695" w:type="dxa"/>
            <w:tcBorders>
              <w:top w:val="nil"/>
              <w:left w:val="nil"/>
              <w:bottom w:val="single" w:sz="4" w:space="0" w:color="auto"/>
              <w:right w:val="single" w:sz="4" w:space="0" w:color="auto"/>
            </w:tcBorders>
            <w:shd w:val="clear" w:color="auto" w:fill="auto"/>
            <w:vAlign w:val="center"/>
            <w:hideMark/>
          </w:tcPr>
          <w:p w14:paraId="179C53B5"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01949F7A"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3000E4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H2</w:t>
            </w:r>
          </w:p>
        </w:tc>
        <w:tc>
          <w:tcPr>
            <w:tcW w:w="8835" w:type="dxa"/>
            <w:tcBorders>
              <w:top w:val="nil"/>
              <w:left w:val="nil"/>
              <w:bottom w:val="single" w:sz="4" w:space="0" w:color="auto"/>
              <w:right w:val="single" w:sz="4" w:space="0" w:color="auto"/>
            </w:tcBorders>
            <w:shd w:val="clear" w:color="auto" w:fill="auto"/>
            <w:vAlign w:val="center"/>
            <w:hideMark/>
          </w:tcPr>
          <w:p w14:paraId="7431875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Dashboard have the ability to have Pie charts and/or bar graphs all in the same view?</w:t>
            </w:r>
          </w:p>
        </w:tc>
        <w:tc>
          <w:tcPr>
            <w:tcW w:w="1695" w:type="dxa"/>
            <w:tcBorders>
              <w:top w:val="nil"/>
              <w:left w:val="nil"/>
              <w:bottom w:val="single" w:sz="4" w:space="0" w:color="auto"/>
              <w:right w:val="single" w:sz="4" w:space="0" w:color="auto"/>
            </w:tcBorders>
            <w:shd w:val="clear" w:color="auto" w:fill="auto"/>
            <w:vAlign w:val="center"/>
            <w:hideMark/>
          </w:tcPr>
          <w:p w14:paraId="2B233AD4"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4EB56D19"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DB6B13C"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H3</w:t>
            </w:r>
          </w:p>
        </w:tc>
        <w:tc>
          <w:tcPr>
            <w:tcW w:w="8835" w:type="dxa"/>
            <w:tcBorders>
              <w:top w:val="nil"/>
              <w:left w:val="nil"/>
              <w:bottom w:val="single" w:sz="4" w:space="0" w:color="auto"/>
              <w:right w:val="single" w:sz="4" w:space="0" w:color="auto"/>
            </w:tcBorders>
            <w:shd w:val="clear" w:color="auto" w:fill="auto"/>
            <w:vAlign w:val="center"/>
            <w:hideMark/>
          </w:tcPr>
          <w:p w14:paraId="24BA213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Can the Dashboards be setup to be profile based (i.e. everyone logging into product has different Dashboards)</w:t>
            </w:r>
          </w:p>
        </w:tc>
        <w:tc>
          <w:tcPr>
            <w:tcW w:w="1695" w:type="dxa"/>
            <w:tcBorders>
              <w:top w:val="nil"/>
              <w:left w:val="nil"/>
              <w:bottom w:val="single" w:sz="4" w:space="0" w:color="auto"/>
              <w:right w:val="single" w:sz="4" w:space="0" w:color="auto"/>
            </w:tcBorders>
            <w:shd w:val="clear" w:color="auto" w:fill="auto"/>
            <w:vAlign w:val="center"/>
            <w:hideMark/>
          </w:tcPr>
          <w:p w14:paraId="1398244E"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13D781D2"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1272AB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H4</w:t>
            </w:r>
          </w:p>
        </w:tc>
        <w:tc>
          <w:tcPr>
            <w:tcW w:w="8835" w:type="dxa"/>
            <w:tcBorders>
              <w:top w:val="nil"/>
              <w:left w:val="nil"/>
              <w:bottom w:val="single" w:sz="4" w:space="0" w:color="auto"/>
              <w:right w:val="single" w:sz="4" w:space="0" w:color="auto"/>
            </w:tcBorders>
            <w:shd w:val="clear" w:color="auto" w:fill="auto"/>
            <w:vAlign w:val="center"/>
            <w:hideMark/>
          </w:tcPr>
          <w:p w14:paraId="769F08D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Can I create targets for revenue growth (by percentage)? </w:t>
            </w:r>
            <w:proofErr w:type="gramStart"/>
            <w:r w:rsidRPr="00F51DA4">
              <w:rPr>
                <w:rFonts w:ascii="Arial" w:hAnsi="Arial" w:cs="Arial"/>
                <w:color w:val="000000"/>
                <w:sz w:val="20"/>
              </w:rPr>
              <w:t>within</w:t>
            </w:r>
            <w:proofErr w:type="gramEnd"/>
            <w:r w:rsidRPr="00F51DA4">
              <w:rPr>
                <w:rFonts w:ascii="Arial" w:hAnsi="Arial" w:cs="Arial"/>
                <w:color w:val="000000"/>
                <w:sz w:val="20"/>
              </w:rPr>
              <w:t xml:space="preserve"> my Dashboard and compare to previous months or years?</w:t>
            </w:r>
          </w:p>
        </w:tc>
        <w:tc>
          <w:tcPr>
            <w:tcW w:w="1695" w:type="dxa"/>
            <w:tcBorders>
              <w:top w:val="nil"/>
              <w:left w:val="nil"/>
              <w:bottom w:val="single" w:sz="4" w:space="0" w:color="auto"/>
              <w:right w:val="single" w:sz="4" w:space="0" w:color="auto"/>
            </w:tcBorders>
            <w:shd w:val="clear" w:color="auto" w:fill="auto"/>
            <w:vAlign w:val="center"/>
            <w:hideMark/>
          </w:tcPr>
          <w:p w14:paraId="4E2245AB"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4D4F18AA"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D9C20D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H5</w:t>
            </w:r>
          </w:p>
        </w:tc>
        <w:tc>
          <w:tcPr>
            <w:tcW w:w="8835" w:type="dxa"/>
            <w:tcBorders>
              <w:top w:val="nil"/>
              <w:left w:val="nil"/>
              <w:bottom w:val="single" w:sz="4" w:space="0" w:color="auto"/>
              <w:right w:val="single" w:sz="4" w:space="0" w:color="auto"/>
            </w:tcBorders>
            <w:shd w:val="clear" w:color="000000" w:fill="FFFFFF"/>
            <w:vAlign w:val="center"/>
            <w:hideMark/>
          </w:tcPr>
          <w:p w14:paraId="79A3CF5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Daily Cash Balance/Register - by site, terminal, and user</w:t>
            </w:r>
          </w:p>
        </w:tc>
        <w:tc>
          <w:tcPr>
            <w:tcW w:w="1695" w:type="dxa"/>
            <w:tcBorders>
              <w:top w:val="nil"/>
              <w:left w:val="nil"/>
              <w:bottom w:val="single" w:sz="4" w:space="0" w:color="auto"/>
              <w:right w:val="single" w:sz="4" w:space="0" w:color="auto"/>
            </w:tcBorders>
            <w:shd w:val="clear" w:color="000000" w:fill="FFFFFF"/>
            <w:vAlign w:val="center"/>
            <w:hideMark/>
          </w:tcPr>
          <w:p w14:paraId="1C56E9A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05DC468"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E721FE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H6</w:t>
            </w:r>
          </w:p>
        </w:tc>
        <w:tc>
          <w:tcPr>
            <w:tcW w:w="8835" w:type="dxa"/>
            <w:tcBorders>
              <w:top w:val="nil"/>
              <w:left w:val="nil"/>
              <w:bottom w:val="single" w:sz="4" w:space="0" w:color="auto"/>
              <w:right w:val="single" w:sz="4" w:space="0" w:color="auto"/>
            </w:tcBorders>
            <w:shd w:val="clear" w:color="000000" w:fill="FFFFFF"/>
            <w:vAlign w:val="center"/>
            <w:hideMark/>
          </w:tcPr>
          <w:p w14:paraId="2B3EBB35"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Email Customer Account statements (choose by program type)</w:t>
            </w:r>
          </w:p>
        </w:tc>
        <w:tc>
          <w:tcPr>
            <w:tcW w:w="1695" w:type="dxa"/>
            <w:tcBorders>
              <w:top w:val="nil"/>
              <w:left w:val="nil"/>
              <w:bottom w:val="single" w:sz="4" w:space="0" w:color="auto"/>
              <w:right w:val="single" w:sz="4" w:space="0" w:color="auto"/>
            </w:tcBorders>
            <w:shd w:val="clear" w:color="000000" w:fill="FFFFFF"/>
            <w:vAlign w:val="center"/>
            <w:hideMark/>
          </w:tcPr>
          <w:p w14:paraId="20A0B57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65DA907"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844BC7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H7</w:t>
            </w:r>
          </w:p>
        </w:tc>
        <w:tc>
          <w:tcPr>
            <w:tcW w:w="8835" w:type="dxa"/>
            <w:tcBorders>
              <w:top w:val="nil"/>
              <w:left w:val="nil"/>
              <w:bottom w:val="single" w:sz="4" w:space="0" w:color="auto"/>
              <w:right w:val="single" w:sz="4" w:space="0" w:color="auto"/>
            </w:tcBorders>
            <w:shd w:val="clear" w:color="000000" w:fill="FFFFFF"/>
            <w:vAlign w:val="center"/>
            <w:hideMark/>
          </w:tcPr>
          <w:p w14:paraId="4000317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Detailed Accounts Receivable Report - aged (Current, over 30 days, over 90 days, Over 120 days)</w:t>
            </w:r>
          </w:p>
        </w:tc>
        <w:tc>
          <w:tcPr>
            <w:tcW w:w="1695" w:type="dxa"/>
            <w:tcBorders>
              <w:top w:val="nil"/>
              <w:left w:val="nil"/>
              <w:bottom w:val="single" w:sz="4" w:space="0" w:color="auto"/>
              <w:right w:val="single" w:sz="4" w:space="0" w:color="auto"/>
            </w:tcBorders>
            <w:shd w:val="clear" w:color="000000" w:fill="FFFFFF"/>
            <w:vAlign w:val="center"/>
            <w:hideMark/>
          </w:tcPr>
          <w:p w14:paraId="6277BB6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4E9ACA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22A2B0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H8</w:t>
            </w:r>
          </w:p>
        </w:tc>
        <w:tc>
          <w:tcPr>
            <w:tcW w:w="8835" w:type="dxa"/>
            <w:tcBorders>
              <w:top w:val="nil"/>
              <w:left w:val="nil"/>
              <w:bottom w:val="single" w:sz="4" w:space="0" w:color="auto"/>
              <w:right w:val="single" w:sz="4" w:space="0" w:color="auto"/>
            </w:tcBorders>
            <w:shd w:val="clear" w:color="000000" w:fill="FFFFFF"/>
            <w:vAlign w:val="center"/>
            <w:hideMark/>
          </w:tcPr>
          <w:p w14:paraId="56C0F82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Detailed accounting transaction reports (drill down with reasons i.e. withdrawal, registration etc.)</w:t>
            </w:r>
          </w:p>
        </w:tc>
        <w:tc>
          <w:tcPr>
            <w:tcW w:w="1695" w:type="dxa"/>
            <w:tcBorders>
              <w:top w:val="nil"/>
              <w:left w:val="nil"/>
              <w:bottom w:val="single" w:sz="4" w:space="0" w:color="auto"/>
              <w:right w:val="single" w:sz="4" w:space="0" w:color="auto"/>
            </w:tcBorders>
            <w:shd w:val="clear" w:color="000000" w:fill="FFFFFF"/>
            <w:vAlign w:val="center"/>
            <w:hideMark/>
          </w:tcPr>
          <w:p w14:paraId="43FC663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E04517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391AC1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H9</w:t>
            </w:r>
          </w:p>
        </w:tc>
        <w:tc>
          <w:tcPr>
            <w:tcW w:w="8835" w:type="dxa"/>
            <w:tcBorders>
              <w:top w:val="nil"/>
              <w:left w:val="nil"/>
              <w:bottom w:val="single" w:sz="4" w:space="0" w:color="auto"/>
              <w:right w:val="single" w:sz="4" w:space="0" w:color="auto"/>
            </w:tcBorders>
            <w:shd w:val="clear" w:color="000000" w:fill="FFFFFF"/>
            <w:vAlign w:val="center"/>
            <w:hideMark/>
          </w:tcPr>
          <w:p w14:paraId="16836F8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Receipts, withdrawals, account statements, etc. can be emailed.</w:t>
            </w:r>
          </w:p>
        </w:tc>
        <w:tc>
          <w:tcPr>
            <w:tcW w:w="1695" w:type="dxa"/>
            <w:tcBorders>
              <w:top w:val="nil"/>
              <w:left w:val="nil"/>
              <w:bottom w:val="single" w:sz="4" w:space="0" w:color="auto"/>
              <w:right w:val="single" w:sz="4" w:space="0" w:color="auto"/>
            </w:tcBorders>
            <w:shd w:val="clear" w:color="000000" w:fill="FFFFFF"/>
            <w:vAlign w:val="center"/>
            <w:hideMark/>
          </w:tcPr>
          <w:p w14:paraId="4B5B70D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6703E6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6B694B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H10</w:t>
            </w:r>
          </w:p>
        </w:tc>
        <w:tc>
          <w:tcPr>
            <w:tcW w:w="8835" w:type="dxa"/>
            <w:tcBorders>
              <w:top w:val="nil"/>
              <w:left w:val="nil"/>
              <w:bottom w:val="single" w:sz="4" w:space="0" w:color="auto"/>
              <w:right w:val="single" w:sz="4" w:space="0" w:color="auto"/>
            </w:tcBorders>
            <w:shd w:val="clear" w:color="000000" w:fill="FFFFFF"/>
            <w:vAlign w:val="center"/>
            <w:hideMark/>
          </w:tcPr>
          <w:p w14:paraId="35739FFF"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Customizable reports (rental contracts, facility schedule reports, childcare sign in /out sheets)</w:t>
            </w:r>
          </w:p>
        </w:tc>
        <w:tc>
          <w:tcPr>
            <w:tcW w:w="1695" w:type="dxa"/>
            <w:tcBorders>
              <w:top w:val="nil"/>
              <w:left w:val="nil"/>
              <w:bottom w:val="single" w:sz="4" w:space="0" w:color="auto"/>
              <w:right w:val="single" w:sz="4" w:space="0" w:color="auto"/>
            </w:tcBorders>
            <w:shd w:val="clear" w:color="000000" w:fill="FFFFFF"/>
            <w:vAlign w:val="center"/>
            <w:hideMark/>
          </w:tcPr>
          <w:p w14:paraId="2FCDD4F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51F8F15"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B16EF7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H11</w:t>
            </w:r>
          </w:p>
        </w:tc>
        <w:tc>
          <w:tcPr>
            <w:tcW w:w="8835" w:type="dxa"/>
            <w:tcBorders>
              <w:top w:val="nil"/>
              <w:left w:val="nil"/>
              <w:bottom w:val="single" w:sz="4" w:space="0" w:color="auto"/>
              <w:right w:val="single" w:sz="4" w:space="0" w:color="auto"/>
            </w:tcBorders>
            <w:shd w:val="clear" w:color="000000" w:fill="FFFFFF"/>
            <w:vAlign w:val="center"/>
            <w:hideMark/>
          </w:tcPr>
          <w:p w14:paraId="59EDF10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Future revenue reports (reports for activities that have not yet posted revenues)</w:t>
            </w:r>
          </w:p>
        </w:tc>
        <w:tc>
          <w:tcPr>
            <w:tcW w:w="1695" w:type="dxa"/>
            <w:tcBorders>
              <w:top w:val="nil"/>
              <w:left w:val="nil"/>
              <w:bottom w:val="single" w:sz="4" w:space="0" w:color="auto"/>
              <w:right w:val="single" w:sz="4" w:space="0" w:color="auto"/>
            </w:tcBorders>
            <w:shd w:val="clear" w:color="000000" w:fill="FFFFFF"/>
            <w:vAlign w:val="center"/>
            <w:hideMark/>
          </w:tcPr>
          <w:p w14:paraId="1844DEA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41900D4"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6C0D24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H12</w:t>
            </w:r>
          </w:p>
        </w:tc>
        <w:tc>
          <w:tcPr>
            <w:tcW w:w="8835" w:type="dxa"/>
            <w:tcBorders>
              <w:top w:val="nil"/>
              <w:left w:val="nil"/>
              <w:bottom w:val="single" w:sz="4" w:space="0" w:color="auto"/>
              <w:right w:val="single" w:sz="4" w:space="0" w:color="auto"/>
            </w:tcBorders>
            <w:shd w:val="clear" w:color="000000" w:fill="FFFFFF"/>
            <w:vAlign w:val="center"/>
            <w:hideMark/>
          </w:tcPr>
          <w:p w14:paraId="6E4EAEE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Memberships - reports by membership type, length, purchase date, passes sold, revenue by month (actual and projected)</w:t>
            </w:r>
          </w:p>
        </w:tc>
        <w:tc>
          <w:tcPr>
            <w:tcW w:w="1695" w:type="dxa"/>
            <w:tcBorders>
              <w:top w:val="nil"/>
              <w:left w:val="nil"/>
              <w:bottom w:val="single" w:sz="4" w:space="0" w:color="auto"/>
              <w:right w:val="single" w:sz="4" w:space="0" w:color="auto"/>
            </w:tcBorders>
            <w:shd w:val="clear" w:color="000000" w:fill="FFFFFF"/>
            <w:vAlign w:val="center"/>
            <w:hideMark/>
          </w:tcPr>
          <w:p w14:paraId="5B97A81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8E37BB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E41A9D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H13</w:t>
            </w:r>
          </w:p>
        </w:tc>
        <w:tc>
          <w:tcPr>
            <w:tcW w:w="8835" w:type="dxa"/>
            <w:tcBorders>
              <w:top w:val="nil"/>
              <w:left w:val="nil"/>
              <w:bottom w:val="single" w:sz="4" w:space="0" w:color="auto"/>
              <w:right w:val="single" w:sz="4" w:space="0" w:color="auto"/>
            </w:tcBorders>
            <w:shd w:val="clear" w:color="000000" w:fill="FFFFFF"/>
            <w:vAlign w:val="center"/>
            <w:hideMark/>
          </w:tcPr>
          <w:p w14:paraId="281E963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POS Reports - PLU, Dept., item, daily details</w:t>
            </w:r>
          </w:p>
        </w:tc>
        <w:tc>
          <w:tcPr>
            <w:tcW w:w="1695" w:type="dxa"/>
            <w:tcBorders>
              <w:top w:val="nil"/>
              <w:left w:val="nil"/>
              <w:bottom w:val="single" w:sz="4" w:space="0" w:color="auto"/>
              <w:right w:val="single" w:sz="4" w:space="0" w:color="auto"/>
            </w:tcBorders>
            <w:shd w:val="clear" w:color="000000" w:fill="FFFFFF"/>
            <w:vAlign w:val="center"/>
            <w:hideMark/>
          </w:tcPr>
          <w:p w14:paraId="3875C3C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FD8161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A0CC7B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H14</w:t>
            </w:r>
          </w:p>
        </w:tc>
        <w:tc>
          <w:tcPr>
            <w:tcW w:w="8835" w:type="dxa"/>
            <w:tcBorders>
              <w:top w:val="nil"/>
              <w:left w:val="nil"/>
              <w:bottom w:val="single" w:sz="4" w:space="0" w:color="auto"/>
              <w:right w:val="single" w:sz="4" w:space="0" w:color="auto"/>
            </w:tcBorders>
            <w:shd w:val="clear" w:color="000000" w:fill="FFFFFF"/>
            <w:vAlign w:val="center"/>
            <w:hideMark/>
          </w:tcPr>
          <w:p w14:paraId="0757450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provides analytics for on-line usage (site hits, page hits, visits, etc.)</w:t>
            </w:r>
          </w:p>
        </w:tc>
        <w:tc>
          <w:tcPr>
            <w:tcW w:w="1695" w:type="dxa"/>
            <w:tcBorders>
              <w:top w:val="nil"/>
              <w:left w:val="nil"/>
              <w:bottom w:val="single" w:sz="4" w:space="0" w:color="auto"/>
              <w:right w:val="single" w:sz="4" w:space="0" w:color="auto"/>
            </w:tcBorders>
            <w:shd w:val="clear" w:color="000000" w:fill="FFFFFF"/>
            <w:vAlign w:val="center"/>
            <w:hideMark/>
          </w:tcPr>
          <w:p w14:paraId="39FED25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9E09F6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FD3687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H15</w:t>
            </w:r>
          </w:p>
        </w:tc>
        <w:tc>
          <w:tcPr>
            <w:tcW w:w="8835" w:type="dxa"/>
            <w:tcBorders>
              <w:top w:val="nil"/>
              <w:left w:val="nil"/>
              <w:bottom w:val="single" w:sz="4" w:space="0" w:color="auto"/>
              <w:right w:val="single" w:sz="4" w:space="0" w:color="auto"/>
            </w:tcBorders>
            <w:shd w:val="clear" w:color="000000" w:fill="FFFFFF"/>
            <w:vAlign w:val="center"/>
            <w:hideMark/>
          </w:tcPr>
          <w:p w14:paraId="0C5A57A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 tracks the method of registration (on-line vs. in house)</w:t>
            </w:r>
          </w:p>
        </w:tc>
        <w:tc>
          <w:tcPr>
            <w:tcW w:w="1695" w:type="dxa"/>
            <w:tcBorders>
              <w:top w:val="nil"/>
              <w:left w:val="nil"/>
              <w:bottom w:val="single" w:sz="4" w:space="0" w:color="auto"/>
              <w:right w:val="single" w:sz="4" w:space="0" w:color="auto"/>
            </w:tcBorders>
            <w:shd w:val="clear" w:color="000000" w:fill="FFFFFF"/>
            <w:vAlign w:val="center"/>
            <w:hideMark/>
          </w:tcPr>
          <w:p w14:paraId="00E12F4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30041C8"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950D52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H16</w:t>
            </w:r>
          </w:p>
        </w:tc>
        <w:tc>
          <w:tcPr>
            <w:tcW w:w="8835" w:type="dxa"/>
            <w:tcBorders>
              <w:top w:val="nil"/>
              <w:left w:val="nil"/>
              <w:bottom w:val="single" w:sz="4" w:space="0" w:color="auto"/>
              <w:right w:val="single" w:sz="4" w:space="0" w:color="auto"/>
            </w:tcBorders>
            <w:shd w:val="clear" w:color="000000" w:fill="FFFFFF"/>
            <w:vAlign w:val="center"/>
            <w:hideMark/>
          </w:tcPr>
          <w:p w14:paraId="4D0DA264"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Systems provides Facility Usage information: Reports can be run for hours used vs. available, functions, fees</w:t>
            </w:r>
          </w:p>
        </w:tc>
        <w:tc>
          <w:tcPr>
            <w:tcW w:w="1695" w:type="dxa"/>
            <w:tcBorders>
              <w:top w:val="nil"/>
              <w:left w:val="nil"/>
              <w:bottom w:val="single" w:sz="4" w:space="0" w:color="auto"/>
              <w:right w:val="single" w:sz="4" w:space="0" w:color="auto"/>
            </w:tcBorders>
            <w:shd w:val="clear" w:color="000000" w:fill="FFFFFF"/>
            <w:vAlign w:val="center"/>
            <w:hideMark/>
          </w:tcPr>
          <w:p w14:paraId="1F1BA7C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E4CD39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BE849E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H17</w:t>
            </w:r>
          </w:p>
        </w:tc>
        <w:tc>
          <w:tcPr>
            <w:tcW w:w="8835" w:type="dxa"/>
            <w:tcBorders>
              <w:top w:val="nil"/>
              <w:left w:val="nil"/>
              <w:bottom w:val="single" w:sz="4" w:space="0" w:color="auto"/>
              <w:right w:val="single" w:sz="4" w:space="0" w:color="auto"/>
            </w:tcBorders>
            <w:shd w:val="clear" w:color="000000" w:fill="FFFFFF"/>
            <w:vAlign w:val="center"/>
            <w:hideMark/>
          </w:tcPr>
          <w:p w14:paraId="59672DBB"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Ability to export reports to excel/word or pdf for sorting or manipulation</w:t>
            </w:r>
          </w:p>
        </w:tc>
        <w:tc>
          <w:tcPr>
            <w:tcW w:w="1695" w:type="dxa"/>
            <w:tcBorders>
              <w:top w:val="nil"/>
              <w:left w:val="nil"/>
              <w:bottom w:val="single" w:sz="4" w:space="0" w:color="auto"/>
              <w:right w:val="single" w:sz="4" w:space="0" w:color="auto"/>
            </w:tcBorders>
            <w:shd w:val="clear" w:color="000000" w:fill="FFFFFF"/>
            <w:vAlign w:val="center"/>
            <w:hideMark/>
          </w:tcPr>
          <w:p w14:paraId="66524C7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6CEA8B4" w14:textId="77777777" w:rsidTr="00F51DA4">
        <w:trPr>
          <w:trHeight w:val="855"/>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45E179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H18</w:t>
            </w:r>
          </w:p>
        </w:tc>
        <w:tc>
          <w:tcPr>
            <w:tcW w:w="8835" w:type="dxa"/>
            <w:tcBorders>
              <w:top w:val="nil"/>
              <w:left w:val="nil"/>
              <w:bottom w:val="single" w:sz="4" w:space="0" w:color="auto"/>
              <w:right w:val="single" w:sz="4" w:space="0" w:color="auto"/>
            </w:tcBorders>
            <w:shd w:val="clear" w:color="000000" w:fill="FFFFFF"/>
            <w:vAlign w:val="center"/>
            <w:hideMark/>
          </w:tcPr>
          <w:p w14:paraId="08BB6CC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Software provides the user with user-controlled “selection screens” prior to running each report. Selection screens allow the user to narrow the report specification by choosing only relevant data, such as reporting just for a single Center, for a single or group of facilities, dates, times, etc. Report selections of this type may be made either individually, or in combinations</w:t>
            </w:r>
          </w:p>
        </w:tc>
        <w:tc>
          <w:tcPr>
            <w:tcW w:w="1695" w:type="dxa"/>
            <w:tcBorders>
              <w:top w:val="nil"/>
              <w:left w:val="nil"/>
              <w:bottom w:val="single" w:sz="4" w:space="0" w:color="auto"/>
              <w:right w:val="single" w:sz="4" w:space="0" w:color="auto"/>
            </w:tcBorders>
            <w:shd w:val="clear" w:color="000000" w:fill="FFFFFF"/>
            <w:vAlign w:val="center"/>
            <w:hideMark/>
          </w:tcPr>
          <w:p w14:paraId="1949946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7CAAE6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12ADC3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H19</w:t>
            </w:r>
          </w:p>
        </w:tc>
        <w:tc>
          <w:tcPr>
            <w:tcW w:w="8835" w:type="dxa"/>
            <w:tcBorders>
              <w:top w:val="nil"/>
              <w:left w:val="nil"/>
              <w:bottom w:val="single" w:sz="4" w:space="0" w:color="auto"/>
              <w:right w:val="single" w:sz="4" w:space="0" w:color="auto"/>
            </w:tcBorders>
            <w:shd w:val="clear" w:color="000000" w:fill="FFFFFF"/>
            <w:vAlign w:val="center"/>
            <w:hideMark/>
          </w:tcPr>
          <w:p w14:paraId="544E966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Software is able to print Mailing labels based on registrations, memberships, rentals, etc.</w:t>
            </w:r>
          </w:p>
        </w:tc>
        <w:tc>
          <w:tcPr>
            <w:tcW w:w="1695" w:type="dxa"/>
            <w:tcBorders>
              <w:top w:val="nil"/>
              <w:left w:val="nil"/>
              <w:bottom w:val="single" w:sz="4" w:space="0" w:color="auto"/>
              <w:right w:val="single" w:sz="4" w:space="0" w:color="auto"/>
            </w:tcBorders>
            <w:shd w:val="clear" w:color="000000" w:fill="FFFFFF"/>
            <w:vAlign w:val="center"/>
            <w:hideMark/>
          </w:tcPr>
          <w:p w14:paraId="65ED9DC6"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C67263E"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590F6A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H20</w:t>
            </w:r>
          </w:p>
        </w:tc>
        <w:tc>
          <w:tcPr>
            <w:tcW w:w="8835" w:type="dxa"/>
            <w:tcBorders>
              <w:top w:val="nil"/>
              <w:left w:val="nil"/>
              <w:bottom w:val="single" w:sz="4" w:space="0" w:color="auto"/>
              <w:right w:val="single" w:sz="4" w:space="0" w:color="auto"/>
            </w:tcBorders>
            <w:shd w:val="clear" w:color="000000" w:fill="FFFFFF"/>
            <w:vAlign w:val="center"/>
            <w:hideMark/>
          </w:tcPr>
          <w:p w14:paraId="0553A46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Brochure Download: Ability to export activity information including times, facilities, descriptions and pricing for use in brochure / catalog creation.  List download formats.</w:t>
            </w:r>
          </w:p>
        </w:tc>
        <w:tc>
          <w:tcPr>
            <w:tcW w:w="1695" w:type="dxa"/>
            <w:tcBorders>
              <w:top w:val="nil"/>
              <w:left w:val="nil"/>
              <w:bottom w:val="single" w:sz="4" w:space="0" w:color="auto"/>
              <w:right w:val="single" w:sz="4" w:space="0" w:color="auto"/>
            </w:tcBorders>
            <w:shd w:val="clear" w:color="000000" w:fill="FFFFFF"/>
            <w:vAlign w:val="center"/>
            <w:hideMark/>
          </w:tcPr>
          <w:p w14:paraId="74D7230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5174F1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C3317F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H21</w:t>
            </w:r>
          </w:p>
        </w:tc>
        <w:tc>
          <w:tcPr>
            <w:tcW w:w="8835" w:type="dxa"/>
            <w:tcBorders>
              <w:top w:val="nil"/>
              <w:left w:val="nil"/>
              <w:bottom w:val="single" w:sz="4" w:space="0" w:color="auto"/>
              <w:right w:val="single" w:sz="4" w:space="0" w:color="auto"/>
            </w:tcBorders>
            <w:shd w:val="clear" w:color="000000" w:fill="FFFFFF"/>
            <w:vAlign w:val="center"/>
            <w:hideMark/>
          </w:tcPr>
          <w:p w14:paraId="6F2BAA9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Facility Booking - can report on event attendance, use summary, concession information, cleaning, etc.)</w:t>
            </w:r>
          </w:p>
        </w:tc>
        <w:tc>
          <w:tcPr>
            <w:tcW w:w="1695" w:type="dxa"/>
            <w:tcBorders>
              <w:top w:val="nil"/>
              <w:left w:val="nil"/>
              <w:bottom w:val="single" w:sz="4" w:space="0" w:color="auto"/>
              <w:right w:val="single" w:sz="4" w:space="0" w:color="auto"/>
            </w:tcBorders>
            <w:shd w:val="clear" w:color="000000" w:fill="FFFFFF"/>
            <w:vAlign w:val="center"/>
            <w:hideMark/>
          </w:tcPr>
          <w:p w14:paraId="793D05E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586E9C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A423B2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H22</w:t>
            </w:r>
          </w:p>
        </w:tc>
        <w:tc>
          <w:tcPr>
            <w:tcW w:w="8835" w:type="dxa"/>
            <w:tcBorders>
              <w:top w:val="nil"/>
              <w:left w:val="nil"/>
              <w:bottom w:val="single" w:sz="4" w:space="0" w:color="auto"/>
              <w:right w:val="single" w:sz="4" w:space="0" w:color="auto"/>
            </w:tcBorders>
            <w:shd w:val="clear" w:color="000000" w:fill="FFFFFF"/>
            <w:vAlign w:val="center"/>
            <w:hideMark/>
          </w:tcPr>
          <w:p w14:paraId="39E38B6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Facility Booking - Can create daily calendar view report by facility that includes set up information</w:t>
            </w:r>
          </w:p>
        </w:tc>
        <w:tc>
          <w:tcPr>
            <w:tcW w:w="1695" w:type="dxa"/>
            <w:tcBorders>
              <w:top w:val="nil"/>
              <w:left w:val="nil"/>
              <w:bottom w:val="single" w:sz="4" w:space="0" w:color="auto"/>
              <w:right w:val="single" w:sz="4" w:space="0" w:color="auto"/>
            </w:tcBorders>
            <w:shd w:val="clear" w:color="000000" w:fill="FFFFFF"/>
            <w:vAlign w:val="center"/>
            <w:hideMark/>
          </w:tcPr>
          <w:p w14:paraId="6966BDA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B16ECFD"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43C3CBB7"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I</w:t>
            </w:r>
          </w:p>
        </w:tc>
        <w:tc>
          <w:tcPr>
            <w:tcW w:w="8835" w:type="dxa"/>
            <w:tcBorders>
              <w:top w:val="nil"/>
              <w:left w:val="nil"/>
              <w:bottom w:val="single" w:sz="4" w:space="0" w:color="auto"/>
              <w:right w:val="single" w:sz="4" w:space="0" w:color="auto"/>
            </w:tcBorders>
            <w:shd w:val="clear" w:color="000000" w:fill="FFFF00"/>
            <w:vAlign w:val="center"/>
            <w:hideMark/>
          </w:tcPr>
          <w:p w14:paraId="496B0372"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SECURITY</w:t>
            </w:r>
          </w:p>
        </w:tc>
        <w:tc>
          <w:tcPr>
            <w:tcW w:w="1695" w:type="dxa"/>
            <w:tcBorders>
              <w:top w:val="nil"/>
              <w:left w:val="nil"/>
              <w:bottom w:val="single" w:sz="4" w:space="0" w:color="auto"/>
              <w:right w:val="single" w:sz="4" w:space="0" w:color="auto"/>
            </w:tcBorders>
            <w:shd w:val="clear" w:color="000000" w:fill="FFFF00"/>
            <w:vAlign w:val="center"/>
            <w:hideMark/>
          </w:tcPr>
          <w:p w14:paraId="29700FB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22C6977"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98E912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w:t>
            </w:r>
          </w:p>
        </w:tc>
        <w:tc>
          <w:tcPr>
            <w:tcW w:w="8835" w:type="dxa"/>
            <w:tcBorders>
              <w:top w:val="nil"/>
              <w:left w:val="nil"/>
              <w:bottom w:val="single" w:sz="4" w:space="0" w:color="auto"/>
              <w:right w:val="single" w:sz="4" w:space="0" w:color="auto"/>
            </w:tcBorders>
            <w:shd w:val="clear" w:color="000000" w:fill="FFFFFF"/>
            <w:vAlign w:val="center"/>
            <w:hideMark/>
          </w:tcPr>
          <w:p w14:paraId="7D629C6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assign unique user ID's for every user in system.</w:t>
            </w:r>
          </w:p>
        </w:tc>
        <w:tc>
          <w:tcPr>
            <w:tcW w:w="1695" w:type="dxa"/>
            <w:tcBorders>
              <w:top w:val="nil"/>
              <w:left w:val="nil"/>
              <w:bottom w:val="single" w:sz="4" w:space="0" w:color="auto"/>
              <w:right w:val="single" w:sz="4" w:space="0" w:color="auto"/>
            </w:tcBorders>
            <w:shd w:val="clear" w:color="000000" w:fill="FFFFFF"/>
            <w:vAlign w:val="center"/>
            <w:hideMark/>
          </w:tcPr>
          <w:p w14:paraId="4B17914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8E275B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CD6E7E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I2</w:t>
            </w:r>
          </w:p>
        </w:tc>
        <w:tc>
          <w:tcPr>
            <w:tcW w:w="8835" w:type="dxa"/>
            <w:tcBorders>
              <w:top w:val="nil"/>
              <w:left w:val="nil"/>
              <w:bottom w:val="single" w:sz="4" w:space="0" w:color="auto"/>
              <w:right w:val="single" w:sz="4" w:space="0" w:color="auto"/>
            </w:tcBorders>
            <w:shd w:val="clear" w:color="000000" w:fill="FFFFFF"/>
            <w:vAlign w:val="center"/>
            <w:hideMark/>
          </w:tcPr>
          <w:p w14:paraId="3B8C45F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allow system administrator to activate and deactivate user accounts.</w:t>
            </w:r>
          </w:p>
        </w:tc>
        <w:tc>
          <w:tcPr>
            <w:tcW w:w="1695" w:type="dxa"/>
            <w:tcBorders>
              <w:top w:val="nil"/>
              <w:left w:val="nil"/>
              <w:bottom w:val="single" w:sz="4" w:space="0" w:color="auto"/>
              <w:right w:val="single" w:sz="4" w:space="0" w:color="auto"/>
            </w:tcBorders>
            <w:shd w:val="clear" w:color="000000" w:fill="FFFFFF"/>
            <w:vAlign w:val="center"/>
            <w:hideMark/>
          </w:tcPr>
          <w:p w14:paraId="0F63F609"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13E016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2C9A02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I3</w:t>
            </w:r>
          </w:p>
        </w:tc>
        <w:tc>
          <w:tcPr>
            <w:tcW w:w="8835" w:type="dxa"/>
            <w:tcBorders>
              <w:top w:val="nil"/>
              <w:left w:val="nil"/>
              <w:bottom w:val="single" w:sz="4" w:space="0" w:color="auto"/>
              <w:right w:val="single" w:sz="4" w:space="0" w:color="auto"/>
            </w:tcBorders>
            <w:shd w:val="clear" w:color="000000" w:fill="FFFFFF"/>
            <w:vAlign w:val="center"/>
            <w:hideMark/>
          </w:tcPr>
          <w:p w14:paraId="3C12C3E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manage user accounts from within the system.</w:t>
            </w:r>
          </w:p>
        </w:tc>
        <w:tc>
          <w:tcPr>
            <w:tcW w:w="1695" w:type="dxa"/>
            <w:tcBorders>
              <w:top w:val="nil"/>
              <w:left w:val="nil"/>
              <w:bottom w:val="single" w:sz="4" w:space="0" w:color="auto"/>
              <w:right w:val="single" w:sz="4" w:space="0" w:color="auto"/>
            </w:tcBorders>
            <w:shd w:val="clear" w:color="000000" w:fill="FFFFFF"/>
            <w:vAlign w:val="center"/>
            <w:hideMark/>
          </w:tcPr>
          <w:p w14:paraId="36F1470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9495FEE"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2C79E1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I4</w:t>
            </w:r>
          </w:p>
        </w:tc>
        <w:tc>
          <w:tcPr>
            <w:tcW w:w="8835" w:type="dxa"/>
            <w:tcBorders>
              <w:top w:val="nil"/>
              <w:left w:val="nil"/>
              <w:bottom w:val="single" w:sz="4" w:space="0" w:color="auto"/>
              <w:right w:val="single" w:sz="4" w:space="0" w:color="auto"/>
            </w:tcBorders>
            <w:shd w:val="clear" w:color="000000" w:fill="FFFFFF"/>
            <w:vAlign w:val="center"/>
            <w:hideMark/>
          </w:tcPr>
          <w:p w14:paraId="5F078BA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configure security access to the system based on user roles (i.e. assign users to user groups which have defined levels of access).</w:t>
            </w:r>
          </w:p>
        </w:tc>
        <w:tc>
          <w:tcPr>
            <w:tcW w:w="1695" w:type="dxa"/>
            <w:tcBorders>
              <w:top w:val="nil"/>
              <w:left w:val="nil"/>
              <w:bottom w:val="single" w:sz="4" w:space="0" w:color="auto"/>
              <w:right w:val="single" w:sz="4" w:space="0" w:color="auto"/>
            </w:tcBorders>
            <w:shd w:val="clear" w:color="000000" w:fill="FFFFFF"/>
            <w:vAlign w:val="center"/>
            <w:hideMark/>
          </w:tcPr>
          <w:p w14:paraId="3F85563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712D9D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EF2398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I5</w:t>
            </w:r>
          </w:p>
        </w:tc>
        <w:tc>
          <w:tcPr>
            <w:tcW w:w="8835" w:type="dxa"/>
            <w:tcBorders>
              <w:top w:val="nil"/>
              <w:left w:val="nil"/>
              <w:bottom w:val="single" w:sz="4" w:space="0" w:color="auto"/>
              <w:right w:val="single" w:sz="4" w:space="0" w:color="auto"/>
            </w:tcBorders>
            <w:shd w:val="clear" w:color="000000" w:fill="FFFFFF"/>
            <w:vAlign w:val="center"/>
            <w:hideMark/>
          </w:tcPr>
          <w:p w14:paraId="7D94D01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add additional ad hoc permissions to individual users beyond access allowed in user group.</w:t>
            </w:r>
          </w:p>
        </w:tc>
        <w:tc>
          <w:tcPr>
            <w:tcW w:w="1695" w:type="dxa"/>
            <w:tcBorders>
              <w:top w:val="nil"/>
              <w:left w:val="nil"/>
              <w:bottom w:val="single" w:sz="4" w:space="0" w:color="auto"/>
              <w:right w:val="single" w:sz="4" w:space="0" w:color="auto"/>
            </w:tcBorders>
            <w:shd w:val="clear" w:color="000000" w:fill="FFFFFF"/>
            <w:vAlign w:val="center"/>
            <w:hideMark/>
          </w:tcPr>
          <w:p w14:paraId="50FF23F2"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DA6DC5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93C38F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I6</w:t>
            </w:r>
          </w:p>
        </w:tc>
        <w:tc>
          <w:tcPr>
            <w:tcW w:w="8835" w:type="dxa"/>
            <w:tcBorders>
              <w:top w:val="nil"/>
              <w:left w:val="nil"/>
              <w:bottom w:val="single" w:sz="4" w:space="0" w:color="auto"/>
              <w:right w:val="single" w:sz="4" w:space="0" w:color="auto"/>
            </w:tcBorders>
            <w:shd w:val="clear" w:color="000000" w:fill="FFFFFF"/>
            <w:vAlign w:val="center"/>
            <w:hideMark/>
          </w:tcPr>
          <w:p w14:paraId="766335F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configure user security by type of access (e.g., view only, add, update, delete).</w:t>
            </w:r>
          </w:p>
        </w:tc>
        <w:tc>
          <w:tcPr>
            <w:tcW w:w="1695" w:type="dxa"/>
            <w:tcBorders>
              <w:top w:val="nil"/>
              <w:left w:val="nil"/>
              <w:bottom w:val="single" w:sz="4" w:space="0" w:color="auto"/>
              <w:right w:val="single" w:sz="4" w:space="0" w:color="auto"/>
            </w:tcBorders>
            <w:shd w:val="clear" w:color="000000" w:fill="FFFFFF"/>
            <w:vAlign w:val="center"/>
            <w:hideMark/>
          </w:tcPr>
          <w:p w14:paraId="571A7928"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32E53E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5606D5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I7</w:t>
            </w:r>
          </w:p>
        </w:tc>
        <w:tc>
          <w:tcPr>
            <w:tcW w:w="8835" w:type="dxa"/>
            <w:tcBorders>
              <w:top w:val="nil"/>
              <w:left w:val="nil"/>
              <w:bottom w:val="single" w:sz="4" w:space="0" w:color="auto"/>
              <w:right w:val="single" w:sz="4" w:space="0" w:color="auto"/>
            </w:tcBorders>
            <w:shd w:val="clear" w:color="000000" w:fill="FFFFFF"/>
            <w:vAlign w:val="center"/>
            <w:hideMark/>
          </w:tcPr>
          <w:p w14:paraId="0F4EA99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The solution must provide the ability to configure user access to document templates (i.e. only supervisors have access to permit templates). </w:t>
            </w:r>
          </w:p>
        </w:tc>
        <w:tc>
          <w:tcPr>
            <w:tcW w:w="1695" w:type="dxa"/>
            <w:tcBorders>
              <w:top w:val="nil"/>
              <w:left w:val="nil"/>
              <w:bottom w:val="single" w:sz="4" w:space="0" w:color="auto"/>
              <w:right w:val="single" w:sz="4" w:space="0" w:color="auto"/>
            </w:tcBorders>
            <w:shd w:val="clear" w:color="000000" w:fill="FFFFFF"/>
            <w:vAlign w:val="center"/>
            <w:hideMark/>
          </w:tcPr>
          <w:p w14:paraId="57CD1F1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7814989"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356892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lastRenderedPageBreak/>
              <w:t>I8</w:t>
            </w:r>
          </w:p>
        </w:tc>
        <w:tc>
          <w:tcPr>
            <w:tcW w:w="8835" w:type="dxa"/>
            <w:tcBorders>
              <w:top w:val="nil"/>
              <w:left w:val="nil"/>
              <w:bottom w:val="single" w:sz="4" w:space="0" w:color="auto"/>
              <w:right w:val="single" w:sz="4" w:space="0" w:color="auto"/>
            </w:tcBorders>
            <w:shd w:val="clear" w:color="000000" w:fill="FFFFFF"/>
            <w:vAlign w:val="center"/>
            <w:hideMark/>
          </w:tcPr>
          <w:p w14:paraId="39D7B5B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the ability to restrict access to reports in the same manner as data or functionality (by user, workgroup, etc.).</w:t>
            </w:r>
          </w:p>
        </w:tc>
        <w:tc>
          <w:tcPr>
            <w:tcW w:w="1695" w:type="dxa"/>
            <w:tcBorders>
              <w:top w:val="nil"/>
              <w:left w:val="nil"/>
              <w:bottom w:val="single" w:sz="4" w:space="0" w:color="auto"/>
              <w:right w:val="single" w:sz="4" w:space="0" w:color="auto"/>
            </w:tcBorders>
            <w:shd w:val="clear" w:color="000000" w:fill="FFFFFF"/>
            <w:vAlign w:val="center"/>
            <w:hideMark/>
          </w:tcPr>
          <w:p w14:paraId="2362271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191B8F1" w14:textId="77777777" w:rsidTr="00F51DA4">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5EED38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I9</w:t>
            </w:r>
          </w:p>
        </w:tc>
        <w:tc>
          <w:tcPr>
            <w:tcW w:w="8835" w:type="dxa"/>
            <w:tcBorders>
              <w:top w:val="nil"/>
              <w:left w:val="nil"/>
              <w:bottom w:val="single" w:sz="4" w:space="0" w:color="auto"/>
              <w:right w:val="single" w:sz="4" w:space="0" w:color="auto"/>
            </w:tcBorders>
            <w:shd w:val="clear" w:color="000000" w:fill="FFFFFF"/>
            <w:vAlign w:val="center"/>
            <w:hideMark/>
          </w:tcPr>
          <w:p w14:paraId="3634C153"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automatically capture information about the data that is entered into the system, at minimum: who entered it, when it was entered (date/time), the “before” and “after” data values creating an audit trail for add/change/delete transactions on both customer records and all transactions.</w:t>
            </w:r>
          </w:p>
        </w:tc>
        <w:tc>
          <w:tcPr>
            <w:tcW w:w="1695" w:type="dxa"/>
            <w:tcBorders>
              <w:top w:val="nil"/>
              <w:left w:val="nil"/>
              <w:bottom w:val="single" w:sz="4" w:space="0" w:color="auto"/>
              <w:right w:val="single" w:sz="4" w:space="0" w:color="auto"/>
            </w:tcBorders>
            <w:shd w:val="clear" w:color="000000" w:fill="FFFFFF"/>
            <w:vAlign w:val="center"/>
            <w:hideMark/>
          </w:tcPr>
          <w:p w14:paraId="20E94F3E"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1515FCD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E70D0F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I10</w:t>
            </w:r>
          </w:p>
        </w:tc>
        <w:tc>
          <w:tcPr>
            <w:tcW w:w="8835" w:type="dxa"/>
            <w:tcBorders>
              <w:top w:val="nil"/>
              <w:left w:val="nil"/>
              <w:bottom w:val="single" w:sz="4" w:space="0" w:color="auto"/>
              <w:right w:val="single" w:sz="4" w:space="0" w:color="auto"/>
            </w:tcBorders>
            <w:shd w:val="clear" w:color="000000" w:fill="FFFFFF"/>
            <w:vAlign w:val="center"/>
            <w:hideMark/>
          </w:tcPr>
          <w:p w14:paraId="090D5E4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restrict access to audit trail information to authorized users for viewing, searching, reporting, and other manipulation of the data.</w:t>
            </w:r>
          </w:p>
        </w:tc>
        <w:tc>
          <w:tcPr>
            <w:tcW w:w="1695" w:type="dxa"/>
            <w:tcBorders>
              <w:top w:val="nil"/>
              <w:left w:val="nil"/>
              <w:bottom w:val="single" w:sz="4" w:space="0" w:color="auto"/>
              <w:right w:val="single" w:sz="4" w:space="0" w:color="auto"/>
            </w:tcBorders>
            <w:shd w:val="clear" w:color="000000" w:fill="FFFFFF"/>
            <w:vAlign w:val="center"/>
            <w:hideMark/>
          </w:tcPr>
          <w:p w14:paraId="60E6E61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77A3BF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790861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I11</w:t>
            </w:r>
          </w:p>
        </w:tc>
        <w:tc>
          <w:tcPr>
            <w:tcW w:w="8835" w:type="dxa"/>
            <w:tcBorders>
              <w:top w:val="nil"/>
              <w:left w:val="nil"/>
              <w:bottom w:val="single" w:sz="4" w:space="0" w:color="auto"/>
              <w:right w:val="single" w:sz="4" w:space="0" w:color="auto"/>
            </w:tcBorders>
            <w:shd w:val="clear" w:color="000000" w:fill="FFFFFF"/>
            <w:vAlign w:val="center"/>
            <w:hideMark/>
          </w:tcPr>
          <w:p w14:paraId="4E74E19E"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provide some mechanism for timing out or locking user sessions due to inactivity.</w:t>
            </w:r>
          </w:p>
        </w:tc>
        <w:tc>
          <w:tcPr>
            <w:tcW w:w="1695" w:type="dxa"/>
            <w:tcBorders>
              <w:top w:val="nil"/>
              <w:left w:val="nil"/>
              <w:bottom w:val="single" w:sz="4" w:space="0" w:color="auto"/>
              <w:right w:val="single" w:sz="4" w:space="0" w:color="auto"/>
            </w:tcBorders>
            <w:shd w:val="clear" w:color="000000" w:fill="FFFFFF"/>
            <w:vAlign w:val="center"/>
            <w:hideMark/>
          </w:tcPr>
          <w:p w14:paraId="75004C4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53834A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75C6C2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I12</w:t>
            </w:r>
          </w:p>
        </w:tc>
        <w:tc>
          <w:tcPr>
            <w:tcW w:w="8835" w:type="dxa"/>
            <w:tcBorders>
              <w:top w:val="nil"/>
              <w:left w:val="nil"/>
              <w:bottom w:val="single" w:sz="4" w:space="0" w:color="auto"/>
              <w:right w:val="single" w:sz="4" w:space="0" w:color="auto"/>
            </w:tcBorders>
            <w:shd w:val="clear" w:color="000000" w:fill="FFFFFF"/>
            <w:vAlign w:val="center"/>
            <w:hideMark/>
          </w:tcPr>
          <w:p w14:paraId="4FAD9E5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password protect all accounts (both internal and external).</w:t>
            </w:r>
          </w:p>
        </w:tc>
        <w:tc>
          <w:tcPr>
            <w:tcW w:w="1695" w:type="dxa"/>
            <w:tcBorders>
              <w:top w:val="nil"/>
              <w:left w:val="nil"/>
              <w:bottom w:val="single" w:sz="4" w:space="0" w:color="auto"/>
              <w:right w:val="single" w:sz="4" w:space="0" w:color="auto"/>
            </w:tcBorders>
            <w:shd w:val="clear" w:color="000000" w:fill="FFFFFF"/>
            <w:vAlign w:val="center"/>
            <w:hideMark/>
          </w:tcPr>
          <w:p w14:paraId="52A0FDD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1110240"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8496A19"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I13</w:t>
            </w:r>
          </w:p>
        </w:tc>
        <w:tc>
          <w:tcPr>
            <w:tcW w:w="8835" w:type="dxa"/>
            <w:tcBorders>
              <w:top w:val="nil"/>
              <w:left w:val="nil"/>
              <w:bottom w:val="single" w:sz="4" w:space="0" w:color="auto"/>
              <w:right w:val="single" w:sz="4" w:space="0" w:color="auto"/>
            </w:tcBorders>
            <w:shd w:val="clear" w:color="000000" w:fill="FFFFFF"/>
            <w:vAlign w:val="center"/>
            <w:hideMark/>
          </w:tcPr>
          <w:p w14:paraId="1378231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comply with the city's password security policy</w:t>
            </w:r>
            <w:r w:rsidRPr="00F51DA4">
              <w:rPr>
                <w:rFonts w:ascii="Arial" w:hAnsi="Arial" w:cs="Arial"/>
                <w:b/>
                <w:bCs/>
                <w:color w:val="FF0000"/>
                <w:sz w:val="20"/>
              </w:rPr>
              <w:t xml:space="preserve"> </w:t>
            </w:r>
            <w:r w:rsidRPr="00F51DA4">
              <w:rPr>
                <w:rFonts w:ascii="Arial" w:hAnsi="Arial" w:cs="Arial"/>
                <w:color w:val="000000"/>
                <w:sz w:val="20"/>
              </w:rPr>
              <w:t>for both internal and external users.</w:t>
            </w:r>
          </w:p>
        </w:tc>
        <w:tc>
          <w:tcPr>
            <w:tcW w:w="1695" w:type="dxa"/>
            <w:tcBorders>
              <w:top w:val="nil"/>
              <w:left w:val="nil"/>
              <w:bottom w:val="single" w:sz="4" w:space="0" w:color="auto"/>
              <w:right w:val="single" w:sz="4" w:space="0" w:color="auto"/>
            </w:tcBorders>
            <w:shd w:val="clear" w:color="000000" w:fill="FFFFFF"/>
            <w:vAlign w:val="center"/>
            <w:hideMark/>
          </w:tcPr>
          <w:p w14:paraId="02E6F350"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B50368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490485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I14</w:t>
            </w:r>
          </w:p>
        </w:tc>
        <w:tc>
          <w:tcPr>
            <w:tcW w:w="8835" w:type="dxa"/>
            <w:tcBorders>
              <w:top w:val="nil"/>
              <w:left w:val="nil"/>
              <w:bottom w:val="single" w:sz="4" w:space="0" w:color="auto"/>
              <w:right w:val="single" w:sz="4" w:space="0" w:color="auto"/>
            </w:tcBorders>
            <w:shd w:val="clear" w:color="000000" w:fill="FFFFFF"/>
            <w:vAlign w:val="center"/>
            <w:hideMark/>
          </w:tcPr>
          <w:p w14:paraId="1E33079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The solution must restrict access to personally identifiable information (PII) to only the owner and authorized users.</w:t>
            </w:r>
          </w:p>
        </w:tc>
        <w:tc>
          <w:tcPr>
            <w:tcW w:w="1695" w:type="dxa"/>
            <w:tcBorders>
              <w:top w:val="nil"/>
              <w:left w:val="nil"/>
              <w:bottom w:val="single" w:sz="4" w:space="0" w:color="auto"/>
              <w:right w:val="single" w:sz="4" w:space="0" w:color="auto"/>
            </w:tcBorders>
            <w:shd w:val="clear" w:color="000000" w:fill="FFFFFF"/>
            <w:vAlign w:val="center"/>
            <w:hideMark/>
          </w:tcPr>
          <w:p w14:paraId="26B7269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553AEB8"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4A05A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I15</w:t>
            </w:r>
          </w:p>
        </w:tc>
        <w:tc>
          <w:tcPr>
            <w:tcW w:w="8835" w:type="dxa"/>
            <w:tcBorders>
              <w:top w:val="nil"/>
              <w:left w:val="nil"/>
              <w:bottom w:val="single" w:sz="4" w:space="0" w:color="auto"/>
              <w:right w:val="single" w:sz="4" w:space="0" w:color="auto"/>
            </w:tcBorders>
            <w:shd w:val="clear" w:color="000000" w:fill="FFFFFF"/>
            <w:vAlign w:val="center"/>
            <w:hideMark/>
          </w:tcPr>
          <w:p w14:paraId="45C6F117" w14:textId="6AB42ED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The solution must be Payment Card Industry (PCI) Data </w:t>
            </w:r>
            <w:r w:rsidR="004D3B84" w:rsidRPr="00F51DA4">
              <w:rPr>
                <w:rFonts w:ascii="Arial" w:hAnsi="Arial" w:cs="Arial"/>
                <w:color w:val="000000"/>
                <w:sz w:val="20"/>
              </w:rPr>
              <w:t>Security</w:t>
            </w:r>
            <w:r w:rsidRPr="00F51DA4">
              <w:rPr>
                <w:rFonts w:ascii="Arial" w:hAnsi="Arial" w:cs="Arial"/>
                <w:color w:val="000000"/>
                <w:sz w:val="20"/>
              </w:rPr>
              <w:t xml:space="preserve"> Standard compliant.</w:t>
            </w:r>
          </w:p>
        </w:tc>
        <w:tc>
          <w:tcPr>
            <w:tcW w:w="1695" w:type="dxa"/>
            <w:tcBorders>
              <w:top w:val="nil"/>
              <w:left w:val="nil"/>
              <w:bottom w:val="single" w:sz="4" w:space="0" w:color="auto"/>
              <w:right w:val="single" w:sz="4" w:space="0" w:color="auto"/>
            </w:tcBorders>
            <w:shd w:val="clear" w:color="000000" w:fill="FFFFFF"/>
            <w:vAlign w:val="center"/>
            <w:hideMark/>
          </w:tcPr>
          <w:p w14:paraId="7C1BE60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683BC17F"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662BA8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I16</w:t>
            </w:r>
          </w:p>
        </w:tc>
        <w:tc>
          <w:tcPr>
            <w:tcW w:w="8835" w:type="dxa"/>
            <w:tcBorders>
              <w:top w:val="nil"/>
              <w:left w:val="nil"/>
              <w:bottom w:val="single" w:sz="4" w:space="0" w:color="auto"/>
              <w:right w:val="single" w:sz="4" w:space="0" w:color="auto"/>
            </w:tcBorders>
            <w:shd w:val="clear" w:color="000000" w:fill="FFFFFF"/>
            <w:vAlign w:val="center"/>
            <w:hideMark/>
          </w:tcPr>
          <w:p w14:paraId="1499FC20" w14:textId="4B0B7A82" w:rsidR="00F51DA4" w:rsidRPr="00F51DA4" w:rsidRDefault="00F51DA4" w:rsidP="00F51DA4">
            <w:pPr>
              <w:rPr>
                <w:rFonts w:ascii="Arial" w:hAnsi="Arial" w:cs="Arial"/>
                <w:color w:val="000000"/>
                <w:sz w:val="20"/>
              </w:rPr>
            </w:pPr>
            <w:r w:rsidRPr="00F51DA4">
              <w:rPr>
                <w:rFonts w:ascii="Arial" w:hAnsi="Arial" w:cs="Arial"/>
                <w:color w:val="000000"/>
                <w:sz w:val="20"/>
              </w:rPr>
              <w:t xml:space="preserve">All web interfaces must meet extended SSL certificate </w:t>
            </w:r>
            <w:r w:rsidR="004D3B84" w:rsidRPr="00F51DA4">
              <w:rPr>
                <w:rFonts w:ascii="Arial" w:hAnsi="Arial" w:cs="Arial"/>
                <w:color w:val="000000"/>
                <w:sz w:val="20"/>
              </w:rPr>
              <w:t>validation</w:t>
            </w:r>
            <w:r w:rsidRPr="00F51DA4">
              <w:rPr>
                <w:rFonts w:ascii="Arial" w:hAnsi="Arial" w:cs="Arial"/>
                <w:color w:val="000000"/>
                <w:sz w:val="20"/>
              </w:rPr>
              <w:t xml:space="preserve"> requirements.</w:t>
            </w:r>
          </w:p>
        </w:tc>
        <w:tc>
          <w:tcPr>
            <w:tcW w:w="1695" w:type="dxa"/>
            <w:tcBorders>
              <w:top w:val="nil"/>
              <w:left w:val="nil"/>
              <w:bottom w:val="single" w:sz="4" w:space="0" w:color="auto"/>
              <w:right w:val="single" w:sz="4" w:space="0" w:color="auto"/>
            </w:tcBorders>
            <w:shd w:val="clear" w:color="000000" w:fill="FFFFFF"/>
            <w:vAlign w:val="center"/>
            <w:hideMark/>
          </w:tcPr>
          <w:p w14:paraId="726A048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2CCF4B6"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77B100F"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I17</w:t>
            </w:r>
          </w:p>
        </w:tc>
        <w:tc>
          <w:tcPr>
            <w:tcW w:w="8835" w:type="dxa"/>
            <w:tcBorders>
              <w:top w:val="nil"/>
              <w:left w:val="nil"/>
              <w:bottom w:val="single" w:sz="4" w:space="0" w:color="auto"/>
              <w:right w:val="single" w:sz="4" w:space="0" w:color="auto"/>
            </w:tcBorders>
            <w:shd w:val="clear" w:color="000000" w:fill="FFFFFF"/>
            <w:vAlign w:val="center"/>
            <w:hideMark/>
          </w:tcPr>
          <w:p w14:paraId="2723F102"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All data must remain, both during transmission between data centers and within the Country of this city</w:t>
            </w:r>
          </w:p>
        </w:tc>
        <w:tc>
          <w:tcPr>
            <w:tcW w:w="1695" w:type="dxa"/>
            <w:tcBorders>
              <w:top w:val="nil"/>
              <w:left w:val="nil"/>
              <w:bottom w:val="single" w:sz="4" w:space="0" w:color="auto"/>
              <w:right w:val="single" w:sz="4" w:space="0" w:color="auto"/>
            </w:tcBorders>
            <w:shd w:val="clear" w:color="000000" w:fill="FFFFFF"/>
            <w:vAlign w:val="center"/>
            <w:hideMark/>
          </w:tcPr>
          <w:p w14:paraId="28E1A03C"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AF2AA6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3BD4DEEE"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J</w:t>
            </w:r>
          </w:p>
        </w:tc>
        <w:tc>
          <w:tcPr>
            <w:tcW w:w="8835" w:type="dxa"/>
            <w:tcBorders>
              <w:top w:val="nil"/>
              <w:left w:val="nil"/>
              <w:bottom w:val="single" w:sz="4" w:space="0" w:color="auto"/>
              <w:right w:val="single" w:sz="4" w:space="0" w:color="auto"/>
            </w:tcBorders>
            <w:shd w:val="clear" w:color="000000" w:fill="FFFF00"/>
            <w:vAlign w:val="center"/>
            <w:hideMark/>
          </w:tcPr>
          <w:p w14:paraId="70793131" w14:textId="77777777" w:rsidR="00F51DA4" w:rsidRPr="00F51DA4" w:rsidRDefault="00F51DA4" w:rsidP="00F51DA4">
            <w:pPr>
              <w:rPr>
                <w:rFonts w:ascii="Arial" w:hAnsi="Arial" w:cs="Arial"/>
                <w:b/>
                <w:bCs/>
                <w:color w:val="000000"/>
                <w:sz w:val="20"/>
              </w:rPr>
            </w:pPr>
            <w:r w:rsidRPr="00F51DA4">
              <w:rPr>
                <w:rFonts w:ascii="Arial" w:hAnsi="Arial" w:cs="Arial"/>
                <w:b/>
                <w:bCs/>
                <w:color w:val="000000"/>
                <w:sz w:val="20"/>
              </w:rPr>
              <w:t>CLOUD INFRASTRUCTURE</w:t>
            </w:r>
          </w:p>
        </w:tc>
        <w:tc>
          <w:tcPr>
            <w:tcW w:w="1695" w:type="dxa"/>
            <w:tcBorders>
              <w:top w:val="nil"/>
              <w:left w:val="nil"/>
              <w:bottom w:val="single" w:sz="4" w:space="0" w:color="auto"/>
              <w:right w:val="single" w:sz="4" w:space="0" w:color="auto"/>
            </w:tcBorders>
            <w:shd w:val="clear" w:color="000000" w:fill="FFFF00"/>
            <w:vAlign w:val="center"/>
            <w:hideMark/>
          </w:tcPr>
          <w:p w14:paraId="746111BE"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3C0AC6EB"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A80C993"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J1</w:t>
            </w:r>
          </w:p>
        </w:tc>
        <w:tc>
          <w:tcPr>
            <w:tcW w:w="8835" w:type="dxa"/>
            <w:tcBorders>
              <w:top w:val="nil"/>
              <w:left w:val="nil"/>
              <w:bottom w:val="single" w:sz="4" w:space="0" w:color="auto"/>
              <w:right w:val="single" w:sz="4" w:space="0" w:color="auto"/>
            </w:tcBorders>
            <w:shd w:val="clear" w:color="auto" w:fill="auto"/>
            <w:vAlign w:val="center"/>
            <w:hideMark/>
          </w:tcPr>
          <w:p w14:paraId="19C1EC2A"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Cloud provider has SLA (service level agreement). Please provide:</w:t>
            </w:r>
          </w:p>
        </w:tc>
        <w:tc>
          <w:tcPr>
            <w:tcW w:w="1695" w:type="dxa"/>
            <w:tcBorders>
              <w:top w:val="nil"/>
              <w:left w:val="nil"/>
              <w:bottom w:val="single" w:sz="4" w:space="0" w:color="auto"/>
              <w:right w:val="single" w:sz="4" w:space="0" w:color="auto"/>
            </w:tcBorders>
            <w:shd w:val="clear" w:color="auto" w:fill="auto"/>
            <w:vAlign w:val="bottom"/>
            <w:hideMark/>
          </w:tcPr>
          <w:p w14:paraId="3F8DBFFB"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C723094"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47DEAD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J2</w:t>
            </w:r>
          </w:p>
        </w:tc>
        <w:tc>
          <w:tcPr>
            <w:tcW w:w="8835" w:type="dxa"/>
            <w:tcBorders>
              <w:top w:val="nil"/>
              <w:left w:val="nil"/>
              <w:bottom w:val="single" w:sz="4" w:space="0" w:color="auto"/>
              <w:right w:val="single" w:sz="4" w:space="0" w:color="auto"/>
            </w:tcBorders>
            <w:shd w:val="clear" w:color="auto" w:fill="auto"/>
            <w:vAlign w:val="center"/>
            <w:hideMark/>
          </w:tcPr>
          <w:p w14:paraId="6DA6AF7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Cloud provider has Privacy and Confidentiality Agreement. Please provide:</w:t>
            </w:r>
          </w:p>
        </w:tc>
        <w:tc>
          <w:tcPr>
            <w:tcW w:w="1695" w:type="dxa"/>
            <w:tcBorders>
              <w:top w:val="nil"/>
              <w:left w:val="nil"/>
              <w:bottom w:val="single" w:sz="4" w:space="0" w:color="auto"/>
              <w:right w:val="single" w:sz="4" w:space="0" w:color="auto"/>
            </w:tcBorders>
            <w:shd w:val="clear" w:color="auto" w:fill="auto"/>
            <w:vAlign w:val="bottom"/>
            <w:hideMark/>
          </w:tcPr>
          <w:p w14:paraId="2EA64A0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100E31F"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3BE6F4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J3</w:t>
            </w:r>
          </w:p>
        </w:tc>
        <w:tc>
          <w:tcPr>
            <w:tcW w:w="8835" w:type="dxa"/>
            <w:tcBorders>
              <w:top w:val="nil"/>
              <w:left w:val="nil"/>
              <w:bottom w:val="single" w:sz="4" w:space="0" w:color="auto"/>
              <w:right w:val="single" w:sz="4" w:space="0" w:color="auto"/>
            </w:tcBorders>
            <w:shd w:val="clear" w:color="auto" w:fill="auto"/>
            <w:vAlign w:val="center"/>
            <w:hideMark/>
          </w:tcPr>
          <w:p w14:paraId="3BC0355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Has the cloud provider had any security breaches? If yes, please provide details:</w:t>
            </w:r>
          </w:p>
        </w:tc>
        <w:tc>
          <w:tcPr>
            <w:tcW w:w="1695" w:type="dxa"/>
            <w:tcBorders>
              <w:top w:val="nil"/>
              <w:left w:val="nil"/>
              <w:bottom w:val="single" w:sz="4" w:space="0" w:color="auto"/>
              <w:right w:val="single" w:sz="4" w:space="0" w:color="auto"/>
            </w:tcBorders>
            <w:shd w:val="clear" w:color="auto" w:fill="auto"/>
            <w:vAlign w:val="bottom"/>
            <w:hideMark/>
          </w:tcPr>
          <w:p w14:paraId="57CAFAB5"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42CD7CF" w14:textId="77777777" w:rsidTr="00F51DA4">
        <w:trPr>
          <w:trHeight w:val="855"/>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A15EF4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J4</w:t>
            </w:r>
          </w:p>
        </w:tc>
        <w:tc>
          <w:tcPr>
            <w:tcW w:w="8835" w:type="dxa"/>
            <w:tcBorders>
              <w:top w:val="nil"/>
              <w:left w:val="nil"/>
              <w:bottom w:val="single" w:sz="4" w:space="0" w:color="auto"/>
              <w:right w:val="single" w:sz="4" w:space="0" w:color="auto"/>
            </w:tcBorders>
            <w:shd w:val="clear" w:color="auto" w:fill="auto"/>
            <w:vAlign w:val="center"/>
            <w:hideMark/>
          </w:tcPr>
          <w:p w14:paraId="768980E2" w14:textId="11C4E723" w:rsidR="00F51DA4" w:rsidRPr="00F51DA4" w:rsidRDefault="00F51DA4" w:rsidP="00F51DA4">
            <w:pPr>
              <w:rPr>
                <w:rFonts w:ascii="Arial" w:hAnsi="Arial" w:cs="Arial"/>
                <w:color w:val="000000"/>
                <w:sz w:val="20"/>
              </w:rPr>
            </w:pPr>
            <w:r w:rsidRPr="00F51DA4">
              <w:rPr>
                <w:rFonts w:ascii="Arial" w:hAnsi="Arial" w:cs="Arial"/>
                <w:color w:val="000000"/>
                <w:sz w:val="20"/>
              </w:rPr>
              <w:t>Is COV’s data 'safe-</w:t>
            </w:r>
            <w:r w:rsidR="002267B2" w:rsidRPr="00F51DA4">
              <w:rPr>
                <w:rFonts w:ascii="Arial" w:hAnsi="Arial" w:cs="Arial"/>
                <w:color w:val="000000"/>
                <w:sz w:val="20"/>
              </w:rPr>
              <w:t>harbored</w:t>
            </w:r>
            <w:r w:rsidRPr="00F51DA4">
              <w:rPr>
                <w:rFonts w:ascii="Arial" w:hAnsi="Arial" w:cs="Arial"/>
                <w:color w:val="000000"/>
                <w:sz w:val="20"/>
              </w:rPr>
              <w:t>' and by who?</w:t>
            </w:r>
            <w:r w:rsidRPr="00F51DA4">
              <w:rPr>
                <w:rFonts w:ascii="Arial" w:hAnsi="Arial" w:cs="Arial"/>
                <w:color w:val="000000"/>
                <w:sz w:val="20"/>
              </w:rPr>
              <w:br/>
            </w:r>
            <w:r w:rsidRPr="00F51DA4">
              <w:rPr>
                <w:rFonts w:ascii="Arial" w:hAnsi="Arial" w:cs="Arial"/>
                <w:i/>
                <w:iCs/>
                <w:color w:val="000000"/>
                <w:sz w:val="20"/>
              </w:rPr>
              <w:t>Comment: safe-</w:t>
            </w:r>
            <w:r w:rsidR="002267B2" w:rsidRPr="00F51DA4">
              <w:rPr>
                <w:rFonts w:ascii="Arial" w:hAnsi="Arial" w:cs="Arial"/>
                <w:i/>
                <w:iCs/>
                <w:color w:val="000000"/>
                <w:sz w:val="20"/>
              </w:rPr>
              <w:t>harbored</w:t>
            </w:r>
            <w:r w:rsidRPr="00F51DA4">
              <w:rPr>
                <w:rFonts w:ascii="Arial" w:hAnsi="Arial" w:cs="Arial"/>
                <w:i/>
                <w:iCs/>
                <w:color w:val="000000"/>
                <w:sz w:val="20"/>
              </w:rPr>
              <w:t xml:space="preserve"> means having a copy of your data stored securely by a 3rd provider separate from the cloud provider to guard against data loss and/or the cloud provider ceasing business</w:t>
            </w:r>
          </w:p>
        </w:tc>
        <w:tc>
          <w:tcPr>
            <w:tcW w:w="1695" w:type="dxa"/>
            <w:tcBorders>
              <w:top w:val="nil"/>
              <w:left w:val="nil"/>
              <w:bottom w:val="single" w:sz="4" w:space="0" w:color="auto"/>
              <w:right w:val="single" w:sz="4" w:space="0" w:color="auto"/>
            </w:tcBorders>
            <w:shd w:val="clear" w:color="auto" w:fill="auto"/>
            <w:vAlign w:val="bottom"/>
            <w:hideMark/>
          </w:tcPr>
          <w:p w14:paraId="1422553E"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A5E9A4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75FE116"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J5</w:t>
            </w:r>
          </w:p>
        </w:tc>
        <w:tc>
          <w:tcPr>
            <w:tcW w:w="8835" w:type="dxa"/>
            <w:tcBorders>
              <w:top w:val="nil"/>
              <w:left w:val="nil"/>
              <w:bottom w:val="single" w:sz="4" w:space="0" w:color="auto"/>
              <w:right w:val="single" w:sz="4" w:space="0" w:color="auto"/>
            </w:tcBorders>
            <w:shd w:val="clear" w:color="auto" w:fill="auto"/>
            <w:vAlign w:val="center"/>
            <w:hideMark/>
          </w:tcPr>
          <w:p w14:paraId="444AEE5F" w14:textId="564EFCF1" w:rsidR="00F51DA4" w:rsidRPr="00F51DA4" w:rsidRDefault="004D3B84" w:rsidP="00F51DA4">
            <w:pPr>
              <w:rPr>
                <w:rFonts w:ascii="Arial" w:hAnsi="Arial" w:cs="Arial"/>
                <w:color w:val="000000"/>
                <w:sz w:val="20"/>
              </w:rPr>
            </w:pPr>
            <w:r>
              <w:rPr>
                <w:rFonts w:ascii="Arial" w:hAnsi="Arial" w:cs="Arial"/>
                <w:color w:val="000000"/>
                <w:sz w:val="20"/>
              </w:rPr>
              <w:t>Is COV’s data</w:t>
            </w:r>
            <w:r w:rsidR="00F51DA4" w:rsidRPr="00F51DA4">
              <w:rPr>
                <w:rFonts w:ascii="Arial" w:hAnsi="Arial" w:cs="Arial"/>
                <w:color w:val="000000"/>
                <w:sz w:val="20"/>
              </w:rPr>
              <w:t xml:space="preserve"> stored in encrypted form?</w:t>
            </w:r>
          </w:p>
        </w:tc>
        <w:tc>
          <w:tcPr>
            <w:tcW w:w="1695" w:type="dxa"/>
            <w:tcBorders>
              <w:top w:val="nil"/>
              <w:left w:val="nil"/>
              <w:bottom w:val="single" w:sz="4" w:space="0" w:color="auto"/>
              <w:right w:val="single" w:sz="4" w:space="0" w:color="auto"/>
            </w:tcBorders>
            <w:shd w:val="clear" w:color="auto" w:fill="auto"/>
            <w:vAlign w:val="bottom"/>
            <w:hideMark/>
          </w:tcPr>
          <w:p w14:paraId="09A78323"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2B21AA9E" w14:textId="77777777" w:rsidTr="00F51DA4">
        <w:trPr>
          <w:trHeight w:val="855"/>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A5150F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J6</w:t>
            </w:r>
          </w:p>
        </w:tc>
        <w:tc>
          <w:tcPr>
            <w:tcW w:w="8835" w:type="dxa"/>
            <w:tcBorders>
              <w:top w:val="nil"/>
              <w:left w:val="nil"/>
              <w:bottom w:val="single" w:sz="4" w:space="0" w:color="auto"/>
              <w:right w:val="single" w:sz="4" w:space="0" w:color="auto"/>
            </w:tcBorders>
            <w:shd w:val="clear" w:color="auto" w:fill="auto"/>
            <w:vAlign w:val="center"/>
            <w:hideMark/>
          </w:tcPr>
          <w:p w14:paraId="3C9CC091" w14:textId="7352FF2C" w:rsidR="00F51DA4" w:rsidRPr="00F51DA4" w:rsidRDefault="00F51DA4" w:rsidP="00F51DA4">
            <w:pPr>
              <w:rPr>
                <w:rFonts w:ascii="Arial" w:hAnsi="Arial" w:cs="Arial"/>
                <w:color w:val="000000"/>
                <w:sz w:val="20"/>
              </w:rPr>
            </w:pPr>
            <w:r w:rsidRPr="00F51DA4">
              <w:rPr>
                <w:rFonts w:ascii="Arial" w:hAnsi="Arial" w:cs="Arial"/>
                <w:color w:val="000000"/>
                <w:sz w:val="20"/>
              </w:rPr>
              <w:t xml:space="preserve">Who is responsible for the security of COV data in the Cloud provider </w:t>
            </w:r>
            <w:r w:rsidR="004D3B84" w:rsidRPr="00F51DA4">
              <w:rPr>
                <w:rFonts w:ascii="Arial" w:hAnsi="Arial" w:cs="Arial"/>
                <w:color w:val="000000"/>
                <w:sz w:val="20"/>
              </w:rPr>
              <w:t>organization</w:t>
            </w:r>
            <w:r w:rsidRPr="00F51DA4">
              <w:rPr>
                <w:rFonts w:ascii="Arial" w:hAnsi="Arial" w:cs="Arial"/>
                <w:color w:val="000000"/>
                <w:sz w:val="20"/>
              </w:rPr>
              <w:t>? Please identify a position in your organization.</w:t>
            </w:r>
            <w:r w:rsidRPr="00F51DA4">
              <w:rPr>
                <w:rFonts w:ascii="Arial" w:hAnsi="Arial" w:cs="Arial"/>
                <w:color w:val="000000"/>
                <w:sz w:val="20"/>
              </w:rPr>
              <w:br/>
            </w:r>
            <w:r w:rsidRPr="00F51DA4">
              <w:rPr>
                <w:rFonts w:ascii="Arial" w:hAnsi="Arial" w:cs="Arial"/>
                <w:i/>
                <w:iCs/>
                <w:color w:val="000000"/>
                <w:sz w:val="20"/>
              </w:rPr>
              <w:t>Comment: There are at least 4 components to data security: 1. Firewall, 2. Encryption, 3. Password Protection and 4. Physical Security (locked doors and such). Any data security plan should address all four.</w:t>
            </w:r>
          </w:p>
        </w:tc>
        <w:tc>
          <w:tcPr>
            <w:tcW w:w="1695" w:type="dxa"/>
            <w:tcBorders>
              <w:top w:val="nil"/>
              <w:left w:val="nil"/>
              <w:bottom w:val="single" w:sz="4" w:space="0" w:color="auto"/>
              <w:right w:val="single" w:sz="4" w:space="0" w:color="auto"/>
            </w:tcBorders>
            <w:shd w:val="clear" w:color="auto" w:fill="auto"/>
            <w:vAlign w:val="bottom"/>
            <w:hideMark/>
          </w:tcPr>
          <w:p w14:paraId="64945F8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12F8E9A"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59B2A7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J7</w:t>
            </w:r>
          </w:p>
        </w:tc>
        <w:tc>
          <w:tcPr>
            <w:tcW w:w="8835" w:type="dxa"/>
            <w:tcBorders>
              <w:top w:val="nil"/>
              <w:left w:val="nil"/>
              <w:bottom w:val="single" w:sz="4" w:space="0" w:color="auto"/>
              <w:right w:val="single" w:sz="4" w:space="0" w:color="auto"/>
            </w:tcBorders>
            <w:shd w:val="clear" w:color="auto" w:fill="auto"/>
            <w:vAlign w:val="center"/>
            <w:hideMark/>
          </w:tcPr>
          <w:p w14:paraId="6CB80FFC"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Who is responsible for privacy and regulatory compliance in the Cloud provider organization? Please identify a position in your organization</w:t>
            </w:r>
          </w:p>
        </w:tc>
        <w:tc>
          <w:tcPr>
            <w:tcW w:w="1695" w:type="dxa"/>
            <w:tcBorders>
              <w:top w:val="nil"/>
              <w:left w:val="nil"/>
              <w:bottom w:val="single" w:sz="4" w:space="0" w:color="auto"/>
              <w:right w:val="single" w:sz="4" w:space="0" w:color="auto"/>
            </w:tcBorders>
            <w:shd w:val="clear" w:color="auto" w:fill="auto"/>
            <w:vAlign w:val="bottom"/>
            <w:hideMark/>
          </w:tcPr>
          <w:p w14:paraId="6C4A15B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5B70CBD8" w14:textId="77777777" w:rsidTr="00F51DA4">
        <w:trPr>
          <w:trHeight w:val="855"/>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87E9FA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J8</w:t>
            </w:r>
          </w:p>
        </w:tc>
        <w:tc>
          <w:tcPr>
            <w:tcW w:w="8835" w:type="dxa"/>
            <w:tcBorders>
              <w:top w:val="nil"/>
              <w:left w:val="nil"/>
              <w:bottom w:val="single" w:sz="4" w:space="0" w:color="auto"/>
              <w:right w:val="single" w:sz="4" w:space="0" w:color="auto"/>
            </w:tcBorders>
            <w:shd w:val="clear" w:color="auto" w:fill="auto"/>
            <w:vAlign w:val="center"/>
            <w:hideMark/>
          </w:tcPr>
          <w:p w14:paraId="3CBFD7A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What ability does COV have to audit or view audits of the cloud provider's performance?</w:t>
            </w:r>
            <w:r w:rsidRPr="00F51DA4">
              <w:rPr>
                <w:rFonts w:ascii="Arial" w:hAnsi="Arial" w:cs="Arial"/>
                <w:color w:val="000000"/>
                <w:sz w:val="20"/>
              </w:rPr>
              <w:br/>
            </w:r>
            <w:r w:rsidRPr="00F51DA4">
              <w:rPr>
                <w:rFonts w:ascii="Arial" w:hAnsi="Arial" w:cs="Arial"/>
                <w:i/>
                <w:iCs/>
                <w:color w:val="000000"/>
                <w:sz w:val="20"/>
              </w:rPr>
              <w:t>Comment: 3rd party verification of a cloud provider’s security implementation should be one of the aspects to establishing trust in a cloud provider. Do they produce audit reports on a regular basis that are conducted by reputable 3rd party experts?</w:t>
            </w:r>
          </w:p>
        </w:tc>
        <w:tc>
          <w:tcPr>
            <w:tcW w:w="1695" w:type="dxa"/>
            <w:tcBorders>
              <w:top w:val="nil"/>
              <w:left w:val="nil"/>
              <w:bottom w:val="single" w:sz="4" w:space="0" w:color="auto"/>
              <w:right w:val="single" w:sz="4" w:space="0" w:color="auto"/>
            </w:tcBorders>
            <w:shd w:val="clear" w:color="auto" w:fill="auto"/>
            <w:vAlign w:val="bottom"/>
            <w:hideMark/>
          </w:tcPr>
          <w:p w14:paraId="26C129E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7A580B71"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1490A4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J9</w:t>
            </w:r>
          </w:p>
        </w:tc>
        <w:tc>
          <w:tcPr>
            <w:tcW w:w="8835" w:type="dxa"/>
            <w:tcBorders>
              <w:top w:val="nil"/>
              <w:left w:val="nil"/>
              <w:bottom w:val="single" w:sz="4" w:space="0" w:color="auto"/>
              <w:right w:val="single" w:sz="4" w:space="0" w:color="auto"/>
            </w:tcBorders>
            <w:shd w:val="clear" w:color="auto" w:fill="auto"/>
            <w:vAlign w:val="center"/>
            <w:hideMark/>
          </w:tcPr>
          <w:p w14:paraId="3A1BA2A7"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How often does the cloud provider have their security audited? Vulnerability scans? Penetration tests?</w:t>
            </w:r>
          </w:p>
        </w:tc>
        <w:tc>
          <w:tcPr>
            <w:tcW w:w="1695" w:type="dxa"/>
            <w:tcBorders>
              <w:top w:val="nil"/>
              <w:left w:val="nil"/>
              <w:bottom w:val="single" w:sz="4" w:space="0" w:color="auto"/>
              <w:right w:val="single" w:sz="4" w:space="0" w:color="auto"/>
            </w:tcBorders>
            <w:shd w:val="clear" w:color="auto" w:fill="auto"/>
            <w:vAlign w:val="bottom"/>
            <w:hideMark/>
          </w:tcPr>
          <w:p w14:paraId="513BB33D"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63BBD6E"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EBBD78D"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J10</w:t>
            </w:r>
          </w:p>
        </w:tc>
        <w:tc>
          <w:tcPr>
            <w:tcW w:w="8835" w:type="dxa"/>
            <w:tcBorders>
              <w:top w:val="nil"/>
              <w:left w:val="nil"/>
              <w:bottom w:val="single" w:sz="4" w:space="0" w:color="auto"/>
              <w:right w:val="single" w:sz="4" w:space="0" w:color="auto"/>
            </w:tcBorders>
            <w:shd w:val="clear" w:color="auto" w:fill="auto"/>
            <w:vAlign w:val="center"/>
            <w:hideMark/>
          </w:tcPr>
          <w:p w14:paraId="27490C7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 xml:space="preserve"> Does the cloud provider use any 3rd party service or sub-contractors?</w:t>
            </w:r>
          </w:p>
        </w:tc>
        <w:tc>
          <w:tcPr>
            <w:tcW w:w="1695" w:type="dxa"/>
            <w:tcBorders>
              <w:top w:val="nil"/>
              <w:left w:val="nil"/>
              <w:bottom w:val="single" w:sz="4" w:space="0" w:color="auto"/>
              <w:right w:val="single" w:sz="4" w:space="0" w:color="auto"/>
            </w:tcBorders>
            <w:shd w:val="clear" w:color="auto" w:fill="auto"/>
            <w:vAlign w:val="bottom"/>
            <w:hideMark/>
          </w:tcPr>
          <w:p w14:paraId="3870460A"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FD5FBE9"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CDF0FF5"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J11</w:t>
            </w:r>
          </w:p>
        </w:tc>
        <w:tc>
          <w:tcPr>
            <w:tcW w:w="8835" w:type="dxa"/>
            <w:tcBorders>
              <w:top w:val="nil"/>
              <w:left w:val="nil"/>
              <w:bottom w:val="single" w:sz="4" w:space="0" w:color="auto"/>
              <w:right w:val="single" w:sz="4" w:space="0" w:color="auto"/>
            </w:tcBorders>
            <w:shd w:val="clear" w:color="auto" w:fill="auto"/>
            <w:vAlign w:val="center"/>
            <w:hideMark/>
          </w:tcPr>
          <w:p w14:paraId="14741288" w14:textId="77777777" w:rsidR="00F51DA4" w:rsidRPr="00F51DA4" w:rsidRDefault="00F51DA4" w:rsidP="00F51DA4">
            <w:pPr>
              <w:rPr>
                <w:rFonts w:ascii="Arial" w:hAnsi="Arial" w:cs="Arial"/>
                <w:color w:val="000000"/>
                <w:sz w:val="20"/>
              </w:rPr>
            </w:pPr>
            <w:r w:rsidRPr="00F51DA4">
              <w:rPr>
                <w:rFonts w:ascii="Arial" w:eastAsia="Arial" w:hAnsi="Arial" w:cs="Arial"/>
                <w:color w:val="000000"/>
                <w:sz w:val="20"/>
              </w:rPr>
              <w:t>Does the cloud provider have a disaster recovery/business continuity plan? If yes please provide details:</w:t>
            </w:r>
          </w:p>
        </w:tc>
        <w:tc>
          <w:tcPr>
            <w:tcW w:w="1695" w:type="dxa"/>
            <w:tcBorders>
              <w:top w:val="nil"/>
              <w:left w:val="nil"/>
              <w:bottom w:val="single" w:sz="4" w:space="0" w:color="auto"/>
              <w:right w:val="single" w:sz="4" w:space="0" w:color="auto"/>
            </w:tcBorders>
            <w:shd w:val="clear" w:color="auto" w:fill="auto"/>
            <w:vAlign w:val="bottom"/>
            <w:hideMark/>
          </w:tcPr>
          <w:p w14:paraId="43F7ADDE" w14:textId="77777777" w:rsidR="00F51DA4" w:rsidRPr="00F51DA4" w:rsidRDefault="00F51DA4" w:rsidP="00F51DA4">
            <w:pPr>
              <w:rPr>
                <w:rFonts w:ascii="Arial" w:hAnsi="Arial" w:cs="Arial"/>
                <w:color w:val="000000"/>
                <w:szCs w:val="22"/>
              </w:rPr>
            </w:pPr>
            <w:r w:rsidRPr="00F51DA4">
              <w:rPr>
                <w:rFonts w:ascii="Arial" w:eastAsia="Arial" w:hAnsi="Arial" w:cs="Arial"/>
                <w:color w:val="000000"/>
                <w:szCs w:val="22"/>
              </w:rPr>
              <w:t> </w:t>
            </w:r>
          </w:p>
        </w:tc>
      </w:tr>
      <w:tr w:rsidR="00F51DA4" w:rsidRPr="00F51DA4" w14:paraId="11C84986"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F2DE074"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J12</w:t>
            </w:r>
          </w:p>
        </w:tc>
        <w:tc>
          <w:tcPr>
            <w:tcW w:w="8835" w:type="dxa"/>
            <w:tcBorders>
              <w:top w:val="nil"/>
              <w:left w:val="nil"/>
              <w:bottom w:val="single" w:sz="4" w:space="0" w:color="auto"/>
              <w:right w:val="single" w:sz="4" w:space="0" w:color="auto"/>
            </w:tcBorders>
            <w:shd w:val="clear" w:color="auto" w:fill="auto"/>
            <w:vAlign w:val="center"/>
            <w:hideMark/>
          </w:tcPr>
          <w:p w14:paraId="3E088E91" w14:textId="7E65591B" w:rsidR="00F51DA4" w:rsidRPr="00F51DA4" w:rsidRDefault="00F51DA4" w:rsidP="00F51DA4">
            <w:pPr>
              <w:rPr>
                <w:rFonts w:ascii="Arial" w:hAnsi="Arial" w:cs="Arial"/>
                <w:color w:val="000000"/>
                <w:sz w:val="20"/>
              </w:rPr>
            </w:pPr>
            <w:r w:rsidRPr="00F51DA4">
              <w:rPr>
                <w:rFonts w:ascii="Arial" w:hAnsi="Arial" w:cs="Arial"/>
                <w:color w:val="000000"/>
                <w:sz w:val="20"/>
              </w:rPr>
              <w:t>Does the cloud</w:t>
            </w:r>
            <w:r w:rsidRPr="00F51DA4">
              <w:rPr>
                <w:rFonts w:ascii="Arial" w:hAnsi="Arial" w:cs="Arial"/>
                <w:color w:val="FF0000"/>
                <w:sz w:val="20"/>
              </w:rPr>
              <w:t> </w:t>
            </w:r>
            <w:r w:rsidRPr="00F51DA4">
              <w:rPr>
                <w:rFonts w:ascii="Arial" w:hAnsi="Arial" w:cs="Arial"/>
                <w:color w:val="000000"/>
                <w:sz w:val="20"/>
              </w:rPr>
              <w:t>provider indemnify COV for losses as a result of using their service?</w:t>
            </w:r>
          </w:p>
        </w:tc>
        <w:tc>
          <w:tcPr>
            <w:tcW w:w="1695" w:type="dxa"/>
            <w:tcBorders>
              <w:top w:val="nil"/>
              <w:left w:val="nil"/>
              <w:bottom w:val="single" w:sz="4" w:space="0" w:color="auto"/>
              <w:right w:val="single" w:sz="4" w:space="0" w:color="auto"/>
            </w:tcBorders>
            <w:shd w:val="clear" w:color="auto" w:fill="auto"/>
            <w:vAlign w:val="bottom"/>
            <w:hideMark/>
          </w:tcPr>
          <w:p w14:paraId="69523501"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74AD81C"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4BB94B35" w14:textId="77777777" w:rsidR="00F51DA4" w:rsidRPr="00F51DA4" w:rsidRDefault="00F51DA4" w:rsidP="00F51DA4">
            <w:pPr>
              <w:jc w:val="center"/>
              <w:rPr>
                <w:rFonts w:ascii="Arial" w:hAnsi="Arial" w:cs="Arial"/>
                <w:b/>
                <w:bCs/>
                <w:color w:val="000000"/>
                <w:sz w:val="20"/>
              </w:rPr>
            </w:pPr>
            <w:r w:rsidRPr="00F51DA4">
              <w:rPr>
                <w:rFonts w:ascii="Arial" w:hAnsi="Arial" w:cs="Arial"/>
                <w:b/>
                <w:bCs/>
                <w:color w:val="000000"/>
                <w:sz w:val="20"/>
              </w:rPr>
              <w:t>K</w:t>
            </w:r>
          </w:p>
        </w:tc>
        <w:tc>
          <w:tcPr>
            <w:tcW w:w="8835" w:type="dxa"/>
            <w:tcBorders>
              <w:top w:val="nil"/>
              <w:left w:val="nil"/>
              <w:bottom w:val="single" w:sz="4" w:space="0" w:color="auto"/>
              <w:right w:val="single" w:sz="4" w:space="0" w:color="auto"/>
            </w:tcBorders>
            <w:shd w:val="clear" w:color="000000" w:fill="FFFF00"/>
            <w:vAlign w:val="center"/>
            <w:hideMark/>
          </w:tcPr>
          <w:p w14:paraId="1E870C91" w14:textId="4D82DD9E" w:rsidR="00F51DA4" w:rsidRPr="00F51DA4" w:rsidRDefault="00F51DA4" w:rsidP="00F51DA4">
            <w:pPr>
              <w:rPr>
                <w:rFonts w:ascii="Arial" w:hAnsi="Arial" w:cs="Arial"/>
                <w:b/>
                <w:bCs/>
                <w:color w:val="000000"/>
                <w:sz w:val="20"/>
              </w:rPr>
            </w:pPr>
            <w:r w:rsidRPr="00F51DA4">
              <w:rPr>
                <w:rFonts w:ascii="Arial" w:hAnsi="Arial" w:cs="Arial"/>
                <w:b/>
                <w:bCs/>
                <w:color w:val="000000"/>
                <w:sz w:val="20"/>
              </w:rPr>
              <w:t>EMAIL</w:t>
            </w:r>
            <w:r w:rsidR="00197795">
              <w:rPr>
                <w:rFonts w:ascii="Arial" w:hAnsi="Arial" w:cs="Arial"/>
                <w:b/>
                <w:bCs/>
                <w:color w:val="000000"/>
                <w:sz w:val="20"/>
              </w:rPr>
              <w:t>/MARKETING</w:t>
            </w:r>
          </w:p>
        </w:tc>
        <w:tc>
          <w:tcPr>
            <w:tcW w:w="1695" w:type="dxa"/>
            <w:tcBorders>
              <w:top w:val="nil"/>
              <w:left w:val="nil"/>
              <w:bottom w:val="single" w:sz="4" w:space="0" w:color="auto"/>
              <w:right w:val="single" w:sz="4" w:space="0" w:color="auto"/>
            </w:tcBorders>
            <w:shd w:val="clear" w:color="000000" w:fill="FFFF00"/>
            <w:vAlign w:val="center"/>
            <w:hideMark/>
          </w:tcPr>
          <w:p w14:paraId="3DF9E820"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 </w:t>
            </w:r>
          </w:p>
        </w:tc>
      </w:tr>
      <w:tr w:rsidR="00F51DA4" w:rsidRPr="00F51DA4" w14:paraId="1B5B49B0"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D5184C2"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K1</w:t>
            </w:r>
          </w:p>
        </w:tc>
        <w:tc>
          <w:tcPr>
            <w:tcW w:w="8835" w:type="dxa"/>
            <w:tcBorders>
              <w:top w:val="nil"/>
              <w:left w:val="nil"/>
              <w:bottom w:val="single" w:sz="4" w:space="0" w:color="auto"/>
              <w:right w:val="single" w:sz="4" w:space="0" w:color="auto"/>
            </w:tcBorders>
            <w:shd w:val="clear" w:color="auto" w:fill="auto"/>
            <w:vAlign w:val="center"/>
            <w:hideMark/>
          </w:tcPr>
          <w:p w14:paraId="4B5EF778"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product proposed have an embedded email solution to allow for marketing activities</w:t>
            </w:r>
          </w:p>
        </w:tc>
        <w:tc>
          <w:tcPr>
            <w:tcW w:w="1695" w:type="dxa"/>
            <w:tcBorders>
              <w:top w:val="nil"/>
              <w:left w:val="nil"/>
              <w:bottom w:val="single" w:sz="4" w:space="0" w:color="auto"/>
              <w:right w:val="single" w:sz="4" w:space="0" w:color="auto"/>
            </w:tcBorders>
            <w:shd w:val="clear" w:color="auto" w:fill="auto"/>
            <w:vAlign w:val="center"/>
            <w:hideMark/>
          </w:tcPr>
          <w:p w14:paraId="15488D24"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4479AFE2"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826B3D7"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K2</w:t>
            </w:r>
          </w:p>
        </w:tc>
        <w:tc>
          <w:tcPr>
            <w:tcW w:w="8835" w:type="dxa"/>
            <w:tcBorders>
              <w:top w:val="nil"/>
              <w:left w:val="nil"/>
              <w:bottom w:val="single" w:sz="4" w:space="0" w:color="auto"/>
              <w:right w:val="single" w:sz="4" w:space="0" w:color="auto"/>
            </w:tcBorders>
            <w:shd w:val="clear" w:color="auto" w:fill="auto"/>
            <w:vAlign w:val="bottom"/>
            <w:hideMark/>
          </w:tcPr>
          <w:p w14:paraId="1FCDFCD9"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for email to be sent automatically based on pattern, behavior or series of events to members within the database</w:t>
            </w:r>
          </w:p>
        </w:tc>
        <w:tc>
          <w:tcPr>
            <w:tcW w:w="1695" w:type="dxa"/>
            <w:tcBorders>
              <w:top w:val="nil"/>
              <w:left w:val="nil"/>
              <w:bottom w:val="single" w:sz="4" w:space="0" w:color="auto"/>
              <w:right w:val="single" w:sz="4" w:space="0" w:color="auto"/>
            </w:tcBorders>
            <w:shd w:val="clear" w:color="auto" w:fill="auto"/>
            <w:vAlign w:val="bottom"/>
            <w:hideMark/>
          </w:tcPr>
          <w:p w14:paraId="3C69DE15"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3D8C9DF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B5D4C4B"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K3</w:t>
            </w:r>
          </w:p>
        </w:tc>
        <w:tc>
          <w:tcPr>
            <w:tcW w:w="8835" w:type="dxa"/>
            <w:tcBorders>
              <w:top w:val="nil"/>
              <w:left w:val="nil"/>
              <w:bottom w:val="single" w:sz="4" w:space="0" w:color="auto"/>
              <w:right w:val="single" w:sz="4" w:space="0" w:color="auto"/>
            </w:tcBorders>
            <w:shd w:val="clear" w:color="auto" w:fill="auto"/>
            <w:vAlign w:val="bottom"/>
            <w:hideMark/>
          </w:tcPr>
          <w:p w14:paraId="15448EE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solution allow the email to create HTML pages with Rich Text formatting capabilities to send to members</w:t>
            </w:r>
          </w:p>
        </w:tc>
        <w:tc>
          <w:tcPr>
            <w:tcW w:w="1695" w:type="dxa"/>
            <w:tcBorders>
              <w:top w:val="nil"/>
              <w:left w:val="nil"/>
              <w:bottom w:val="single" w:sz="4" w:space="0" w:color="auto"/>
              <w:right w:val="single" w:sz="4" w:space="0" w:color="auto"/>
            </w:tcBorders>
            <w:shd w:val="clear" w:color="auto" w:fill="auto"/>
            <w:vAlign w:val="bottom"/>
            <w:hideMark/>
          </w:tcPr>
          <w:p w14:paraId="022AC322"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29C2D73A"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6949918"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lastRenderedPageBreak/>
              <w:t>K4</w:t>
            </w:r>
          </w:p>
        </w:tc>
        <w:tc>
          <w:tcPr>
            <w:tcW w:w="8835" w:type="dxa"/>
            <w:tcBorders>
              <w:top w:val="nil"/>
              <w:left w:val="nil"/>
              <w:bottom w:val="single" w:sz="4" w:space="0" w:color="auto"/>
              <w:right w:val="single" w:sz="4" w:space="0" w:color="auto"/>
            </w:tcBorders>
            <w:shd w:val="clear" w:color="auto" w:fill="auto"/>
            <w:vAlign w:val="bottom"/>
            <w:hideMark/>
          </w:tcPr>
          <w:p w14:paraId="1DC21D70"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Is the email solution CASL compliant</w:t>
            </w:r>
          </w:p>
        </w:tc>
        <w:tc>
          <w:tcPr>
            <w:tcW w:w="1695" w:type="dxa"/>
            <w:tcBorders>
              <w:top w:val="nil"/>
              <w:left w:val="nil"/>
              <w:bottom w:val="single" w:sz="4" w:space="0" w:color="auto"/>
              <w:right w:val="single" w:sz="4" w:space="0" w:color="auto"/>
            </w:tcBorders>
            <w:shd w:val="clear" w:color="auto" w:fill="auto"/>
            <w:vAlign w:val="bottom"/>
            <w:hideMark/>
          </w:tcPr>
          <w:p w14:paraId="3AF024DC"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7EE0224F"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2C7949A"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K5</w:t>
            </w:r>
          </w:p>
        </w:tc>
        <w:tc>
          <w:tcPr>
            <w:tcW w:w="8835" w:type="dxa"/>
            <w:tcBorders>
              <w:top w:val="nil"/>
              <w:left w:val="nil"/>
              <w:bottom w:val="single" w:sz="4" w:space="0" w:color="auto"/>
              <w:right w:val="single" w:sz="4" w:space="0" w:color="auto"/>
            </w:tcBorders>
            <w:shd w:val="clear" w:color="auto" w:fill="auto"/>
            <w:vAlign w:val="bottom"/>
            <w:hideMark/>
          </w:tcPr>
          <w:p w14:paraId="2D9CAB31"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email solution allow to keep track of opened, delivered and/or bounced emails</w:t>
            </w:r>
          </w:p>
        </w:tc>
        <w:tc>
          <w:tcPr>
            <w:tcW w:w="1695" w:type="dxa"/>
            <w:tcBorders>
              <w:top w:val="nil"/>
              <w:left w:val="nil"/>
              <w:bottom w:val="single" w:sz="4" w:space="0" w:color="auto"/>
              <w:right w:val="single" w:sz="4" w:space="0" w:color="auto"/>
            </w:tcBorders>
            <w:shd w:val="clear" w:color="auto" w:fill="auto"/>
            <w:vAlign w:val="bottom"/>
            <w:hideMark/>
          </w:tcPr>
          <w:p w14:paraId="6E604912"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1C744140"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7912AC1"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K6</w:t>
            </w:r>
          </w:p>
        </w:tc>
        <w:tc>
          <w:tcPr>
            <w:tcW w:w="8835" w:type="dxa"/>
            <w:tcBorders>
              <w:top w:val="nil"/>
              <w:left w:val="nil"/>
              <w:bottom w:val="single" w:sz="4" w:space="0" w:color="auto"/>
              <w:right w:val="single" w:sz="4" w:space="0" w:color="auto"/>
            </w:tcBorders>
            <w:shd w:val="clear" w:color="auto" w:fill="auto"/>
            <w:vAlign w:val="bottom"/>
            <w:hideMark/>
          </w:tcPr>
          <w:p w14:paraId="17222A46" w14:textId="77777777" w:rsidR="00F51DA4" w:rsidRPr="00F51DA4" w:rsidRDefault="00F51DA4" w:rsidP="00F51DA4">
            <w:pPr>
              <w:rPr>
                <w:rFonts w:ascii="Arial" w:hAnsi="Arial" w:cs="Arial"/>
                <w:color w:val="000000"/>
                <w:sz w:val="20"/>
              </w:rPr>
            </w:pPr>
            <w:r w:rsidRPr="00F51DA4">
              <w:rPr>
                <w:rFonts w:ascii="Arial" w:hAnsi="Arial" w:cs="Arial"/>
                <w:color w:val="000000"/>
                <w:sz w:val="20"/>
              </w:rPr>
              <w:t>Does the email solution allow for member lists to be created based on criteria such as (gender, age, successfully completed courses etc.</w:t>
            </w:r>
          </w:p>
        </w:tc>
        <w:tc>
          <w:tcPr>
            <w:tcW w:w="1695" w:type="dxa"/>
            <w:tcBorders>
              <w:top w:val="nil"/>
              <w:left w:val="nil"/>
              <w:bottom w:val="single" w:sz="4" w:space="0" w:color="auto"/>
              <w:right w:val="single" w:sz="4" w:space="0" w:color="auto"/>
            </w:tcBorders>
            <w:shd w:val="clear" w:color="auto" w:fill="auto"/>
            <w:vAlign w:val="bottom"/>
            <w:hideMark/>
          </w:tcPr>
          <w:p w14:paraId="14BC7229"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21E618CC"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2F7EA20" w14:textId="77777777" w:rsidR="00F51DA4" w:rsidRPr="00F51DA4" w:rsidRDefault="00F51DA4" w:rsidP="00F51DA4">
            <w:pPr>
              <w:jc w:val="center"/>
              <w:rPr>
                <w:rFonts w:ascii="Arial" w:hAnsi="Arial" w:cs="Arial"/>
                <w:color w:val="000000"/>
                <w:sz w:val="20"/>
              </w:rPr>
            </w:pPr>
            <w:r w:rsidRPr="00F51DA4">
              <w:rPr>
                <w:rFonts w:ascii="Arial" w:hAnsi="Arial" w:cs="Arial"/>
                <w:color w:val="000000"/>
                <w:sz w:val="20"/>
              </w:rPr>
              <w:t>K7</w:t>
            </w:r>
          </w:p>
        </w:tc>
        <w:tc>
          <w:tcPr>
            <w:tcW w:w="8835" w:type="dxa"/>
            <w:tcBorders>
              <w:top w:val="nil"/>
              <w:left w:val="nil"/>
              <w:bottom w:val="single" w:sz="4" w:space="0" w:color="auto"/>
              <w:right w:val="single" w:sz="4" w:space="0" w:color="auto"/>
            </w:tcBorders>
            <w:shd w:val="clear" w:color="auto" w:fill="auto"/>
            <w:vAlign w:val="bottom"/>
            <w:hideMark/>
          </w:tcPr>
          <w:p w14:paraId="6BDD981A" w14:textId="2F4A89EA" w:rsidR="00F51DA4" w:rsidRPr="00F51DA4" w:rsidRDefault="00F51DA4" w:rsidP="00F51DA4">
            <w:pPr>
              <w:rPr>
                <w:rFonts w:ascii="Arial" w:hAnsi="Arial" w:cs="Arial"/>
                <w:color w:val="000000"/>
                <w:sz w:val="20"/>
              </w:rPr>
            </w:pPr>
            <w:r w:rsidRPr="00F51DA4">
              <w:rPr>
                <w:rFonts w:ascii="Arial" w:hAnsi="Arial" w:cs="Arial"/>
                <w:color w:val="000000"/>
                <w:sz w:val="20"/>
              </w:rPr>
              <w:t>Does the email solu</w:t>
            </w:r>
            <w:r w:rsidR="004D3B84">
              <w:rPr>
                <w:rFonts w:ascii="Arial" w:hAnsi="Arial" w:cs="Arial"/>
                <w:color w:val="000000"/>
                <w:sz w:val="20"/>
              </w:rPr>
              <w:t>t</w:t>
            </w:r>
            <w:r w:rsidRPr="00F51DA4">
              <w:rPr>
                <w:rFonts w:ascii="Arial" w:hAnsi="Arial" w:cs="Arial"/>
                <w:color w:val="000000"/>
                <w:sz w:val="20"/>
              </w:rPr>
              <w:t>ion allow for merge fields which ensure a very personal email to the members</w:t>
            </w:r>
          </w:p>
        </w:tc>
        <w:tc>
          <w:tcPr>
            <w:tcW w:w="1695" w:type="dxa"/>
            <w:tcBorders>
              <w:top w:val="nil"/>
              <w:left w:val="nil"/>
              <w:bottom w:val="single" w:sz="4" w:space="0" w:color="auto"/>
              <w:right w:val="single" w:sz="4" w:space="0" w:color="auto"/>
            </w:tcBorders>
            <w:shd w:val="clear" w:color="auto" w:fill="auto"/>
            <w:vAlign w:val="bottom"/>
            <w:hideMark/>
          </w:tcPr>
          <w:p w14:paraId="2F210C6A"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185F0A93"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13521F3B" w14:textId="77777777" w:rsidR="00F51DA4" w:rsidRPr="00F51DA4" w:rsidRDefault="00F51DA4" w:rsidP="00F51DA4">
            <w:pPr>
              <w:jc w:val="center"/>
              <w:rPr>
                <w:rFonts w:ascii="Arial" w:hAnsi="Arial" w:cs="Arial"/>
                <w:b/>
                <w:bCs/>
                <w:color w:val="000000"/>
                <w:szCs w:val="22"/>
              </w:rPr>
            </w:pPr>
            <w:r w:rsidRPr="00F51DA4">
              <w:rPr>
                <w:rFonts w:ascii="Arial" w:hAnsi="Arial" w:cs="Arial"/>
                <w:b/>
                <w:bCs/>
                <w:color w:val="000000"/>
                <w:szCs w:val="22"/>
              </w:rPr>
              <w:t>L</w:t>
            </w:r>
          </w:p>
        </w:tc>
        <w:tc>
          <w:tcPr>
            <w:tcW w:w="8835" w:type="dxa"/>
            <w:tcBorders>
              <w:top w:val="nil"/>
              <w:left w:val="nil"/>
              <w:bottom w:val="single" w:sz="4" w:space="0" w:color="auto"/>
              <w:right w:val="single" w:sz="4" w:space="0" w:color="auto"/>
            </w:tcBorders>
            <w:shd w:val="clear" w:color="000000" w:fill="FFFF00"/>
            <w:vAlign w:val="center"/>
            <w:hideMark/>
          </w:tcPr>
          <w:p w14:paraId="5084DB19" w14:textId="29FC08E9" w:rsidR="00F51DA4" w:rsidRPr="00F51DA4" w:rsidRDefault="00197795" w:rsidP="00F51DA4">
            <w:pPr>
              <w:rPr>
                <w:rFonts w:ascii="Arial" w:hAnsi="Arial" w:cs="Arial"/>
                <w:b/>
                <w:bCs/>
                <w:color w:val="000000"/>
                <w:szCs w:val="22"/>
              </w:rPr>
            </w:pPr>
            <w:r>
              <w:rPr>
                <w:rFonts w:ascii="Arial" w:hAnsi="Arial" w:cs="Arial"/>
                <w:b/>
                <w:bCs/>
                <w:color w:val="000000"/>
                <w:szCs w:val="22"/>
              </w:rPr>
              <w:t>DOCUMENT MANAGEMENT</w:t>
            </w:r>
          </w:p>
        </w:tc>
        <w:tc>
          <w:tcPr>
            <w:tcW w:w="1695" w:type="dxa"/>
            <w:tcBorders>
              <w:top w:val="nil"/>
              <w:left w:val="nil"/>
              <w:bottom w:val="single" w:sz="4" w:space="0" w:color="auto"/>
              <w:right w:val="single" w:sz="4" w:space="0" w:color="auto"/>
            </w:tcBorders>
            <w:shd w:val="clear" w:color="000000" w:fill="FFFF00"/>
            <w:vAlign w:val="center"/>
            <w:hideMark/>
          </w:tcPr>
          <w:p w14:paraId="13D61E8F"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34698F2F"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1256CD7"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L1</w:t>
            </w:r>
          </w:p>
        </w:tc>
        <w:tc>
          <w:tcPr>
            <w:tcW w:w="8835" w:type="dxa"/>
            <w:tcBorders>
              <w:top w:val="nil"/>
              <w:left w:val="nil"/>
              <w:bottom w:val="single" w:sz="4" w:space="0" w:color="auto"/>
              <w:right w:val="single" w:sz="4" w:space="0" w:color="auto"/>
            </w:tcBorders>
            <w:shd w:val="clear" w:color="auto" w:fill="auto"/>
            <w:vAlign w:val="bottom"/>
            <w:hideMark/>
          </w:tcPr>
          <w:p w14:paraId="63CD39DD" w14:textId="77777777" w:rsidR="00F51DA4" w:rsidRPr="00F51DA4" w:rsidRDefault="00F51DA4" w:rsidP="00F51DA4">
            <w:pPr>
              <w:rPr>
                <w:rFonts w:ascii="Calibri" w:hAnsi="Calibri"/>
                <w:color w:val="000000"/>
                <w:szCs w:val="22"/>
              </w:rPr>
            </w:pPr>
            <w:r w:rsidRPr="00F51DA4">
              <w:rPr>
                <w:rFonts w:ascii="Calibri" w:hAnsi="Calibri"/>
                <w:color w:val="000000"/>
                <w:szCs w:val="22"/>
              </w:rPr>
              <w:t>Does the solution offer an online document management repository - access to all documents from within the product (from any location)</w:t>
            </w:r>
          </w:p>
        </w:tc>
        <w:tc>
          <w:tcPr>
            <w:tcW w:w="1695" w:type="dxa"/>
            <w:tcBorders>
              <w:top w:val="nil"/>
              <w:left w:val="nil"/>
              <w:bottom w:val="single" w:sz="4" w:space="0" w:color="auto"/>
              <w:right w:val="single" w:sz="4" w:space="0" w:color="auto"/>
            </w:tcBorders>
            <w:shd w:val="clear" w:color="auto" w:fill="auto"/>
            <w:vAlign w:val="bottom"/>
            <w:hideMark/>
          </w:tcPr>
          <w:p w14:paraId="5331B13F"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37351B7C"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50A6DAFC"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L2</w:t>
            </w:r>
          </w:p>
        </w:tc>
        <w:tc>
          <w:tcPr>
            <w:tcW w:w="8835" w:type="dxa"/>
            <w:tcBorders>
              <w:top w:val="nil"/>
              <w:left w:val="nil"/>
              <w:bottom w:val="single" w:sz="4" w:space="0" w:color="auto"/>
              <w:right w:val="single" w:sz="4" w:space="0" w:color="auto"/>
            </w:tcBorders>
            <w:shd w:val="clear" w:color="auto" w:fill="auto"/>
            <w:vAlign w:val="bottom"/>
            <w:hideMark/>
          </w:tcPr>
          <w:p w14:paraId="2C2BD861" w14:textId="77777777" w:rsidR="00F51DA4" w:rsidRPr="00F51DA4" w:rsidRDefault="00F51DA4" w:rsidP="00F51DA4">
            <w:pPr>
              <w:rPr>
                <w:rFonts w:ascii="Calibri" w:hAnsi="Calibri"/>
                <w:color w:val="000000"/>
                <w:szCs w:val="22"/>
              </w:rPr>
            </w:pPr>
            <w:r w:rsidRPr="00F51DA4">
              <w:rPr>
                <w:rFonts w:ascii="Calibri" w:hAnsi="Calibri"/>
                <w:color w:val="000000"/>
                <w:szCs w:val="22"/>
              </w:rPr>
              <w:t>Does the solution allow for unlimited data storage of documents?</w:t>
            </w:r>
          </w:p>
        </w:tc>
        <w:tc>
          <w:tcPr>
            <w:tcW w:w="1695" w:type="dxa"/>
            <w:tcBorders>
              <w:top w:val="nil"/>
              <w:left w:val="nil"/>
              <w:bottom w:val="single" w:sz="4" w:space="0" w:color="auto"/>
              <w:right w:val="single" w:sz="4" w:space="0" w:color="auto"/>
            </w:tcBorders>
            <w:shd w:val="clear" w:color="auto" w:fill="auto"/>
            <w:vAlign w:val="bottom"/>
            <w:hideMark/>
          </w:tcPr>
          <w:p w14:paraId="2918CB1F"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68C3CB72"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B6C38DF"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L3</w:t>
            </w:r>
          </w:p>
        </w:tc>
        <w:tc>
          <w:tcPr>
            <w:tcW w:w="8835" w:type="dxa"/>
            <w:tcBorders>
              <w:top w:val="nil"/>
              <w:left w:val="nil"/>
              <w:bottom w:val="single" w:sz="4" w:space="0" w:color="auto"/>
              <w:right w:val="single" w:sz="4" w:space="0" w:color="auto"/>
            </w:tcBorders>
            <w:shd w:val="clear" w:color="auto" w:fill="auto"/>
            <w:vAlign w:val="bottom"/>
            <w:hideMark/>
          </w:tcPr>
          <w:p w14:paraId="51CE67CD" w14:textId="77777777" w:rsidR="00F51DA4" w:rsidRPr="00F51DA4" w:rsidRDefault="00F51DA4" w:rsidP="00F51DA4">
            <w:pPr>
              <w:rPr>
                <w:rFonts w:ascii="Calibri" w:hAnsi="Calibri"/>
                <w:color w:val="000000"/>
                <w:szCs w:val="22"/>
              </w:rPr>
            </w:pPr>
            <w:r w:rsidRPr="00F51DA4">
              <w:rPr>
                <w:rFonts w:ascii="Calibri" w:hAnsi="Calibri"/>
                <w:color w:val="000000"/>
                <w:szCs w:val="22"/>
              </w:rPr>
              <w:t>Does the solution provide access to all documents in the cloud</w:t>
            </w:r>
          </w:p>
        </w:tc>
        <w:tc>
          <w:tcPr>
            <w:tcW w:w="1695" w:type="dxa"/>
            <w:tcBorders>
              <w:top w:val="nil"/>
              <w:left w:val="nil"/>
              <w:bottom w:val="single" w:sz="4" w:space="0" w:color="auto"/>
              <w:right w:val="single" w:sz="4" w:space="0" w:color="auto"/>
            </w:tcBorders>
            <w:shd w:val="clear" w:color="auto" w:fill="auto"/>
            <w:vAlign w:val="bottom"/>
            <w:hideMark/>
          </w:tcPr>
          <w:p w14:paraId="7671046D"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5B9C5C61"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3A60CC60"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L4</w:t>
            </w:r>
          </w:p>
        </w:tc>
        <w:tc>
          <w:tcPr>
            <w:tcW w:w="8835" w:type="dxa"/>
            <w:tcBorders>
              <w:top w:val="nil"/>
              <w:left w:val="nil"/>
              <w:bottom w:val="single" w:sz="4" w:space="0" w:color="auto"/>
              <w:right w:val="single" w:sz="4" w:space="0" w:color="auto"/>
            </w:tcBorders>
            <w:shd w:val="clear" w:color="auto" w:fill="auto"/>
            <w:vAlign w:val="bottom"/>
            <w:hideMark/>
          </w:tcPr>
          <w:p w14:paraId="2E8D514C" w14:textId="77777777" w:rsidR="00F51DA4" w:rsidRPr="00F51DA4" w:rsidRDefault="00F51DA4" w:rsidP="00F51DA4">
            <w:pPr>
              <w:rPr>
                <w:rFonts w:ascii="Calibri" w:hAnsi="Calibri"/>
                <w:color w:val="000000"/>
                <w:szCs w:val="22"/>
              </w:rPr>
            </w:pPr>
            <w:r w:rsidRPr="00F51DA4">
              <w:rPr>
                <w:rFonts w:ascii="Calibri" w:hAnsi="Calibri"/>
                <w:color w:val="000000"/>
                <w:szCs w:val="22"/>
              </w:rPr>
              <w:t>Does the solution allow for Digital signatures of any and all documents in the cloud - by members?</w:t>
            </w:r>
          </w:p>
        </w:tc>
        <w:tc>
          <w:tcPr>
            <w:tcW w:w="1695" w:type="dxa"/>
            <w:tcBorders>
              <w:top w:val="nil"/>
              <w:left w:val="nil"/>
              <w:bottom w:val="single" w:sz="4" w:space="0" w:color="auto"/>
              <w:right w:val="single" w:sz="4" w:space="0" w:color="auto"/>
            </w:tcBorders>
            <w:shd w:val="clear" w:color="auto" w:fill="auto"/>
            <w:vAlign w:val="bottom"/>
            <w:hideMark/>
          </w:tcPr>
          <w:p w14:paraId="7E74A2F4"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685AB33B" w14:textId="77777777" w:rsidTr="00F51DA4">
        <w:trPr>
          <w:trHeight w:val="300"/>
        </w:trPr>
        <w:tc>
          <w:tcPr>
            <w:tcW w:w="900" w:type="dxa"/>
            <w:tcBorders>
              <w:top w:val="nil"/>
              <w:left w:val="single" w:sz="4" w:space="0" w:color="auto"/>
              <w:bottom w:val="single" w:sz="4" w:space="0" w:color="auto"/>
              <w:right w:val="single" w:sz="4" w:space="0" w:color="auto"/>
            </w:tcBorders>
            <w:shd w:val="clear" w:color="000000" w:fill="FFFF00"/>
            <w:vAlign w:val="center"/>
            <w:hideMark/>
          </w:tcPr>
          <w:p w14:paraId="1890EB41" w14:textId="77777777" w:rsidR="00F51DA4" w:rsidRPr="00F51DA4" w:rsidRDefault="00F51DA4" w:rsidP="00F51DA4">
            <w:pPr>
              <w:jc w:val="center"/>
              <w:rPr>
                <w:rFonts w:ascii="Arial" w:hAnsi="Arial" w:cs="Arial"/>
                <w:b/>
                <w:bCs/>
                <w:color w:val="000000"/>
                <w:szCs w:val="22"/>
              </w:rPr>
            </w:pPr>
            <w:r w:rsidRPr="00F51DA4">
              <w:rPr>
                <w:rFonts w:ascii="Arial" w:hAnsi="Arial" w:cs="Arial"/>
                <w:b/>
                <w:bCs/>
                <w:color w:val="000000"/>
                <w:szCs w:val="22"/>
              </w:rPr>
              <w:t>M</w:t>
            </w:r>
          </w:p>
        </w:tc>
        <w:tc>
          <w:tcPr>
            <w:tcW w:w="8835" w:type="dxa"/>
            <w:tcBorders>
              <w:top w:val="nil"/>
              <w:left w:val="nil"/>
              <w:bottom w:val="single" w:sz="4" w:space="0" w:color="auto"/>
              <w:right w:val="single" w:sz="4" w:space="0" w:color="auto"/>
            </w:tcBorders>
            <w:shd w:val="clear" w:color="000000" w:fill="FFFF00"/>
            <w:vAlign w:val="center"/>
            <w:hideMark/>
          </w:tcPr>
          <w:p w14:paraId="0A9DD351" w14:textId="77777777" w:rsidR="00F51DA4" w:rsidRPr="00F51DA4" w:rsidRDefault="00F51DA4" w:rsidP="00F51DA4">
            <w:pPr>
              <w:rPr>
                <w:rFonts w:ascii="Arial" w:hAnsi="Arial" w:cs="Arial"/>
                <w:b/>
                <w:bCs/>
                <w:color w:val="000000"/>
                <w:szCs w:val="22"/>
              </w:rPr>
            </w:pPr>
            <w:r w:rsidRPr="00F51DA4">
              <w:rPr>
                <w:rFonts w:ascii="Arial" w:hAnsi="Arial" w:cs="Arial"/>
                <w:b/>
                <w:bCs/>
                <w:color w:val="000000"/>
                <w:szCs w:val="22"/>
              </w:rPr>
              <w:t>PAYROLL MANAGEMENT</w:t>
            </w:r>
          </w:p>
        </w:tc>
        <w:tc>
          <w:tcPr>
            <w:tcW w:w="1695" w:type="dxa"/>
            <w:tcBorders>
              <w:top w:val="nil"/>
              <w:left w:val="nil"/>
              <w:bottom w:val="single" w:sz="4" w:space="0" w:color="auto"/>
              <w:right w:val="single" w:sz="4" w:space="0" w:color="auto"/>
            </w:tcBorders>
            <w:shd w:val="clear" w:color="000000" w:fill="FFFF00"/>
            <w:vAlign w:val="center"/>
            <w:hideMark/>
          </w:tcPr>
          <w:p w14:paraId="63C06E77" w14:textId="77777777" w:rsidR="00F51DA4" w:rsidRPr="00F51DA4" w:rsidRDefault="00F51DA4" w:rsidP="00F51DA4">
            <w:pPr>
              <w:rPr>
                <w:rFonts w:ascii="Arial" w:hAnsi="Arial" w:cs="Arial"/>
                <w:color w:val="000000"/>
                <w:szCs w:val="22"/>
              </w:rPr>
            </w:pPr>
            <w:r w:rsidRPr="00F51DA4">
              <w:rPr>
                <w:rFonts w:ascii="Arial" w:hAnsi="Arial" w:cs="Arial"/>
                <w:color w:val="000000"/>
                <w:szCs w:val="22"/>
              </w:rPr>
              <w:t> </w:t>
            </w:r>
          </w:p>
        </w:tc>
      </w:tr>
      <w:tr w:rsidR="00F51DA4" w:rsidRPr="00F51DA4" w14:paraId="0AC410E1"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A9ABCC4"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M1</w:t>
            </w:r>
          </w:p>
        </w:tc>
        <w:tc>
          <w:tcPr>
            <w:tcW w:w="8835" w:type="dxa"/>
            <w:tcBorders>
              <w:top w:val="nil"/>
              <w:left w:val="nil"/>
              <w:bottom w:val="single" w:sz="4" w:space="0" w:color="auto"/>
              <w:right w:val="single" w:sz="4" w:space="0" w:color="auto"/>
            </w:tcBorders>
            <w:shd w:val="clear" w:color="auto" w:fill="auto"/>
            <w:vAlign w:val="bottom"/>
            <w:hideMark/>
          </w:tcPr>
          <w:p w14:paraId="1D489F58" w14:textId="77777777" w:rsidR="00F51DA4" w:rsidRPr="00F51DA4" w:rsidRDefault="00F51DA4" w:rsidP="00F51DA4">
            <w:pPr>
              <w:rPr>
                <w:rFonts w:ascii="Calibri" w:hAnsi="Calibri"/>
                <w:color w:val="000000"/>
                <w:szCs w:val="22"/>
              </w:rPr>
            </w:pPr>
            <w:r w:rsidRPr="00F51DA4">
              <w:rPr>
                <w:rFonts w:ascii="Calibri" w:hAnsi="Calibri"/>
                <w:color w:val="000000"/>
                <w:szCs w:val="22"/>
              </w:rPr>
              <w:t>Can the solution manage payroll tracking?</w:t>
            </w:r>
          </w:p>
        </w:tc>
        <w:tc>
          <w:tcPr>
            <w:tcW w:w="1695" w:type="dxa"/>
            <w:tcBorders>
              <w:top w:val="nil"/>
              <w:left w:val="nil"/>
              <w:bottom w:val="single" w:sz="4" w:space="0" w:color="auto"/>
              <w:right w:val="single" w:sz="4" w:space="0" w:color="auto"/>
            </w:tcBorders>
            <w:shd w:val="clear" w:color="auto" w:fill="auto"/>
            <w:vAlign w:val="bottom"/>
            <w:hideMark/>
          </w:tcPr>
          <w:p w14:paraId="0615BB6E"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28F7F25A"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1EC837C5"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M2</w:t>
            </w:r>
          </w:p>
        </w:tc>
        <w:tc>
          <w:tcPr>
            <w:tcW w:w="8835" w:type="dxa"/>
            <w:tcBorders>
              <w:top w:val="nil"/>
              <w:left w:val="nil"/>
              <w:bottom w:val="single" w:sz="4" w:space="0" w:color="auto"/>
              <w:right w:val="single" w:sz="4" w:space="0" w:color="auto"/>
            </w:tcBorders>
            <w:shd w:val="clear" w:color="auto" w:fill="auto"/>
            <w:vAlign w:val="bottom"/>
            <w:hideMark/>
          </w:tcPr>
          <w:p w14:paraId="0210449B" w14:textId="77777777" w:rsidR="00F51DA4" w:rsidRPr="00F51DA4" w:rsidRDefault="00F51DA4" w:rsidP="00F51DA4">
            <w:pPr>
              <w:rPr>
                <w:rFonts w:ascii="Calibri" w:hAnsi="Calibri"/>
                <w:color w:val="000000"/>
                <w:szCs w:val="22"/>
              </w:rPr>
            </w:pPr>
            <w:r w:rsidRPr="00F51DA4">
              <w:rPr>
                <w:rFonts w:ascii="Calibri" w:hAnsi="Calibri"/>
                <w:color w:val="000000"/>
                <w:szCs w:val="22"/>
              </w:rPr>
              <w:t xml:space="preserve">Does the solution support per class payroll calculation </w:t>
            </w:r>
          </w:p>
        </w:tc>
        <w:tc>
          <w:tcPr>
            <w:tcW w:w="1695" w:type="dxa"/>
            <w:tcBorders>
              <w:top w:val="nil"/>
              <w:left w:val="nil"/>
              <w:bottom w:val="single" w:sz="4" w:space="0" w:color="auto"/>
              <w:right w:val="single" w:sz="4" w:space="0" w:color="auto"/>
            </w:tcBorders>
            <w:shd w:val="clear" w:color="auto" w:fill="auto"/>
            <w:vAlign w:val="bottom"/>
            <w:hideMark/>
          </w:tcPr>
          <w:p w14:paraId="45249F16"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0CD61DB5"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4B192BA1"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M3</w:t>
            </w:r>
          </w:p>
        </w:tc>
        <w:tc>
          <w:tcPr>
            <w:tcW w:w="8835" w:type="dxa"/>
            <w:tcBorders>
              <w:top w:val="nil"/>
              <w:left w:val="nil"/>
              <w:bottom w:val="single" w:sz="4" w:space="0" w:color="auto"/>
              <w:right w:val="single" w:sz="4" w:space="0" w:color="auto"/>
            </w:tcBorders>
            <w:shd w:val="clear" w:color="auto" w:fill="auto"/>
            <w:vAlign w:val="bottom"/>
            <w:hideMark/>
          </w:tcPr>
          <w:p w14:paraId="1FAB9D87" w14:textId="77777777" w:rsidR="00F51DA4" w:rsidRPr="00F51DA4" w:rsidRDefault="00F51DA4" w:rsidP="00F51DA4">
            <w:pPr>
              <w:rPr>
                <w:rFonts w:ascii="Calibri" w:hAnsi="Calibri"/>
                <w:color w:val="000000"/>
                <w:szCs w:val="22"/>
              </w:rPr>
            </w:pPr>
            <w:r w:rsidRPr="00F51DA4">
              <w:rPr>
                <w:rFonts w:ascii="Calibri" w:hAnsi="Calibri"/>
                <w:color w:val="000000"/>
                <w:szCs w:val="22"/>
              </w:rPr>
              <w:t xml:space="preserve">Does the solution support per attendance payroll calculation </w:t>
            </w:r>
          </w:p>
        </w:tc>
        <w:tc>
          <w:tcPr>
            <w:tcW w:w="1695" w:type="dxa"/>
            <w:tcBorders>
              <w:top w:val="nil"/>
              <w:left w:val="nil"/>
              <w:bottom w:val="single" w:sz="4" w:space="0" w:color="auto"/>
              <w:right w:val="single" w:sz="4" w:space="0" w:color="auto"/>
            </w:tcBorders>
            <w:shd w:val="clear" w:color="auto" w:fill="auto"/>
            <w:vAlign w:val="bottom"/>
            <w:hideMark/>
          </w:tcPr>
          <w:p w14:paraId="15C6F5F3"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35574A19"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0D3E6599"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M4</w:t>
            </w:r>
          </w:p>
        </w:tc>
        <w:tc>
          <w:tcPr>
            <w:tcW w:w="8835" w:type="dxa"/>
            <w:tcBorders>
              <w:top w:val="nil"/>
              <w:left w:val="nil"/>
              <w:bottom w:val="single" w:sz="4" w:space="0" w:color="auto"/>
              <w:right w:val="single" w:sz="4" w:space="0" w:color="auto"/>
            </w:tcBorders>
            <w:shd w:val="clear" w:color="auto" w:fill="auto"/>
            <w:vAlign w:val="bottom"/>
            <w:hideMark/>
          </w:tcPr>
          <w:p w14:paraId="2DCC64F1" w14:textId="77777777" w:rsidR="00F51DA4" w:rsidRPr="00F51DA4" w:rsidRDefault="00F51DA4" w:rsidP="00F51DA4">
            <w:pPr>
              <w:rPr>
                <w:rFonts w:ascii="Calibri" w:hAnsi="Calibri"/>
                <w:color w:val="000000"/>
                <w:szCs w:val="22"/>
              </w:rPr>
            </w:pPr>
            <w:r w:rsidRPr="00F51DA4">
              <w:rPr>
                <w:rFonts w:ascii="Calibri" w:hAnsi="Calibri"/>
                <w:color w:val="000000"/>
                <w:szCs w:val="22"/>
              </w:rPr>
              <w:t xml:space="preserve">Does the solution support percentage payroll calculation </w:t>
            </w:r>
          </w:p>
        </w:tc>
        <w:tc>
          <w:tcPr>
            <w:tcW w:w="1695" w:type="dxa"/>
            <w:tcBorders>
              <w:top w:val="nil"/>
              <w:left w:val="nil"/>
              <w:bottom w:val="single" w:sz="4" w:space="0" w:color="auto"/>
              <w:right w:val="single" w:sz="4" w:space="0" w:color="auto"/>
            </w:tcBorders>
            <w:shd w:val="clear" w:color="auto" w:fill="auto"/>
            <w:vAlign w:val="bottom"/>
            <w:hideMark/>
          </w:tcPr>
          <w:p w14:paraId="15493A89"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65AE4294"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70C280FD"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M5</w:t>
            </w:r>
          </w:p>
        </w:tc>
        <w:tc>
          <w:tcPr>
            <w:tcW w:w="8835" w:type="dxa"/>
            <w:tcBorders>
              <w:top w:val="nil"/>
              <w:left w:val="nil"/>
              <w:bottom w:val="single" w:sz="4" w:space="0" w:color="auto"/>
              <w:right w:val="single" w:sz="4" w:space="0" w:color="auto"/>
            </w:tcBorders>
            <w:shd w:val="clear" w:color="auto" w:fill="auto"/>
            <w:vAlign w:val="bottom"/>
            <w:hideMark/>
          </w:tcPr>
          <w:p w14:paraId="70DB56EE" w14:textId="77777777" w:rsidR="00F51DA4" w:rsidRPr="00F51DA4" w:rsidRDefault="00F51DA4" w:rsidP="00F51DA4">
            <w:pPr>
              <w:rPr>
                <w:rFonts w:ascii="Calibri" w:hAnsi="Calibri"/>
                <w:color w:val="000000"/>
                <w:szCs w:val="22"/>
              </w:rPr>
            </w:pPr>
            <w:r w:rsidRPr="00F51DA4">
              <w:rPr>
                <w:rFonts w:ascii="Calibri" w:hAnsi="Calibri"/>
                <w:color w:val="000000"/>
                <w:szCs w:val="22"/>
              </w:rPr>
              <w:t xml:space="preserve">Does the solution support incremental payroll calculation </w:t>
            </w:r>
          </w:p>
        </w:tc>
        <w:tc>
          <w:tcPr>
            <w:tcW w:w="1695" w:type="dxa"/>
            <w:tcBorders>
              <w:top w:val="nil"/>
              <w:left w:val="nil"/>
              <w:bottom w:val="single" w:sz="4" w:space="0" w:color="auto"/>
              <w:right w:val="single" w:sz="4" w:space="0" w:color="auto"/>
            </w:tcBorders>
            <w:shd w:val="clear" w:color="auto" w:fill="auto"/>
            <w:vAlign w:val="bottom"/>
            <w:hideMark/>
          </w:tcPr>
          <w:p w14:paraId="29A2CD64" w14:textId="77777777" w:rsidR="00F51DA4" w:rsidRPr="00F51DA4" w:rsidRDefault="00F51DA4" w:rsidP="00F51DA4">
            <w:pPr>
              <w:rPr>
                <w:rFonts w:ascii="Calibri" w:hAnsi="Calibri"/>
                <w:color w:val="000000"/>
                <w:szCs w:val="22"/>
              </w:rPr>
            </w:pPr>
            <w:r w:rsidRPr="00F51DA4">
              <w:rPr>
                <w:rFonts w:ascii="Calibri" w:hAnsi="Calibri"/>
                <w:color w:val="000000"/>
                <w:szCs w:val="22"/>
              </w:rPr>
              <w:t> </w:t>
            </w:r>
          </w:p>
        </w:tc>
      </w:tr>
      <w:tr w:rsidR="00F51DA4" w:rsidRPr="00F51DA4" w14:paraId="6ECFE7CF" w14:textId="77777777" w:rsidTr="00F51DA4">
        <w:trPr>
          <w:trHeight w:val="300"/>
        </w:trPr>
        <w:tc>
          <w:tcPr>
            <w:tcW w:w="900" w:type="dxa"/>
            <w:tcBorders>
              <w:top w:val="nil"/>
              <w:left w:val="single" w:sz="4" w:space="0" w:color="auto"/>
              <w:bottom w:val="single" w:sz="4" w:space="0" w:color="auto"/>
              <w:right w:val="single" w:sz="4" w:space="0" w:color="auto"/>
            </w:tcBorders>
            <w:shd w:val="clear" w:color="auto" w:fill="auto"/>
            <w:vAlign w:val="bottom"/>
            <w:hideMark/>
          </w:tcPr>
          <w:p w14:paraId="693D0C04" w14:textId="77777777" w:rsidR="00F51DA4" w:rsidRPr="00F51DA4" w:rsidRDefault="00F51DA4" w:rsidP="00F51DA4">
            <w:pPr>
              <w:jc w:val="center"/>
              <w:rPr>
                <w:rFonts w:ascii="Calibri" w:hAnsi="Calibri"/>
                <w:color w:val="000000"/>
                <w:szCs w:val="22"/>
              </w:rPr>
            </w:pPr>
            <w:r w:rsidRPr="00F51DA4">
              <w:rPr>
                <w:rFonts w:ascii="Calibri" w:hAnsi="Calibri"/>
                <w:color w:val="000000"/>
                <w:szCs w:val="22"/>
              </w:rPr>
              <w:t>M6</w:t>
            </w:r>
          </w:p>
        </w:tc>
        <w:tc>
          <w:tcPr>
            <w:tcW w:w="8835" w:type="dxa"/>
            <w:tcBorders>
              <w:top w:val="nil"/>
              <w:left w:val="nil"/>
              <w:bottom w:val="single" w:sz="4" w:space="0" w:color="auto"/>
              <w:right w:val="single" w:sz="4" w:space="0" w:color="auto"/>
            </w:tcBorders>
            <w:shd w:val="clear" w:color="auto" w:fill="auto"/>
            <w:vAlign w:val="bottom"/>
            <w:hideMark/>
          </w:tcPr>
          <w:p w14:paraId="6602F701" w14:textId="77777777" w:rsidR="00F51DA4" w:rsidRPr="00F51DA4" w:rsidRDefault="00F51DA4" w:rsidP="00F51DA4">
            <w:pPr>
              <w:rPr>
                <w:rFonts w:ascii="Calibri" w:hAnsi="Calibri"/>
                <w:color w:val="000000"/>
                <w:szCs w:val="22"/>
              </w:rPr>
            </w:pPr>
            <w:r w:rsidRPr="00F51DA4">
              <w:rPr>
                <w:rFonts w:ascii="Calibri" w:hAnsi="Calibri"/>
                <w:color w:val="000000"/>
                <w:szCs w:val="22"/>
              </w:rPr>
              <w:t xml:space="preserve">Does the solution support hourly rate payroll calculation </w:t>
            </w:r>
          </w:p>
        </w:tc>
        <w:tc>
          <w:tcPr>
            <w:tcW w:w="1695" w:type="dxa"/>
            <w:tcBorders>
              <w:top w:val="nil"/>
              <w:left w:val="nil"/>
              <w:bottom w:val="single" w:sz="4" w:space="0" w:color="auto"/>
              <w:right w:val="single" w:sz="4" w:space="0" w:color="auto"/>
            </w:tcBorders>
            <w:shd w:val="clear" w:color="auto" w:fill="auto"/>
            <w:vAlign w:val="bottom"/>
            <w:hideMark/>
          </w:tcPr>
          <w:p w14:paraId="1ACABD61" w14:textId="5B83B68E" w:rsidR="00F51DA4" w:rsidRPr="00F51DA4" w:rsidRDefault="00F51DA4" w:rsidP="00F51DA4">
            <w:pPr>
              <w:rPr>
                <w:rFonts w:ascii="Calibri" w:hAnsi="Calibri"/>
                <w:color w:val="000000"/>
                <w:szCs w:val="22"/>
              </w:rPr>
            </w:pPr>
            <w:r w:rsidRPr="00F51DA4">
              <w:rPr>
                <w:rFonts w:ascii="Calibri" w:hAnsi="Calibri"/>
                <w:color w:val="000000"/>
                <w:szCs w:val="22"/>
              </w:rPr>
              <w:t> </w:t>
            </w:r>
          </w:p>
        </w:tc>
      </w:tr>
    </w:tbl>
    <w:p w14:paraId="4494C1E8" w14:textId="77777777" w:rsidR="00106409" w:rsidRPr="00E3016C" w:rsidRDefault="00106409" w:rsidP="00E3016C">
      <w:pPr>
        <w:jc w:val="both"/>
        <w:rPr>
          <w:rFonts w:ascii="Arial" w:hAnsi="Arial" w:cs="Arial"/>
        </w:rPr>
      </w:pPr>
    </w:p>
    <w:sectPr w:rsidR="00106409" w:rsidRPr="00E3016C" w:rsidSect="00CD0DAF">
      <w:headerReference w:type="default" r:id="rId10"/>
      <w:footerReference w:type="default" r:id="rId11"/>
      <w:headerReference w:type="first" r:id="rId12"/>
      <w:pgSz w:w="12240" w:h="15840" w:code="1"/>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698E9" w14:textId="77777777" w:rsidR="00FE7AE9" w:rsidRDefault="00FE7AE9">
      <w:r>
        <w:separator/>
      </w:r>
    </w:p>
    <w:p w14:paraId="3E552ED6" w14:textId="77777777" w:rsidR="00FE7AE9" w:rsidRDefault="00FE7AE9"/>
  </w:endnote>
  <w:endnote w:type="continuationSeparator" w:id="0">
    <w:p w14:paraId="4A532CA1" w14:textId="77777777" w:rsidR="00FE7AE9" w:rsidRDefault="00FE7AE9">
      <w:r>
        <w:continuationSeparator/>
      </w:r>
    </w:p>
    <w:p w14:paraId="73E3FC2B" w14:textId="77777777" w:rsidR="00FE7AE9" w:rsidRDefault="00FE7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8AA8" w14:textId="77777777" w:rsidR="00DF1936" w:rsidRPr="00030D0A" w:rsidRDefault="00DF1936" w:rsidP="00030D0A">
    <w:pPr>
      <w:pStyle w:val="Footer"/>
      <w:ind w:right="360"/>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6EA15" w14:textId="77777777" w:rsidR="00FE7AE9" w:rsidRDefault="00FE7AE9">
      <w:r>
        <w:separator/>
      </w:r>
    </w:p>
    <w:p w14:paraId="3DFEE632" w14:textId="77777777" w:rsidR="00FE7AE9" w:rsidRDefault="00FE7AE9"/>
  </w:footnote>
  <w:footnote w:type="continuationSeparator" w:id="0">
    <w:p w14:paraId="6B8BBBE4" w14:textId="77777777" w:rsidR="00FE7AE9" w:rsidRDefault="00FE7AE9">
      <w:r>
        <w:continuationSeparator/>
      </w:r>
    </w:p>
    <w:p w14:paraId="6AB3F936" w14:textId="77777777" w:rsidR="00FE7AE9" w:rsidRDefault="00FE7A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17216" w14:textId="77777777" w:rsidR="00DF1936" w:rsidRPr="006D4EAB" w:rsidRDefault="00DF1936" w:rsidP="006D4EAB">
    <w:pPr>
      <w:pStyle w:val="Header"/>
      <w:pBdr>
        <w:bottom w:val="single" w:sz="6" w:space="0" w:color="auto"/>
      </w:pBdr>
      <w:jc w:val="left"/>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89BDC" w14:textId="77777777" w:rsidR="00DF1936" w:rsidRPr="00CF04F0" w:rsidRDefault="00DF1936" w:rsidP="006D4EAB">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9A62D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FA262C"/>
    <w:lvl w:ilvl="0">
      <w:start w:val="1"/>
      <w:numFmt w:val="decimal"/>
      <w:pStyle w:val="Bullet"/>
      <w:lvlText w:val="%1."/>
      <w:lvlJc w:val="left"/>
      <w:pPr>
        <w:tabs>
          <w:tab w:val="num" w:pos="1800"/>
        </w:tabs>
        <w:ind w:left="1800" w:hanging="360"/>
      </w:pPr>
      <w:rPr>
        <w:rFonts w:cs="Times New Roman"/>
      </w:rPr>
    </w:lvl>
  </w:abstractNum>
  <w:abstractNum w:abstractNumId="2" w15:restartNumberingAfterBreak="0">
    <w:nsid w:val="FFFFFF7D"/>
    <w:multiLevelType w:val="singleLevel"/>
    <w:tmpl w:val="43487FFC"/>
    <w:lvl w:ilvl="0">
      <w:start w:val="1"/>
      <w:numFmt w:val="decimal"/>
      <w:pStyle w:val="ListNumber5"/>
      <w:lvlText w:val="%1."/>
      <w:lvlJc w:val="left"/>
      <w:pPr>
        <w:tabs>
          <w:tab w:val="num" w:pos="1440"/>
        </w:tabs>
        <w:ind w:left="1440" w:hanging="360"/>
      </w:pPr>
      <w:rPr>
        <w:rFonts w:cs="Times New Roman"/>
      </w:rPr>
    </w:lvl>
  </w:abstractNum>
  <w:abstractNum w:abstractNumId="3" w15:restartNumberingAfterBreak="0">
    <w:nsid w:val="FFFFFF7E"/>
    <w:multiLevelType w:val="singleLevel"/>
    <w:tmpl w:val="A27E6968"/>
    <w:lvl w:ilvl="0">
      <w:start w:val="1"/>
      <w:numFmt w:val="decimal"/>
      <w:pStyle w:val="ListNumber4"/>
      <w:lvlText w:val="%1."/>
      <w:lvlJc w:val="left"/>
      <w:pPr>
        <w:tabs>
          <w:tab w:val="num" w:pos="1080"/>
        </w:tabs>
        <w:ind w:left="1080" w:hanging="360"/>
      </w:pPr>
      <w:rPr>
        <w:rFonts w:cs="Times New Roman"/>
      </w:rPr>
    </w:lvl>
  </w:abstractNum>
  <w:abstractNum w:abstractNumId="4" w15:restartNumberingAfterBreak="0">
    <w:nsid w:val="FFFFFF7F"/>
    <w:multiLevelType w:val="singleLevel"/>
    <w:tmpl w:val="6DCC87D0"/>
    <w:lvl w:ilvl="0">
      <w:start w:val="1"/>
      <w:numFmt w:val="decimal"/>
      <w:pStyle w:val="ListNumber3"/>
      <w:lvlText w:val="%1."/>
      <w:lvlJc w:val="left"/>
      <w:pPr>
        <w:tabs>
          <w:tab w:val="num" w:pos="720"/>
        </w:tabs>
        <w:ind w:left="720" w:hanging="360"/>
      </w:pPr>
      <w:rPr>
        <w:rFonts w:cs="Times New Roman"/>
      </w:rPr>
    </w:lvl>
  </w:abstractNum>
  <w:abstractNum w:abstractNumId="5" w15:restartNumberingAfterBreak="0">
    <w:nsid w:val="FFFFFF80"/>
    <w:multiLevelType w:val="singleLevel"/>
    <w:tmpl w:val="8AC073F8"/>
    <w:lvl w:ilvl="0">
      <w:start w:val="1"/>
      <w:numFmt w:val="bullet"/>
      <w:pStyle w:val="ListNumber2"/>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3966A18"/>
    <w:lvl w:ilvl="0">
      <w:start w:val="1"/>
      <w:numFmt w:val="bullet"/>
      <w:pStyle w:val="ListBullet5"/>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60E456E"/>
    <w:lvl w:ilvl="0">
      <w:start w:val="1"/>
      <w:numFmt w:val="bullet"/>
      <w:pStyle w:val="ListBullet4"/>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180E980"/>
    <w:lvl w:ilvl="0">
      <w:start w:val="1"/>
      <w:numFmt w:val="bullet"/>
      <w:pStyle w:val="ListBullet3"/>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A286388"/>
    <w:lvl w:ilvl="0">
      <w:start w:val="1"/>
      <w:numFmt w:val="decimal"/>
      <w:pStyle w:val="ListBullet2"/>
      <w:lvlText w:val="%1."/>
      <w:lvlJc w:val="left"/>
      <w:pPr>
        <w:tabs>
          <w:tab w:val="num" w:pos="360"/>
        </w:tabs>
        <w:ind w:left="360" w:hanging="360"/>
      </w:pPr>
      <w:rPr>
        <w:rFonts w:cs="Times New Roman"/>
      </w:rPr>
    </w:lvl>
  </w:abstractNum>
  <w:abstractNum w:abstractNumId="10" w15:restartNumberingAfterBreak="0">
    <w:nsid w:val="FFFFFF89"/>
    <w:multiLevelType w:val="singleLevel"/>
    <w:tmpl w:val="85548A86"/>
    <w:lvl w:ilvl="0">
      <w:start w:val="1"/>
      <w:numFmt w:val="bullet"/>
      <w:pStyle w:val="StyleHeading211ptBoldDarkBlueAllcapsAfter0pt"/>
      <w:lvlText w:val=""/>
      <w:lvlJc w:val="left"/>
      <w:pPr>
        <w:tabs>
          <w:tab w:val="num" w:pos="360"/>
        </w:tabs>
        <w:ind w:left="360" w:hanging="360"/>
      </w:pPr>
      <w:rPr>
        <w:rFonts w:ascii="Symbol" w:hAnsi="Symbol" w:hint="default"/>
      </w:rPr>
    </w:lvl>
  </w:abstractNum>
  <w:abstractNum w:abstractNumId="11" w15:restartNumberingAfterBreak="0">
    <w:nsid w:val="13211601"/>
    <w:multiLevelType w:val="hybridMultilevel"/>
    <w:tmpl w:val="2DF2083A"/>
    <w:lvl w:ilvl="0" w:tplc="CBC49EC6">
      <w:start w:val="1"/>
      <w:numFmt w:val="bullet"/>
      <w:pStyle w:val="2Bul070"/>
      <w:lvlText w:val=""/>
      <w:lvlJc w:val="left"/>
      <w:pPr>
        <w:tabs>
          <w:tab w:val="num" w:pos="1512"/>
        </w:tabs>
        <w:ind w:left="1512" w:hanging="504"/>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F0F7B"/>
    <w:multiLevelType w:val="multilevel"/>
    <w:tmpl w:val="FFD089B4"/>
    <w:lvl w:ilvl="0">
      <w:start w:val="1"/>
      <w:numFmt w:val="upperLetter"/>
      <w:lvlText w:val="Section %1:"/>
      <w:lvlJc w:val="left"/>
      <w:pPr>
        <w:tabs>
          <w:tab w:val="num" w:pos="360"/>
        </w:tabs>
        <w:ind w:left="360" w:hanging="360"/>
      </w:pPr>
      <w:rPr>
        <w:rFonts w:cs="Times New Roman" w:hint="default"/>
        <w:sz w:val="36"/>
        <w:szCs w:val="36"/>
      </w:rPr>
    </w:lvl>
    <w:lvl w:ilvl="1">
      <w:start w:val="1"/>
      <w:numFmt w:val="decimal"/>
      <w:suff w:val="space"/>
      <w:lvlText w:val="%1.%2"/>
      <w:lvlJc w:val="left"/>
      <w:pPr>
        <w:ind w:left="432" w:hanging="432"/>
      </w:pPr>
      <w:rPr>
        <w:rFonts w:cs="Times New Roman" w:hint="default"/>
      </w:rPr>
    </w:lvl>
    <w:lvl w:ilvl="2">
      <w:start w:val="1"/>
      <w:numFmt w:val="decimal"/>
      <w:lvlText w:val="%1.%2.%3"/>
      <w:lvlJc w:val="left"/>
      <w:pPr>
        <w:tabs>
          <w:tab w:val="num" w:pos="1800"/>
        </w:tabs>
        <w:ind w:left="180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1929679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A82159A"/>
    <w:multiLevelType w:val="hybridMultilevel"/>
    <w:tmpl w:val="4F48FE54"/>
    <w:lvl w:ilvl="0" w:tplc="F740F876">
      <w:start w:val="1"/>
      <w:numFmt w:val="bullet"/>
      <w:lvlText w:val=""/>
      <w:lvlJc w:val="left"/>
      <w:pPr>
        <w:tabs>
          <w:tab w:val="num" w:pos="1440"/>
        </w:tabs>
        <w:ind w:left="1440" w:hanging="270"/>
      </w:pPr>
      <w:rPr>
        <w:rFonts w:ascii="Wingdings" w:hAnsi="Wingdings" w:hint="default"/>
        <w:sz w:val="24"/>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1AE56E93"/>
    <w:multiLevelType w:val="multilevel"/>
    <w:tmpl w:val="41D2797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pStyle w:val="Heading6"/>
      <w:lvlText w:val="%1.%2.%3"/>
      <w:lvlJc w:val="left"/>
      <w:pPr>
        <w:tabs>
          <w:tab w:val="num" w:pos="1728"/>
        </w:tabs>
        <w:ind w:left="1224" w:hanging="504"/>
      </w:pPr>
      <w:rPr>
        <w:rFonts w:cs="Times New Roman" w:hint="default"/>
        <w:b/>
      </w:rPr>
    </w:lvl>
    <w:lvl w:ilvl="3">
      <w:start w:val="1"/>
      <w:numFmt w:val="decimal"/>
      <w:pStyle w:val="Heading7"/>
      <w:lvlText w:val="%1.%2.%3.%4"/>
      <w:lvlJc w:val="left"/>
      <w:pPr>
        <w:tabs>
          <w:tab w:val="num" w:pos="2160"/>
        </w:tabs>
        <w:ind w:left="1728" w:hanging="648"/>
      </w:pPr>
      <w:rPr>
        <w:rFonts w:cs="Times New Roman" w:hint="default"/>
        <w:b/>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1DA8680A"/>
    <w:multiLevelType w:val="hybridMultilevel"/>
    <w:tmpl w:val="AC6C3944"/>
    <w:lvl w:ilvl="0" w:tplc="263AEAF6">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85710"/>
    <w:multiLevelType w:val="hybridMultilevel"/>
    <w:tmpl w:val="97DEBED6"/>
    <w:lvl w:ilvl="0" w:tplc="187CBEC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43E6A2B"/>
    <w:multiLevelType w:val="multilevel"/>
    <w:tmpl w:val="6AB41194"/>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pStyle w:val="Heading5"/>
      <w:lvlText w:val="%1.%2.%3"/>
      <w:lvlJc w:val="left"/>
      <w:pPr>
        <w:tabs>
          <w:tab w:val="num" w:pos="990"/>
        </w:tabs>
        <w:ind w:left="99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02B604D"/>
    <w:multiLevelType w:val="hybridMultilevel"/>
    <w:tmpl w:val="F12239C2"/>
    <w:lvl w:ilvl="0" w:tplc="590C9710">
      <w:start w:val="1"/>
      <w:numFmt w:val="bullet"/>
      <w:lvlText w:val=""/>
      <w:lvlJc w:val="left"/>
      <w:pPr>
        <w:tabs>
          <w:tab w:val="num" w:pos="1440"/>
        </w:tabs>
        <w:ind w:left="1440" w:hanging="270"/>
      </w:pPr>
      <w:rPr>
        <w:rFonts w:ascii="Wingdings" w:hAnsi="Wingdings" w:hint="default"/>
        <w:sz w:val="24"/>
      </w:rPr>
    </w:lvl>
    <w:lvl w:ilvl="1" w:tplc="263AEAF6">
      <w:start w:val="1"/>
      <w:numFmt w:val="bullet"/>
      <w:lvlText w:val=""/>
      <w:lvlJc w:val="left"/>
      <w:pPr>
        <w:tabs>
          <w:tab w:val="num" w:pos="2250"/>
        </w:tabs>
        <w:ind w:left="2250" w:hanging="360"/>
      </w:pPr>
      <w:rPr>
        <w:rFonts w:ascii="Wingdings" w:hAnsi="Wingdings" w:hint="default"/>
        <w:sz w:val="24"/>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4BA36649"/>
    <w:multiLevelType w:val="hybridMultilevel"/>
    <w:tmpl w:val="A55A19EC"/>
    <w:lvl w:ilvl="0" w:tplc="FFFFFFFF">
      <w:start w:val="1"/>
      <w:numFmt w:val="bullet"/>
      <w:pStyle w:val="HeaderBase"/>
      <w:lvlText w:val="■"/>
      <w:lvlJc w:val="left"/>
      <w:pPr>
        <w:tabs>
          <w:tab w:val="num" w:pos="1440"/>
        </w:tabs>
        <w:ind w:left="1440" w:hanging="360"/>
      </w:pPr>
      <w:rPr>
        <w:rFonts w:ascii="Times New Roman" w:hAnsi="Times New Roman"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1A5C34"/>
    <w:multiLevelType w:val="multilevel"/>
    <w:tmpl w:val="EC809EEC"/>
    <w:lvl w:ilvl="0">
      <w:start w:val="1"/>
      <w:numFmt w:val="upperLetter"/>
      <w:lvlText w:val="Section %1:"/>
      <w:lvlJc w:val="left"/>
      <w:pPr>
        <w:tabs>
          <w:tab w:val="num" w:pos="360"/>
        </w:tabs>
        <w:ind w:left="360" w:hanging="360"/>
      </w:pPr>
      <w:rPr>
        <w:rFonts w:cs="Times New Roman" w:hint="default"/>
      </w:rPr>
    </w:lvl>
    <w:lvl w:ilvl="1">
      <w:start w:val="1"/>
      <w:numFmt w:val="decimal"/>
      <w:suff w:val="space"/>
      <w:lvlText w:val="%1.%2"/>
      <w:lvlJc w:val="left"/>
      <w:pPr>
        <w:ind w:left="432" w:hanging="432"/>
      </w:pPr>
      <w:rPr>
        <w:rFonts w:cs="Times New Roman" w:hint="default"/>
      </w:rPr>
    </w:lvl>
    <w:lvl w:ilvl="2">
      <w:start w:val="1"/>
      <w:numFmt w:val="decimal"/>
      <w:pStyle w:val="BodyText3"/>
      <w:lvlText w:val="%1.%2.%3"/>
      <w:lvlJc w:val="left"/>
      <w:pPr>
        <w:tabs>
          <w:tab w:val="num" w:pos="990"/>
        </w:tabs>
        <w:ind w:left="99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209475C"/>
    <w:multiLevelType w:val="multilevel"/>
    <w:tmpl w:val="A43876C6"/>
    <w:lvl w:ilvl="0">
      <w:start w:val="1"/>
      <w:numFmt w:val="decimal"/>
      <w:suff w:val="space"/>
      <w:lvlText w:val="Section %1"/>
      <w:lvlJc w:val="left"/>
      <w:rPr>
        <w:rFonts w:cs="Times New Roman" w:hint="default"/>
      </w:rPr>
    </w:lvl>
    <w:lvl w:ilvl="1">
      <w:numFmt w:val="decimal"/>
      <w:suff w:val="space"/>
      <w:lvlText w:val="3.%2"/>
      <w:lvlJc w:val="left"/>
      <w:pPr>
        <w:ind w:firstLine="72"/>
      </w:pPr>
      <w:rPr>
        <w:rFonts w:cs="Times New Roman" w:hint="default"/>
      </w:rPr>
    </w:lvl>
    <w:lvl w:ilvl="2">
      <w:start w:val="3"/>
      <w:numFmt w:val="decimal"/>
      <w:suff w:val="space"/>
      <w:lvlText w:val="3.4.%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23" w15:restartNumberingAfterBreak="0">
    <w:nsid w:val="693E4CC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6D563D33"/>
    <w:multiLevelType w:val="multilevel"/>
    <w:tmpl w:val="21180494"/>
    <w:lvl w:ilvl="0">
      <w:start w:val="1"/>
      <w:numFmt w:val="decimal"/>
      <w:lvlText w:val="%1.0"/>
      <w:lvlJc w:val="left"/>
      <w:pPr>
        <w:tabs>
          <w:tab w:val="num" w:pos="360"/>
        </w:tabs>
        <w:ind w:left="360" w:hanging="360"/>
      </w:pPr>
      <w:rPr>
        <w:rFonts w:cs="Times New Roman" w:hint="default"/>
      </w:rPr>
    </w:lvl>
    <w:lvl w:ilvl="1">
      <w:start w:val="1"/>
      <w:numFmt w:val="decimal"/>
      <w:pStyle w:val="Header2"/>
      <w:lvlText w:val="%1.%2"/>
      <w:lvlJc w:val="left"/>
      <w:pPr>
        <w:tabs>
          <w:tab w:val="num" w:pos="360"/>
        </w:tabs>
        <w:ind w:left="360" w:hanging="360"/>
      </w:pPr>
      <w:rPr>
        <w:rFonts w:cs="Times New Roman" w:hint="default"/>
        <w:color w:val="000080"/>
      </w:rPr>
    </w:lvl>
    <w:lvl w:ilvl="2">
      <w:start w:val="1"/>
      <w:numFmt w:val="decimal"/>
      <w:pStyle w:val="Heading4"/>
      <w:lvlText w:val="%1.%2.%3"/>
      <w:lvlJc w:val="left"/>
      <w:pPr>
        <w:tabs>
          <w:tab w:val="num" w:pos="1800"/>
        </w:tabs>
        <w:ind w:left="1800" w:hanging="720"/>
      </w:pPr>
      <w:rPr>
        <w:rFonts w:cs="Times New Roman" w:hint="default"/>
        <w:b/>
      </w:rPr>
    </w:lvl>
    <w:lvl w:ilvl="3">
      <w:start w:val="1"/>
      <w:numFmt w:val="decimal"/>
      <w:lvlText w:val="%1.%2.%3.%4"/>
      <w:lvlJc w:val="left"/>
      <w:pPr>
        <w:tabs>
          <w:tab w:val="num" w:pos="936"/>
        </w:tabs>
        <w:ind w:left="936" w:hanging="720"/>
      </w:pPr>
      <w:rPr>
        <w:rFonts w:cs="Times New Roman" w:hint="default"/>
        <w:b/>
      </w:rPr>
    </w:lvl>
    <w:lvl w:ilvl="4">
      <w:start w:val="1"/>
      <w:numFmt w:val="decimal"/>
      <w:lvlText w:val="%1.%2.%3.%4.%5"/>
      <w:lvlJc w:val="left"/>
      <w:pPr>
        <w:tabs>
          <w:tab w:val="num" w:pos="1368"/>
        </w:tabs>
        <w:ind w:left="1368"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72"/>
        </w:tabs>
        <w:ind w:left="1872" w:hanging="1440"/>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376"/>
        </w:tabs>
        <w:ind w:left="2376" w:hanging="1800"/>
      </w:pPr>
      <w:rPr>
        <w:rFonts w:cs="Times New Roman" w:hint="default"/>
      </w:rPr>
    </w:lvl>
  </w:abstractNum>
  <w:abstractNum w:abstractNumId="25" w15:restartNumberingAfterBreak="0">
    <w:nsid w:val="716D379F"/>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7E206FE5"/>
    <w:multiLevelType w:val="hybridMultilevel"/>
    <w:tmpl w:val="4B7C222C"/>
    <w:lvl w:ilvl="0" w:tplc="FFFFFFFF">
      <w:start w:val="1"/>
      <w:numFmt w:val="bullet"/>
      <w:pStyle w:val="Tex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10"/>
  </w:num>
  <w:num w:numId="12">
    <w:abstractNumId w:val="20"/>
  </w:num>
  <w:num w:numId="13">
    <w:abstractNumId w:val="22"/>
  </w:num>
  <w:num w:numId="14">
    <w:abstractNumId w:val="24"/>
  </w:num>
  <w:num w:numId="15">
    <w:abstractNumId w:val="11"/>
  </w:num>
  <w:num w:numId="16">
    <w:abstractNumId w:val="15"/>
  </w:num>
  <w:num w:numId="17">
    <w:abstractNumId w:val="18"/>
  </w:num>
  <w:num w:numId="18">
    <w:abstractNumId w:val="23"/>
  </w:num>
  <w:num w:numId="19">
    <w:abstractNumId w:val="25"/>
  </w:num>
  <w:num w:numId="20">
    <w:abstractNumId w:val="13"/>
  </w:num>
  <w:num w:numId="21">
    <w:abstractNumId w:val="26"/>
  </w:num>
  <w:num w:numId="22">
    <w:abstractNumId w:val="21"/>
  </w:num>
  <w:num w:numId="23">
    <w:abstractNumId w:val="12"/>
  </w:num>
  <w:num w:numId="24">
    <w:abstractNumId w:val="14"/>
  </w:num>
  <w:num w:numId="25">
    <w:abstractNumId w:val="19"/>
  </w:num>
  <w:num w:numId="26">
    <w:abstractNumId w:val="19"/>
    <w:lvlOverride w:ilvl="0">
      <w:startOverride w:val="1"/>
    </w:lvlOverride>
  </w:num>
  <w:num w:numId="27">
    <w:abstractNumId w:val="16"/>
  </w:num>
  <w:num w:numId="28">
    <w:abstractNumId w:val="17"/>
  </w:num>
  <w:num w:numId="29">
    <w:abstractNumId w:val="0"/>
  </w:num>
  <w:num w:numId="30">
    <w:abstractNumId w:val="10"/>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olset" w:val="3"/>
  </w:docVars>
  <w:rsids>
    <w:rsidRoot w:val="00942803"/>
    <w:rsid w:val="00000011"/>
    <w:rsid w:val="00000CD1"/>
    <w:rsid w:val="00001003"/>
    <w:rsid w:val="000014AA"/>
    <w:rsid w:val="000024B1"/>
    <w:rsid w:val="00002DC5"/>
    <w:rsid w:val="00005154"/>
    <w:rsid w:val="000059AD"/>
    <w:rsid w:val="00007501"/>
    <w:rsid w:val="000105AC"/>
    <w:rsid w:val="00010935"/>
    <w:rsid w:val="000128FA"/>
    <w:rsid w:val="00014142"/>
    <w:rsid w:val="00016EF3"/>
    <w:rsid w:val="00021B13"/>
    <w:rsid w:val="00021E14"/>
    <w:rsid w:val="00025382"/>
    <w:rsid w:val="000265CB"/>
    <w:rsid w:val="00026BC1"/>
    <w:rsid w:val="00027D54"/>
    <w:rsid w:val="00030D0A"/>
    <w:rsid w:val="000320C2"/>
    <w:rsid w:val="00032E1A"/>
    <w:rsid w:val="00032F28"/>
    <w:rsid w:val="0003300F"/>
    <w:rsid w:val="000337CA"/>
    <w:rsid w:val="000338DC"/>
    <w:rsid w:val="000339C2"/>
    <w:rsid w:val="0003506C"/>
    <w:rsid w:val="00036218"/>
    <w:rsid w:val="000365C0"/>
    <w:rsid w:val="0003772E"/>
    <w:rsid w:val="00037E7F"/>
    <w:rsid w:val="00040739"/>
    <w:rsid w:val="00041CA9"/>
    <w:rsid w:val="000432E7"/>
    <w:rsid w:val="0004368E"/>
    <w:rsid w:val="0004716E"/>
    <w:rsid w:val="000472BE"/>
    <w:rsid w:val="00050811"/>
    <w:rsid w:val="00050CAA"/>
    <w:rsid w:val="000518DA"/>
    <w:rsid w:val="00051EAD"/>
    <w:rsid w:val="000530CE"/>
    <w:rsid w:val="00054C4A"/>
    <w:rsid w:val="000558D3"/>
    <w:rsid w:val="00055D80"/>
    <w:rsid w:val="00055F0A"/>
    <w:rsid w:val="00057448"/>
    <w:rsid w:val="00057AE9"/>
    <w:rsid w:val="000644B2"/>
    <w:rsid w:val="00064782"/>
    <w:rsid w:val="0006505F"/>
    <w:rsid w:val="00065682"/>
    <w:rsid w:val="00065F2F"/>
    <w:rsid w:val="00066282"/>
    <w:rsid w:val="00066D8B"/>
    <w:rsid w:val="000706EF"/>
    <w:rsid w:val="00071BCC"/>
    <w:rsid w:val="00072BCB"/>
    <w:rsid w:val="000733F4"/>
    <w:rsid w:val="000739C5"/>
    <w:rsid w:val="00076A21"/>
    <w:rsid w:val="0007723C"/>
    <w:rsid w:val="00077EBD"/>
    <w:rsid w:val="0008078D"/>
    <w:rsid w:val="000807D1"/>
    <w:rsid w:val="00081CBE"/>
    <w:rsid w:val="000821A3"/>
    <w:rsid w:val="00083415"/>
    <w:rsid w:val="0008499D"/>
    <w:rsid w:val="00085370"/>
    <w:rsid w:val="00087650"/>
    <w:rsid w:val="00087797"/>
    <w:rsid w:val="00087CF0"/>
    <w:rsid w:val="00090F52"/>
    <w:rsid w:val="0009204F"/>
    <w:rsid w:val="000924A5"/>
    <w:rsid w:val="000924A9"/>
    <w:rsid w:val="00092961"/>
    <w:rsid w:val="000938C5"/>
    <w:rsid w:val="00093947"/>
    <w:rsid w:val="00093B8D"/>
    <w:rsid w:val="00094505"/>
    <w:rsid w:val="0009464E"/>
    <w:rsid w:val="000965DC"/>
    <w:rsid w:val="00096B8F"/>
    <w:rsid w:val="000A23A2"/>
    <w:rsid w:val="000A2F24"/>
    <w:rsid w:val="000A32A4"/>
    <w:rsid w:val="000A4816"/>
    <w:rsid w:val="000A48A9"/>
    <w:rsid w:val="000A5037"/>
    <w:rsid w:val="000A5810"/>
    <w:rsid w:val="000A5978"/>
    <w:rsid w:val="000A6500"/>
    <w:rsid w:val="000A684B"/>
    <w:rsid w:val="000A707A"/>
    <w:rsid w:val="000A74A7"/>
    <w:rsid w:val="000A74DA"/>
    <w:rsid w:val="000B07C7"/>
    <w:rsid w:val="000B10FC"/>
    <w:rsid w:val="000B192A"/>
    <w:rsid w:val="000B1C1D"/>
    <w:rsid w:val="000B2C23"/>
    <w:rsid w:val="000B39F1"/>
    <w:rsid w:val="000B5F05"/>
    <w:rsid w:val="000B697C"/>
    <w:rsid w:val="000C0D3F"/>
    <w:rsid w:val="000C6541"/>
    <w:rsid w:val="000C659B"/>
    <w:rsid w:val="000D0DF8"/>
    <w:rsid w:val="000D1264"/>
    <w:rsid w:val="000D1CD7"/>
    <w:rsid w:val="000D336C"/>
    <w:rsid w:val="000D41E4"/>
    <w:rsid w:val="000D45B3"/>
    <w:rsid w:val="000D5E8E"/>
    <w:rsid w:val="000D5F78"/>
    <w:rsid w:val="000D6C06"/>
    <w:rsid w:val="000E050D"/>
    <w:rsid w:val="000E0C18"/>
    <w:rsid w:val="000E1618"/>
    <w:rsid w:val="000E1927"/>
    <w:rsid w:val="000E40E4"/>
    <w:rsid w:val="000E6E6D"/>
    <w:rsid w:val="000F24C3"/>
    <w:rsid w:val="000F27B7"/>
    <w:rsid w:val="000F2B4F"/>
    <w:rsid w:val="000F4710"/>
    <w:rsid w:val="000F50EB"/>
    <w:rsid w:val="000F5777"/>
    <w:rsid w:val="000F6134"/>
    <w:rsid w:val="000F76AC"/>
    <w:rsid w:val="00100819"/>
    <w:rsid w:val="00100CD8"/>
    <w:rsid w:val="001013CD"/>
    <w:rsid w:val="0010152C"/>
    <w:rsid w:val="00103013"/>
    <w:rsid w:val="0010590D"/>
    <w:rsid w:val="00105EA0"/>
    <w:rsid w:val="00106409"/>
    <w:rsid w:val="001067C3"/>
    <w:rsid w:val="00110EFC"/>
    <w:rsid w:val="00111441"/>
    <w:rsid w:val="0011196E"/>
    <w:rsid w:val="00111D9C"/>
    <w:rsid w:val="00112485"/>
    <w:rsid w:val="00113C5A"/>
    <w:rsid w:val="00114108"/>
    <w:rsid w:val="001148EC"/>
    <w:rsid w:val="0011734E"/>
    <w:rsid w:val="001204F9"/>
    <w:rsid w:val="0012186D"/>
    <w:rsid w:val="00121D48"/>
    <w:rsid w:val="001231AB"/>
    <w:rsid w:val="00124A7D"/>
    <w:rsid w:val="0012601B"/>
    <w:rsid w:val="00130F64"/>
    <w:rsid w:val="00131B40"/>
    <w:rsid w:val="00132728"/>
    <w:rsid w:val="00132953"/>
    <w:rsid w:val="0013364F"/>
    <w:rsid w:val="0013377A"/>
    <w:rsid w:val="0014067E"/>
    <w:rsid w:val="00140F83"/>
    <w:rsid w:val="00141F07"/>
    <w:rsid w:val="00142F69"/>
    <w:rsid w:val="001430ED"/>
    <w:rsid w:val="001439DD"/>
    <w:rsid w:val="00146E70"/>
    <w:rsid w:val="00147FFC"/>
    <w:rsid w:val="001509EF"/>
    <w:rsid w:val="0015281C"/>
    <w:rsid w:val="001540C0"/>
    <w:rsid w:val="00156294"/>
    <w:rsid w:val="00162874"/>
    <w:rsid w:val="0016379A"/>
    <w:rsid w:val="00163D01"/>
    <w:rsid w:val="00166073"/>
    <w:rsid w:val="00166F5E"/>
    <w:rsid w:val="0016719C"/>
    <w:rsid w:val="001705F6"/>
    <w:rsid w:val="001710BF"/>
    <w:rsid w:val="001719D3"/>
    <w:rsid w:val="00171C13"/>
    <w:rsid w:val="00171CE8"/>
    <w:rsid w:val="00172E55"/>
    <w:rsid w:val="00174106"/>
    <w:rsid w:val="001746B2"/>
    <w:rsid w:val="001779A7"/>
    <w:rsid w:val="00177E23"/>
    <w:rsid w:val="001801AA"/>
    <w:rsid w:val="00182610"/>
    <w:rsid w:val="001876E3"/>
    <w:rsid w:val="00187F7B"/>
    <w:rsid w:val="00192DF1"/>
    <w:rsid w:val="001938D9"/>
    <w:rsid w:val="00195A05"/>
    <w:rsid w:val="00197454"/>
    <w:rsid w:val="00197795"/>
    <w:rsid w:val="001A1581"/>
    <w:rsid w:val="001A7354"/>
    <w:rsid w:val="001B05C7"/>
    <w:rsid w:val="001B0C83"/>
    <w:rsid w:val="001B1ED1"/>
    <w:rsid w:val="001B3979"/>
    <w:rsid w:val="001B48C6"/>
    <w:rsid w:val="001B48DE"/>
    <w:rsid w:val="001B6A95"/>
    <w:rsid w:val="001B6C69"/>
    <w:rsid w:val="001B7F58"/>
    <w:rsid w:val="001C1897"/>
    <w:rsid w:val="001C2C76"/>
    <w:rsid w:val="001C3255"/>
    <w:rsid w:val="001C3E3A"/>
    <w:rsid w:val="001C4B88"/>
    <w:rsid w:val="001C6DB3"/>
    <w:rsid w:val="001D017D"/>
    <w:rsid w:val="001D068B"/>
    <w:rsid w:val="001D261B"/>
    <w:rsid w:val="001D2E1D"/>
    <w:rsid w:val="001D3B21"/>
    <w:rsid w:val="001D5178"/>
    <w:rsid w:val="001D519A"/>
    <w:rsid w:val="001D6194"/>
    <w:rsid w:val="001D66FA"/>
    <w:rsid w:val="001D6A0F"/>
    <w:rsid w:val="001D6F72"/>
    <w:rsid w:val="001E1E4E"/>
    <w:rsid w:val="001E23FD"/>
    <w:rsid w:val="001E2893"/>
    <w:rsid w:val="001E3C42"/>
    <w:rsid w:val="001E5E05"/>
    <w:rsid w:val="001E5EBC"/>
    <w:rsid w:val="001E63BF"/>
    <w:rsid w:val="001E66F3"/>
    <w:rsid w:val="001E775E"/>
    <w:rsid w:val="001E7A2B"/>
    <w:rsid w:val="001E7C2C"/>
    <w:rsid w:val="001F1531"/>
    <w:rsid w:val="001F1FAD"/>
    <w:rsid w:val="001F3465"/>
    <w:rsid w:val="001F3A5A"/>
    <w:rsid w:val="001F3C55"/>
    <w:rsid w:val="001F4011"/>
    <w:rsid w:val="001F6E5A"/>
    <w:rsid w:val="001F6FCF"/>
    <w:rsid w:val="001F7AC5"/>
    <w:rsid w:val="001F7DB5"/>
    <w:rsid w:val="00202AA3"/>
    <w:rsid w:val="0020394E"/>
    <w:rsid w:val="0020398D"/>
    <w:rsid w:val="00203B72"/>
    <w:rsid w:val="0020462D"/>
    <w:rsid w:val="00204CF2"/>
    <w:rsid w:val="002052CE"/>
    <w:rsid w:val="00206414"/>
    <w:rsid w:val="00207B7D"/>
    <w:rsid w:val="002116EE"/>
    <w:rsid w:val="00213757"/>
    <w:rsid w:val="00213ABF"/>
    <w:rsid w:val="00214C44"/>
    <w:rsid w:val="0021517A"/>
    <w:rsid w:val="002167B6"/>
    <w:rsid w:val="0022231D"/>
    <w:rsid w:val="002232DC"/>
    <w:rsid w:val="002267B2"/>
    <w:rsid w:val="002312A5"/>
    <w:rsid w:val="002322F7"/>
    <w:rsid w:val="0023259F"/>
    <w:rsid w:val="00233E0D"/>
    <w:rsid w:val="0023543A"/>
    <w:rsid w:val="00235541"/>
    <w:rsid w:val="00236491"/>
    <w:rsid w:val="00237DD3"/>
    <w:rsid w:val="00240BA9"/>
    <w:rsid w:val="00240CA9"/>
    <w:rsid w:val="0024154A"/>
    <w:rsid w:val="002423F7"/>
    <w:rsid w:val="00242898"/>
    <w:rsid w:val="0024409E"/>
    <w:rsid w:val="00244E27"/>
    <w:rsid w:val="002454CC"/>
    <w:rsid w:val="00245AB9"/>
    <w:rsid w:val="00246C53"/>
    <w:rsid w:val="0024762C"/>
    <w:rsid w:val="0024779B"/>
    <w:rsid w:val="00247C4D"/>
    <w:rsid w:val="00250AD8"/>
    <w:rsid w:val="00252A58"/>
    <w:rsid w:val="00252B12"/>
    <w:rsid w:val="00252DC4"/>
    <w:rsid w:val="00252F3C"/>
    <w:rsid w:val="0025325C"/>
    <w:rsid w:val="0025344F"/>
    <w:rsid w:val="0025597C"/>
    <w:rsid w:val="00256FAA"/>
    <w:rsid w:val="00260008"/>
    <w:rsid w:val="00260CC5"/>
    <w:rsid w:val="0026565B"/>
    <w:rsid w:val="00265D10"/>
    <w:rsid w:val="00266E0B"/>
    <w:rsid w:val="00266F09"/>
    <w:rsid w:val="00267C25"/>
    <w:rsid w:val="002701C2"/>
    <w:rsid w:val="0027159D"/>
    <w:rsid w:val="00271B6F"/>
    <w:rsid w:val="00271D3B"/>
    <w:rsid w:val="0027207C"/>
    <w:rsid w:val="002730AC"/>
    <w:rsid w:val="00273E82"/>
    <w:rsid w:val="0027449C"/>
    <w:rsid w:val="002745AA"/>
    <w:rsid w:val="002759DE"/>
    <w:rsid w:val="00275D20"/>
    <w:rsid w:val="00276750"/>
    <w:rsid w:val="00276DD4"/>
    <w:rsid w:val="00277198"/>
    <w:rsid w:val="00280209"/>
    <w:rsid w:val="002803FA"/>
    <w:rsid w:val="002819A5"/>
    <w:rsid w:val="00281E2D"/>
    <w:rsid w:val="00283204"/>
    <w:rsid w:val="00284E67"/>
    <w:rsid w:val="00290E3D"/>
    <w:rsid w:val="00291CA2"/>
    <w:rsid w:val="00292BDC"/>
    <w:rsid w:val="00293CCA"/>
    <w:rsid w:val="00294886"/>
    <w:rsid w:val="00296E74"/>
    <w:rsid w:val="002A0D33"/>
    <w:rsid w:val="002A14BE"/>
    <w:rsid w:val="002A26A8"/>
    <w:rsid w:val="002A33F0"/>
    <w:rsid w:val="002A3A6B"/>
    <w:rsid w:val="002A5CBB"/>
    <w:rsid w:val="002A6DF0"/>
    <w:rsid w:val="002B0377"/>
    <w:rsid w:val="002B0B74"/>
    <w:rsid w:val="002B1089"/>
    <w:rsid w:val="002B1E64"/>
    <w:rsid w:val="002B3B75"/>
    <w:rsid w:val="002B4B44"/>
    <w:rsid w:val="002B4CC4"/>
    <w:rsid w:val="002B65D4"/>
    <w:rsid w:val="002C23DF"/>
    <w:rsid w:val="002C25EA"/>
    <w:rsid w:val="002C2D80"/>
    <w:rsid w:val="002C3091"/>
    <w:rsid w:val="002C3808"/>
    <w:rsid w:val="002C51C1"/>
    <w:rsid w:val="002C75EF"/>
    <w:rsid w:val="002C78FF"/>
    <w:rsid w:val="002C7AD5"/>
    <w:rsid w:val="002D26D2"/>
    <w:rsid w:val="002D2CB2"/>
    <w:rsid w:val="002D4574"/>
    <w:rsid w:val="002D47A5"/>
    <w:rsid w:val="002D55C5"/>
    <w:rsid w:val="002D5E4A"/>
    <w:rsid w:val="002D7100"/>
    <w:rsid w:val="002E2110"/>
    <w:rsid w:val="002E23F7"/>
    <w:rsid w:val="002E3AB1"/>
    <w:rsid w:val="002E401C"/>
    <w:rsid w:val="002E489B"/>
    <w:rsid w:val="002E4D67"/>
    <w:rsid w:val="002E552B"/>
    <w:rsid w:val="002E580F"/>
    <w:rsid w:val="002E5C99"/>
    <w:rsid w:val="002E7836"/>
    <w:rsid w:val="002F0A38"/>
    <w:rsid w:val="002F2298"/>
    <w:rsid w:val="002F3B22"/>
    <w:rsid w:val="002F44F5"/>
    <w:rsid w:val="002F48DE"/>
    <w:rsid w:val="002F4FF7"/>
    <w:rsid w:val="002F5B87"/>
    <w:rsid w:val="002F6487"/>
    <w:rsid w:val="002F6657"/>
    <w:rsid w:val="00301029"/>
    <w:rsid w:val="003018F5"/>
    <w:rsid w:val="00301F03"/>
    <w:rsid w:val="003039B4"/>
    <w:rsid w:val="00304132"/>
    <w:rsid w:val="00306767"/>
    <w:rsid w:val="003106B8"/>
    <w:rsid w:val="003119FE"/>
    <w:rsid w:val="00311AD8"/>
    <w:rsid w:val="00313C83"/>
    <w:rsid w:val="00313EA7"/>
    <w:rsid w:val="00316094"/>
    <w:rsid w:val="00317D00"/>
    <w:rsid w:val="00320F8B"/>
    <w:rsid w:val="0032291D"/>
    <w:rsid w:val="00322CEA"/>
    <w:rsid w:val="00322E9A"/>
    <w:rsid w:val="003232DF"/>
    <w:rsid w:val="003238F2"/>
    <w:rsid w:val="00323BE2"/>
    <w:rsid w:val="00324A62"/>
    <w:rsid w:val="00325BF5"/>
    <w:rsid w:val="003260D1"/>
    <w:rsid w:val="003271ED"/>
    <w:rsid w:val="00327BFF"/>
    <w:rsid w:val="00327C85"/>
    <w:rsid w:val="00327E45"/>
    <w:rsid w:val="0033183C"/>
    <w:rsid w:val="003322F8"/>
    <w:rsid w:val="00333588"/>
    <w:rsid w:val="0033373C"/>
    <w:rsid w:val="0033603D"/>
    <w:rsid w:val="0033675C"/>
    <w:rsid w:val="00336FA8"/>
    <w:rsid w:val="00340B06"/>
    <w:rsid w:val="00341C1F"/>
    <w:rsid w:val="003429BA"/>
    <w:rsid w:val="00343826"/>
    <w:rsid w:val="00343E43"/>
    <w:rsid w:val="003444E3"/>
    <w:rsid w:val="00347BF2"/>
    <w:rsid w:val="003512C4"/>
    <w:rsid w:val="00351CDD"/>
    <w:rsid w:val="00353AC1"/>
    <w:rsid w:val="0035651F"/>
    <w:rsid w:val="003568A9"/>
    <w:rsid w:val="00357098"/>
    <w:rsid w:val="003576AE"/>
    <w:rsid w:val="00357F17"/>
    <w:rsid w:val="00360288"/>
    <w:rsid w:val="00361696"/>
    <w:rsid w:val="003620FF"/>
    <w:rsid w:val="0036212D"/>
    <w:rsid w:val="0036430F"/>
    <w:rsid w:val="003649DB"/>
    <w:rsid w:val="00364BD9"/>
    <w:rsid w:val="003654C8"/>
    <w:rsid w:val="00366DE9"/>
    <w:rsid w:val="0036789D"/>
    <w:rsid w:val="00367B1E"/>
    <w:rsid w:val="0037146E"/>
    <w:rsid w:val="003715C5"/>
    <w:rsid w:val="003719E7"/>
    <w:rsid w:val="00371AD4"/>
    <w:rsid w:val="00372D09"/>
    <w:rsid w:val="003731D6"/>
    <w:rsid w:val="00373AC0"/>
    <w:rsid w:val="00373CE1"/>
    <w:rsid w:val="00374D32"/>
    <w:rsid w:val="00375780"/>
    <w:rsid w:val="00375972"/>
    <w:rsid w:val="00375AC8"/>
    <w:rsid w:val="003776AF"/>
    <w:rsid w:val="00377DE5"/>
    <w:rsid w:val="0038122F"/>
    <w:rsid w:val="003812BC"/>
    <w:rsid w:val="003821BE"/>
    <w:rsid w:val="003821CC"/>
    <w:rsid w:val="0038337B"/>
    <w:rsid w:val="003842C8"/>
    <w:rsid w:val="0038459F"/>
    <w:rsid w:val="00386B4D"/>
    <w:rsid w:val="00387679"/>
    <w:rsid w:val="003917DA"/>
    <w:rsid w:val="00393876"/>
    <w:rsid w:val="003942AD"/>
    <w:rsid w:val="00394C5D"/>
    <w:rsid w:val="00394EC7"/>
    <w:rsid w:val="00395440"/>
    <w:rsid w:val="00395C16"/>
    <w:rsid w:val="003A0199"/>
    <w:rsid w:val="003A240F"/>
    <w:rsid w:val="003A4305"/>
    <w:rsid w:val="003B121B"/>
    <w:rsid w:val="003B1F8C"/>
    <w:rsid w:val="003B3ACC"/>
    <w:rsid w:val="003B5B58"/>
    <w:rsid w:val="003B5DD1"/>
    <w:rsid w:val="003B6AE1"/>
    <w:rsid w:val="003C0130"/>
    <w:rsid w:val="003C3FB3"/>
    <w:rsid w:val="003C4C37"/>
    <w:rsid w:val="003C509B"/>
    <w:rsid w:val="003C5AFD"/>
    <w:rsid w:val="003C7A9F"/>
    <w:rsid w:val="003C7C2A"/>
    <w:rsid w:val="003C7DF9"/>
    <w:rsid w:val="003D039E"/>
    <w:rsid w:val="003D19C7"/>
    <w:rsid w:val="003D1F54"/>
    <w:rsid w:val="003D32D0"/>
    <w:rsid w:val="003D38A4"/>
    <w:rsid w:val="003D40AF"/>
    <w:rsid w:val="003D451F"/>
    <w:rsid w:val="003D493E"/>
    <w:rsid w:val="003D582A"/>
    <w:rsid w:val="003E02CB"/>
    <w:rsid w:val="003E0D17"/>
    <w:rsid w:val="003E14BE"/>
    <w:rsid w:val="003E207E"/>
    <w:rsid w:val="003E527B"/>
    <w:rsid w:val="003E72E9"/>
    <w:rsid w:val="003E7B37"/>
    <w:rsid w:val="003F0B56"/>
    <w:rsid w:val="003F2211"/>
    <w:rsid w:val="003F2277"/>
    <w:rsid w:val="003F31AD"/>
    <w:rsid w:val="003F32A2"/>
    <w:rsid w:val="003F32C7"/>
    <w:rsid w:val="003F6CC6"/>
    <w:rsid w:val="0040321A"/>
    <w:rsid w:val="00403708"/>
    <w:rsid w:val="004045E2"/>
    <w:rsid w:val="00404D5D"/>
    <w:rsid w:val="0040609E"/>
    <w:rsid w:val="004064AE"/>
    <w:rsid w:val="00406532"/>
    <w:rsid w:val="004104D4"/>
    <w:rsid w:val="00411586"/>
    <w:rsid w:val="0041221F"/>
    <w:rsid w:val="00413189"/>
    <w:rsid w:val="00413481"/>
    <w:rsid w:val="004153BB"/>
    <w:rsid w:val="00415AEA"/>
    <w:rsid w:val="00415B6F"/>
    <w:rsid w:val="0041625A"/>
    <w:rsid w:val="00416673"/>
    <w:rsid w:val="0041696E"/>
    <w:rsid w:val="00417208"/>
    <w:rsid w:val="0042009C"/>
    <w:rsid w:val="004211EC"/>
    <w:rsid w:val="00421A2D"/>
    <w:rsid w:val="00422E52"/>
    <w:rsid w:val="00424331"/>
    <w:rsid w:val="00424D5A"/>
    <w:rsid w:val="00425AEC"/>
    <w:rsid w:val="004307D1"/>
    <w:rsid w:val="004319D2"/>
    <w:rsid w:val="00431A0F"/>
    <w:rsid w:val="0043338D"/>
    <w:rsid w:val="00433E26"/>
    <w:rsid w:val="00434485"/>
    <w:rsid w:val="0043535F"/>
    <w:rsid w:val="00435802"/>
    <w:rsid w:val="00437521"/>
    <w:rsid w:val="004432BD"/>
    <w:rsid w:val="004437CF"/>
    <w:rsid w:val="00446227"/>
    <w:rsid w:val="004468B4"/>
    <w:rsid w:val="00450DA5"/>
    <w:rsid w:val="004510E8"/>
    <w:rsid w:val="0045115A"/>
    <w:rsid w:val="0045141B"/>
    <w:rsid w:val="00451872"/>
    <w:rsid w:val="0045366F"/>
    <w:rsid w:val="00453D43"/>
    <w:rsid w:val="00453FBA"/>
    <w:rsid w:val="004563C9"/>
    <w:rsid w:val="00456617"/>
    <w:rsid w:val="004567F8"/>
    <w:rsid w:val="00456E19"/>
    <w:rsid w:val="00460C51"/>
    <w:rsid w:val="00461EED"/>
    <w:rsid w:val="0046263C"/>
    <w:rsid w:val="00464205"/>
    <w:rsid w:val="00464565"/>
    <w:rsid w:val="00464F83"/>
    <w:rsid w:val="004666EA"/>
    <w:rsid w:val="004670D7"/>
    <w:rsid w:val="00467282"/>
    <w:rsid w:val="004678B6"/>
    <w:rsid w:val="00467A67"/>
    <w:rsid w:val="004711E0"/>
    <w:rsid w:val="00471EB7"/>
    <w:rsid w:val="0047225A"/>
    <w:rsid w:val="004734EA"/>
    <w:rsid w:val="0047366E"/>
    <w:rsid w:val="004741B1"/>
    <w:rsid w:val="00474713"/>
    <w:rsid w:val="00476677"/>
    <w:rsid w:val="00477032"/>
    <w:rsid w:val="004776B5"/>
    <w:rsid w:val="00477C7A"/>
    <w:rsid w:val="0048151E"/>
    <w:rsid w:val="004815D9"/>
    <w:rsid w:val="00481B57"/>
    <w:rsid w:val="00481CA7"/>
    <w:rsid w:val="00482362"/>
    <w:rsid w:val="00483867"/>
    <w:rsid w:val="00485FA8"/>
    <w:rsid w:val="00486031"/>
    <w:rsid w:val="00486597"/>
    <w:rsid w:val="00487064"/>
    <w:rsid w:val="00487741"/>
    <w:rsid w:val="004910F6"/>
    <w:rsid w:val="004920BD"/>
    <w:rsid w:val="0049250D"/>
    <w:rsid w:val="004928A7"/>
    <w:rsid w:val="0049335F"/>
    <w:rsid w:val="00494049"/>
    <w:rsid w:val="0049417D"/>
    <w:rsid w:val="00496906"/>
    <w:rsid w:val="00496A5E"/>
    <w:rsid w:val="004A28EF"/>
    <w:rsid w:val="004A413F"/>
    <w:rsid w:val="004A58E6"/>
    <w:rsid w:val="004A6D01"/>
    <w:rsid w:val="004A7287"/>
    <w:rsid w:val="004A7399"/>
    <w:rsid w:val="004A7EDE"/>
    <w:rsid w:val="004B0EE8"/>
    <w:rsid w:val="004B1F5E"/>
    <w:rsid w:val="004B3761"/>
    <w:rsid w:val="004B56F9"/>
    <w:rsid w:val="004B58A7"/>
    <w:rsid w:val="004B58B6"/>
    <w:rsid w:val="004B5947"/>
    <w:rsid w:val="004B6240"/>
    <w:rsid w:val="004B64F7"/>
    <w:rsid w:val="004C0A5A"/>
    <w:rsid w:val="004C1376"/>
    <w:rsid w:val="004C13CA"/>
    <w:rsid w:val="004C3301"/>
    <w:rsid w:val="004C4077"/>
    <w:rsid w:val="004C56CE"/>
    <w:rsid w:val="004D19FF"/>
    <w:rsid w:val="004D2A85"/>
    <w:rsid w:val="004D2EF4"/>
    <w:rsid w:val="004D3B84"/>
    <w:rsid w:val="004D5272"/>
    <w:rsid w:val="004D75FE"/>
    <w:rsid w:val="004D7655"/>
    <w:rsid w:val="004E0EA1"/>
    <w:rsid w:val="004E1489"/>
    <w:rsid w:val="004E19A6"/>
    <w:rsid w:val="004E2944"/>
    <w:rsid w:val="004E37EC"/>
    <w:rsid w:val="004E38C1"/>
    <w:rsid w:val="004E3CFE"/>
    <w:rsid w:val="004E3D5D"/>
    <w:rsid w:val="004E47F6"/>
    <w:rsid w:val="004E4B14"/>
    <w:rsid w:val="004E502D"/>
    <w:rsid w:val="004E68DD"/>
    <w:rsid w:val="004E6AEC"/>
    <w:rsid w:val="004E7BE4"/>
    <w:rsid w:val="004F0B67"/>
    <w:rsid w:val="004F3461"/>
    <w:rsid w:val="004F45B1"/>
    <w:rsid w:val="004F565E"/>
    <w:rsid w:val="004F5756"/>
    <w:rsid w:val="004F5E30"/>
    <w:rsid w:val="00500D1F"/>
    <w:rsid w:val="0050132D"/>
    <w:rsid w:val="00501FB0"/>
    <w:rsid w:val="00505BC0"/>
    <w:rsid w:val="00507239"/>
    <w:rsid w:val="00507AAF"/>
    <w:rsid w:val="00507F5A"/>
    <w:rsid w:val="0051095A"/>
    <w:rsid w:val="00510BC5"/>
    <w:rsid w:val="00512030"/>
    <w:rsid w:val="005129BE"/>
    <w:rsid w:val="00513589"/>
    <w:rsid w:val="005151C9"/>
    <w:rsid w:val="00515B01"/>
    <w:rsid w:val="005165A0"/>
    <w:rsid w:val="0052134F"/>
    <w:rsid w:val="005239C9"/>
    <w:rsid w:val="00523C1C"/>
    <w:rsid w:val="0052426A"/>
    <w:rsid w:val="00524475"/>
    <w:rsid w:val="00524650"/>
    <w:rsid w:val="00527985"/>
    <w:rsid w:val="005319D3"/>
    <w:rsid w:val="00532B92"/>
    <w:rsid w:val="00534DF2"/>
    <w:rsid w:val="00534ED2"/>
    <w:rsid w:val="0053507C"/>
    <w:rsid w:val="0053517E"/>
    <w:rsid w:val="00535256"/>
    <w:rsid w:val="0053550B"/>
    <w:rsid w:val="00535BDC"/>
    <w:rsid w:val="00536264"/>
    <w:rsid w:val="005366FD"/>
    <w:rsid w:val="00536F87"/>
    <w:rsid w:val="0053770F"/>
    <w:rsid w:val="00537E9F"/>
    <w:rsid w:val="005416EE"/>
    <w:rsid w:val="00543C2C"/>
    <w:rsid w:val="00544E1B"/>
    <w:rsid w:val="00545600"/>
    <w:rsid w:val="005473A4"/>
    <w:rsid w:val="00547E07"/>
    <w:rsid w:val="00550C15"/>
    <w:rsid w:val="00551525"/>
    <w:rsid w:val="00551D29"/>
    <w:rsid w:val="00552C2E"/>
    <w:rsid w:val="00553383"/>
    <w:rsid w:val="00553515"/>
    <w:rsid w:val="00553969"/>
    <w:rsid w:val="00553F78"/>
    <w:rsid w:val="00554FAA"/>
    <w:rsid w:val="005602C4"/>
    <w:rsid w:val="005631B4"/>
    <w:rsid w:val="005642F7"/>
    <w:rsid w:val="005644CC"/>
    <w:rsid w:val="00565159"/>
    <w:rsid w:val="005653BF"/>
    <w:rsid w:val="00565600"/>
    <w:rsid w:val="00565C20"/>
    <w:rsid w:val="005665BD"/>
    <w:rsid w:val="005665D1"/>
    <w:rsid w:val="005675DA"/>
    <w:rsid w:val="0057051C"/>
    <w:rsid w:val="00570BB2"/>
    <w:rsid w:val="00571BEB"/>
    <w:rsid w:val="00572FA4"/>
    <w:rsid w:val="005742BD"/>
    <w:rsid w:val="005750C4"/>
    <w:rsid w:val="005756E8"/>
    <w:rsid w:val="00575966"/>
    <w:rsid w:val="00576CC1"/>
    <w:rsid w:val="0058114B"/>
    <w:rsid w:val="0058205F"/>
    <w:rsid w:val="005821AB"/>
    <w:rsid w:val="005821D1"/>
    <w:rsid w:val="005825B1"/>
    <w:rsid w:val="0058370E"/>
    <w:rsid w:val="00583DE3"/>
    <w:rsid w:val="0058536F"/>
    <w:rsid w:val="00586A28"/>
    <w:rsid w:val="00590C15"/>
    <w:rsid w:val="005943C3"/>
    <w:rsid w:val="00594CBD"/>
    <w:rsid w:val="00596AF5"/>
    <w:rsid w:val="00597C76"/>
    <w:rsid w:val="00597DB2"/>
    <w:rsid w:val="005A145F"/>
    <w:rsid w:val="005A1B68"/>
    <w:rsid w:val="005A27D1"/>
    <w:rsid w:val="005A2A47"/>
    <w:rsid w:val="005A3706"/>
    <w:rsid w:val="005A4EE4"/>
    <w:rsid w:val="005A5B37"/>
    <w:rsid w:val="005A6319"/>
    <w:rsid w:val="005A675F"/>
    <w:rsid w:val="005A6A97"/>
    <w:rsid w:val="005A79B6"/>
    <w:rsid w:val="005A7F98"/>
    <w:rsid w:val="005A7FAF"/>
    <w:rsid w:val="005B25DE"/>
    <w:rsid w:val="005B2DAF"/>
    <w:rsid w:val="005B3035"/>
    <w:rsid w:val="005B33C3"/>
    <w:rsid w:val="005B6C4E"/>
    <w:rsid w:val="005C1897"/>
    <w:rsid w:val="005C26B3"/>
    <w:rsid w:val="005C3048"/>
    <w:rsid w:val="005C3409"/>
    <w:rsid w:val="005C5361"/>
    <w:rsid w:val="005C5A04"/>
    <w:rsid w:val="005C6B82"/>
    <w:rsid w:val="005D193B"/>
    <w:rsid w:val="005D35E9"/>
    <w:rsid w:val="005D3B61"/>
    <w:rsid w:val="005D4011"/>
    <w:rsid w:val="005D4883"/>
    <w:rsid w:val="005D5154"/>
    <w:rsid w:val="005E0E0C"/>
    <w:rsid w:val="005E13D1"/>
    <w:rsid w:val="005E19B5"/>
    <w:rsid w:val="005E21A8"/>
    <w:rsid w:val="005E38EB"/>
    <w:rsid w:val="005E3DFE"/>
    <w:rsid w:val="005E407C"/>
    <w:rsid w:val="005E4979"/>
    <w:rsid w:val="005E4CE6"/>
    <w:rsid w:val="005E681F"/>
    <w:rsid w:val="005E71FB"/>
    <w:rsid w:val="005F09D7"/>
    <w:rsid w:val="005F0BB4"/>
    <w:rsid w:val="005F357F"/>
    <w:rsid w:val="005F380D"/>
    <w:rsid w:val="005F3989"/>
    <w:rsid w:val="005F4178"/>
    <w:rsid w:val="005F57AC"/>
    <w:rsid w:val="0060024C"/>
    <w:rsid w:val="0060233B"/>
    <w:rsid w:val="0060276F"/>
    <w:rsid w:val="0060383C"/>
    <w:rsid w:val="00603DB2"/>
    <w:rsid w:val="00605BC7"/>
    <w:rsid w:val="00606269"/>
    <w:rsid w:val="006068B5"/>
    <w:rsid w:val="00606C56"/>
    <w:rsid w:val="00607A41"/>
    <w:rsid w:val="006110DD"/>
    <w:rsid w:val="006113B1"/>
    <w:rsid w:val="006115CE"/>
    <w:rsid w:val="00611890"/>
    <w:rsid w:val="006139D8"/>
    <w:rsid w:val="00613A2B"/>
    <w:rsid w:val="006158B0"/>
    <w:rsid w:val="00617106"/>
    <w:rsid w:val="00617327"/>
    <w:rsid w:val="00617E2A"/>
    <w:rsid w:val="006207F5"/>
    <w:rsid w:val="00620E8A"/>
    <w:rsid w:val="006252E6"/>
    <w:rsid w:val="006254D3"/>
    <w:rsid w:val="006273DA"/>
    <w:rsid w:val="006333EB"/>
    <w:rsid w:val="0063401C"/>
    <w:rsid w:val="00637096"/>
    <w:rsid w:val="0063714A"/>
    <w:rsid w:val="00637AC6"/>
    <w:rsid w:val="00637C46"/>
    <w:rsid w:val="006407D5"/>
    <w:rsid w:val="006423CF"/>
    <w:rsid w:val="006430CE"/>
    <w:rsid w:val="0064368C"/>
    <w:rsid w:val="006442EC"/>
    <w:rsid w:val="00644485"/>
    <w:rsid w:val="006454FE"/>
    <w:rsid w:val="00645597"/>
    <w:rsid w:val="0064672C"/>
    <w:rsid w:val="00646CB7"/>
    <w:rsid w:val="00650125"/>
    <w:rsid w:val="00650371"/>
    <w:rsid w:val="006511AB"/>
    <w:rsid w:val="0065125E"/>
    <w:rsid w:val="00652B3D"/>
    <w:rsid w:val="00652B74"/>
    <w:rsid w:val="00655766"/>
    <w:rsid w:val="00657761"/>
    <w:rsid w:val="0066148C"/>
    <w:rsid w:val="00664349"/>
    <w:rsid w:val="0066448C"/>
    <w:rsid w:val="00665D2D"/>
    <w:rsid w:val="00665E16"/>
    <w:rsid w:val="00666372"/>
    <w:rsid w:val="006669C1"/>
    <w:rsid w:val="006719C5"/>
    <w:rsid w:val="00671CE8"/>
    <w:rsid w:val="00672B80"/>
    <w:rsid w:val="00672CD6"/>
    <w:rsid w:val="00673E8B"/>
    <w:rsid w:val="00673F46"/>
    <w:rsid w:val="00674294"/>
    <w:rsid w:val="006754FE"/>
    <w:rsid w:val="00675CDB"/>
    <w:rsid w:val="00676300"/>
    <w:rsid w:val="00677055"/>
    <w:rsid w:val="00677226"/>
    <w:rsid w:val="00677856"/>
    <w:rsid w:val="00680738"/>
    <w:rsid w:val="00681A9D"/>
    <w:rsid w:val="00682AF0"/>
    <w:rsid w:val="00682FC4"/>
    <w:rsid w:val="00683A09"/>
    <w:rsid w:val="0068479D"/>
    <w:rsid w:val="00686E4B"/>
    <w:rsid w:val="0068727E"/>
    <w:rsid w:val="00687694"/>
    <w:rsid w:val="00690629"/>
    <w:rsid w:val="006909CA"/>
    <w:rsid w:val="00694183"/>
    <w:rsid w:val="00694B74"/>
    <w:rsid w:val="006968C6"/>
    <w:rsid w:val="00696D57"/>
    <w:rsid w:val="006A028D"/>
    <w:rsid w:val="006A1F46"/>
    <w:rsid w:val="006A242F"/>
    <w:rsid w:val="006A3387"/>
    <w:rsid w:val="006A3437"/>
    <w:rsid w:val="006A4789"/>
    <w:rsid w:val="006A4B83"/>
    <w:rsid w:val="006A6C3C"/>
    <w:rsid w:val="006A727B"/>
    <w:rsid w:val="006B0141"/>
    <w:rsid w:val="006B084C"/>
    <w:rsid w:val="006B23B5"/>
    <w:rsid w:val="006B4136"/>
    <w:rsid w:val="006B5D4C"/>
    <w:rsid w:val="006B6854"/>
    <w:rsid w:val="006B7338"/>
    <w:rsid w:val="006C11B9"/>
    <w:rsid w:val="006C1DE0"/>
    <w:rsid w:val="006C3BB5"/>
    <w:rsid w:val="006C3FA6"/>
    <w:rsid w:val="006C57DF"/>
    <w:rsid w:val="006C58A4"/>
    <w:rsid w:val="006D09CA"/>
    <w:rsid w:val="006D3159"/>
    <w:rsid w:val="006D3331"/>
    <w:rsid w:val="006D41C6"/>
    <w:rsid w:val="006D4DB6"/>
    <w:rsid w:val="006D4EAB"/>
    <w:rsid w:val="006D5ECF"/>
    <w:rsid w:val="006D6D12"/>
    <w:rsid w:val="006D6D59"/>
    <w:rsid w:val="006D7807"/>
    <w:rsid w:val="006E19E2"/>
    <w:rsid w:val="006E1F46"/>
    <w:rsid w:val="006E1FA0"/>
    <w:rsid w:val="006E31FA"/>
    <w:rsid w:val="006E5C14"/>
    <w:rsid w:val="006E61C2"/>
    <w:rsid w:val="006E67BA"/>
    <w:rsid w:val="006E7A78"/>
    <w:rsid w:val="006F1C54"/>
    <w:rsid w:val="006F482F"/>
    <w:rsid w:val="006F4A32"/>
    <w:rsid w:val="006F5B0C"/>
    <w:rsid w:val="006F61A9"/>
    <w:rsid w:val="006F6DCA"/>
    <w:rsid w:val="006F7374"/>
    <w:rsid w:val="006F7832"/>
    <w:rsid w:val="00700029"/>
    <w:rsid w:val="00700186"/>
    <w:rsid w:val="00701F1A"/>
    <w:rsid w:val="0070385B"/>
    <w:rsid w:val="00705C6A"/>
    <w:rsid w:val="007062AC"/>
    <w:rsid w:val="007064D0"/>
    <w:rsid w:val="0070658D"/>
    <w:rsid w:val="00706A97"/>
    <w:rsid w:val="00706D38"/>
    <w:rsid w:val="00706E3A"/>
    <w:rsid w:val="00711735"/>
    <w:rsid w:val="00711A3C"/>
    <w:rsid w:val="00711C74"/>
    <w:rsid w:val="00712004"/>
    <w:rsid w:val="00712096"/>
    <w:rsid w:val="0071418A"/>
    <w:rsid w:val="0071443F"/>
    <w:rsid w:val="00715126"/>
    <w:rsid w:val="007157C6"/>
    <w:rsid w:val="00715CAD"/>
    <w:rsid w:val="00715D29"/>
    <w:rsid w:val="00715EF9"/>
    <w:rsid w:val="007214E5"/>
    <w:rsid w:val="007220AC"/>
    <w:rsid w:val="00723780"/>
    <w:rsid w:val="00723D80"/>
    <w:rsid w:val="0072403E"/>
    <w:rsid w:val="00725036"/>
    <w:rsid w:val="0072615E"/>
    <w:rsid w:val="00727181"/>
    <w:rsid w:val="00727A6D"/>
    <w:rsid w:val="007307A9"/>
    <w:rsid w:val="007315A3"/>
    <w:rsid w:val="007354D4"/>
    <w:rsid w:val="007356DD"/>
    <w:rsid w:val="00735D9B"/>
    <w:rsid w:val="007363C1"/>
    <w:rsid w:val="00737362"/>
    <w:rsid w:val="007379FF"/>
    <w:rsid w:val="00740158"/>
    <w:rsid w:val="007410A1"/>
    <w:rsid w:val="007423E8"/>
    <w:rsid w:val="00742C1B"/>
    <w:rsid w:val="007434B1"/>
    <w:rsid w:val="00744B25"/>
    <w:rsid w:val="00745435"/>
    <w:rsid w:val="00745BFD"/>
    <w:rsid w:val="0075013B"/>
    <w:rsid w:val="00750143"/>
    <w:rsid w:val="0075095D"/>
    <w:rsid w:val="00750C99"/>
    <w:rsid w:val="00750D57"/>
    <w:rsid w:val="00753344"/>
    <w:rsid w:val="00755806"/>
    <w:rsid w:val="00755A53"/>
    <w:rsid w:val="00757DF3"/>
    <w:rsid w:val="007601D2"/>
    <w:rsid w:val="007615DC"/>
    <w:rsid w:val="00761A83"/>
    <w:rsid w:val="00761E3F"/>
    <w:rsid w:val="007628D4"/>
    <w:rsid w:val="00762C87"/>
    <w:rsid w:val="00764193"/>
    <w:rsid w:val="00765128"/>
    <w:rsid w:val="00765C23"/>
    <w:rsid w:val="00766B51"/>
    <w:rsid w:val="00766C61"/>
    <w:rsid w:val="007671D2"/>
    <w:rsid w:val="00771F3A"/>
    <w:rsid w:val="00773750"/>
    <w:rsid w:val="00774060"/>
    <w:rsid w:val="0077660E"/>
    <w:rsid w:val="00776AF9"/>
    <w:rsid w:val="007779E8"/>
    <w:rsid w:val="00780596"/>
    <w:rsid w:val="007810F6"/>
    <w:rsid w:val="00781243"/>
    <w:rsid w:val="00781434"/>
    <w:rsid w:val="007815DB"/>
    <w:rsid w:val="007820A8"/>
    <w:rsid w:val="007846A6"/>
    <w:rsid w:val="007850A2"/>
    <w:rsid w:val="00785461"/>
    <w:rsid w:val="00785C0D"/>
    <w:rsid w:val="00785FA8"/>
    <w:rsid w:val="0078693F"/>
    <w:rsid w:val="007878F6"/>
    <w:rsid w:val="007915CF"/>
    <w:rsid w:val="00792161"/>
    <w:rsid w:val="00792639"/>
    <w:rsid w:val="00792CBC"/>
    <w:rsid w:val="007936FD"/>
    <w:rsid w:val="00793CFE"/>
    <w:rsid w:val="00794D7D"/>
    <w:rsid w:val="007970E3"/>
    <w:rsid w:val="007974C8"/>
    <w:rsid w:val="007A02E3"/>
    <w:rsid w:val="007A3578"/>
    <w:rsid w:val="007A3C02"/>
    <w:rsid w:val="007A5362"/>
    <w:rsid w:val="007A6323"/>
    <w:rsid w:val="007A63BF"/>
    <w:rsid w:val="007A6DF5"/>
    <w:rsid w:val="007A7391"/>
    <w:rsid w:val="007A768B"/>
    <w:rsid w:val="007B09D1"/>
    <w:rsid w:val="007B1229"/>
    <w:rsid w:val="007B1C55"/>
    <w:rsid w:val="007B1F24"/>
    <w:rsid w:val="007B3D3B"/>
    <w:rsid w:val="007B3E11"/>
    <w:rsid w:val="007B4196"/>
    <w:rsid w:val="007B472F"/>
    <w:rsid w:val="007B754B"/>
    <w:rsid w:val="007B77DF"/>
    <w:rsid w:val="007C023C"/>
    <w:rsid w:val="007C0E8B"/>
    <w:rsid w:val="007C1340"/>
    <w:rsid w:val="007C19E6"/>
    <w:rsid w:val="007C26A0"/>
    <w:rsid w:val="007C3908"/>
    <w:rsid w:val="007C61EF"/>
    <w:rsid w:val="007C64C7"/>
    <w:rsid w:val="007C697C"/>
    <w:rsid w:val="007D06ED"/>
    <w:rsid w:val="007D1941"/>
    <w:rsid w:val="007D499B"/>
    <w:rsid w:val="007D6FFF"/>
    <w:rsid w:val="007D765C"/>
    <w:rsid w:val="007E08E4"/>
    <w:rsid w:val="007E0F41"/>
    <w:rsid w:val="007E16DC"/>
    <w:rsid w:val="007E2AE4"/>
    <w:rsid w:val="007E2B5C"/>
    <w:rsid w:val="007E2D7E"/>
    <w:rsid w:val="007E3F13"/>
    <w:rsid w:val="007E4E66"/>
    <w:rsid w:val="007E532F"/>
    <w:rsid w:val="007E5883"/>
    <w:rsid w:val="007E6721"/>
    <w:rsid w:val="007E7BCE"/>
    <w:rsid w:val="007F03A6"/>
    <w:rsid w:val="007F0B03"/>
    <w:rsid w:val="007F2165"/>
    <w:rsid w:val="007F3776"/>
    <w:rsid w:val="007F4277"/>
    <w:rsid w:val="007F4897"/>
    <w:rsid w:val="007F49B3"/>
    <w:rsid w:val="007F5FC3"/>
    <w:rsid w:val="0080202F"/>
    <w:rsid w:val="00802161"/>
    <w:rsid w:val="00802CA6"/>
    <w:rsid w:val="008037BD"/>
    <w:rsid w:val="00804B17"/>
    <w:rsid w:val="00804FFF"/>
    <w:rsid w:val="008115A3"/>
    <w:rsid w:val="00812534"/>
    <w:rsid w:val="00812AF2"/>
    <w:rsid w:val="0082044B"/>
    <w:rsid w:val="00821A28"/>
    <w:rsid w:val="008234E0"/>
    <w:rsid w:val="00823CC3"/>
    <w:rsid w:val="0082514C"/>
    <w:rsid w:val="00826691"/>
    <w:rsid w:val="00831B88"/>
    <w:rsid w:val="00833197"/>
    <w:rsid w:val="0083377B"/>
    <w:rsid w:val="008338EC"/>
    <w:rsid w:val="0083390F"/>
    <w:rsid w:val="0083757D"/>
    <w:rsid w:val="00840A60"/>
    <w:rsid w:val="00841FEF"/>
    <w:rsid w:val="00843487"/>
    <w:rsid w:val="00843D09"/>
    <w:rsid w:val="00844A05"/>
    <w:rsid w:val="00844A5D"/>
    <w:rsid w:val="00844E44"/>
    <w:rsid w:val="00846303"/>
    <w:rsid w:val="00846F6E"/>
    <w:rsid w:val="008470E3"/>
    <w:rsid w:val="008473C3"/>
    <w:rsid w:val="008475FF"/>
    <w:rsid w:val="0084792D"/>
    <w:rsid w:val="00850E53"/>
    <w:rsid w:val="0085141B"/>
    <w:rsid w:val="00851735"/>
    <w:rsid w:val="00851E44"/>
    <w:rsid w:val="00851F8E"/>
    <w:rsid w:val="00852198"/>
    <w:rsid w:val="00852FD4"/>
    <w:rsid w:val="008552C6"/>
    <w:rsid w:val="00855B7D"/>
    <w:rsid w:val="0085658A"/>
    <w:rsid w:val="0085747D"/>
    <w:rsid w:val="0086176B"/>
    <w:rsid w:val="00862236"/>
    <w:rsid w:val="00862258"/>
    <w:rsid w:val="0086263C"/>
    <w:rsid w:val="00864342"/>
    <w:rsid w:val="008657FB"/>
    <w:rsid w:val="008661F9"/>
    <w:rsid w:val="0087266B"/>
    <w:rsid w:val="008734E0"/>
    <w:rsid w:val="00873FD7"/>
    <w:rsid w:val="008749E7"/>
    <w:rsid w:val="00874C90"/>
    <w:rsid w:val="00875145"/>
    <w:rsid w:val="00875556"/>
    <w:rsid w:val="00875FF8"/>
    <w:rsid w:val="00877029"/>
    <w:rsid w:val="008777F1"/>
    <w:rsid w:val="008815C1"/>
    <w:rsid w:val="00881B69"/>
    <w:rsid w:val="00882649"/>
    <w:rsid w:val="00883240"/>
    <w:rsid w:val="00883B02"/>
    <w:rsid w:val="0088433F"/>
    <w:rsid w:val="00884E31"/>
    <w:rsid w:val="008854F1"/>
    <w:rsid w:val="00886218"/>
    <w:rsid w:val="0088731F"/>
    <w:rsid w:val="00887573"/>
    <w:rsid w:val="00887A63"/>
    <w:rsid w:val="00890899"/>
    <w:rsid w:val="00890C2F"/>
    <w:rsid w:val="0089132D"/>
    <w:rsid w:val="008919E9"/>
    <w:rsid w:val="00891EF5"/>
    <w:rsid w:val="008938F3"/>
    <w:rsid w:val="0089420A"/>
    <w:rsid w:val="00894B38"/>
    <w:rsid w:val="00895FD9"/>
    <w:rsid w:val="008970E7"/>
    <w:rsid w:val="0089756B"/>
    <w:rsid w:val="008979D6"/>
    <w:rsid w:val="008A0BA9"/>
    <w:rsid w:val="008A42DB"/>
    <w:rsid w:val="008A4CA2"/>
    <w:rsid w:val="008A5A58"/>
    <w:rsid w:val="008B0E0A"/>
    <w:rsid w:val="008B133D"/>
    <w:rsid w:val="008B17F3"/>
    <w:rsid w:val="008B27AC"/>
    <w:rsid w:val="008B3547"/>
    <w:rsid w:val="008B4BE0"/>
    <w:rsid w:val="008B4EF6"/>
    <w:rsid w:val="008B5ACB"/>
    <w:rsid w:val="008B655C"/>
    <w:rsid w:val="008C1849"/>
    <w:rsid w:val="008C2EB9"/>
    <w:rsid w:val="008C7113"/>
    <w:rsid w:val="008D0735"/>
    <w:rsid w:val="008D2B02"/>
    <w:rsid w:val="008D2CEB"/>
    <w:rsid w:val="008D44BD"/>
    <w:rsid w:val="008E51F6"/>
    <w:rsid w:val="008E5953"/>
    <w:rsid w:val="008E5B24"/>
    <w:rsid w:val="008E62F7"/>
    <w:rsid w:val="008E6D81"/>
    <w:rsid w:val="008F0E1F"/>
    <w:rsid w:val="008F159C"/>
    <w:rsid w:val="008F15AC"/>
    <w:rsid w:val="008F2D5E"/>
    <w:rsid w:val="008F3375"/>
    <w:rsid w:val="008F4FDC"/>
    <w:rsid w:val="008F635A"/>
    <w:rsid w:val="008F70E4"/>
    <w:rsid w:val="008F72E4"/>
    <w:rsid w:val="008F7370"/>
    <w:rsid w:val="008F7B59"/>
    <w:rsid w:val="00901FFF"/>
    <w:rsid w:val="0090378D"/>
    <w:rsid w:val="00903F8E"/>
    <w:rsid w:val="00906FE4"/>
    <w:rsid w:val="009074CC"/>
    <w:rsid w:val="009075A8"/>
    <w:rsid w:val="00911CA3"/>
    <w:rsid w:val="00911D46"/>
    <w:rsid w:val="00913B86"/>
    <w:rsid w:val="00914928"/>
    <w:rsid w:val="00914EAB"/>
    <w:rsid w:val="00915995"/>
    <w:rsid w:val="00915BA5"/>
    <w:rsid w:val="009173AB"/>
    <w:rsid w:val="009207DC"/>
    <w:rsid w:val="0092140A"/>
    <w:rsid w:val="009236A0"/>
    <w:rsid w:val="00923851"/>
    <w:rsid w:val="009258C0"/>
    <w:rsid w:val="00925B7F"/>
    <w:rsid w:val="00926171"/>
    <w:rsid w:val="00926BC1"/>
    <w:rsid w:val="00926D10"/>
    <w:rsid w:val="009319BA"/>
    <w:rsid w:val="00934DA4"/>
    <w:rsid w:val="009358E4"/>
    <w:rsid w:val="00935AD5"/>
    <w:rsid w:val="0093613F"/>
    <w:rsid w:val="0093771B"/>
    <w:rsid w:val="00940250"/>
    <w:rsid w:val="00941AAD"/>
    <w:rsid w:val="00942803"/>
    <w:rsid w:val="00942E18"/>
    <w:rsid w:val="00950018"/>
    <w:rsid w:val="0095069C"/>
    <w:rsid w:val="00950DF7"/>
    <w:rsid w:val="00950F1F"/>
    <w:rsid w:val="00952442"/>
    <w:rsid w:val="00952BB3"/>
    <w:rsid w:val="00952E3F"/>
    <w:rsid w:val="0095372E"/>
    <w:rsid w:val="009546E4"/>
    <w:rsid w:val="00954D84"/>
    <w:rsid w:val="009577B5"/>
    <w:rsid w:val="00961004"/>
    <w:rsid w:val="00961136"/>
    <w:rsid w:val="009624AB"/>
    <w:rsid w:val="00962E2B"/>
    <w:rsid w:val="0096302A"/>
    <w:rsid w:val="0096383E"/>
    <w:rsid w:val="0096621E"/>
    <w:rsid w:val="00967550"/>
    <w:rsid w:val="009719FF"/>
    <w:rsid w:val="009727F5"/>
    <w:rsid w:val="00976AA3"/>
    <w:rsid w:val="00976CBB"/>
    <w:rsid w:val="00977749"/>
    <w:rsid w:val="00977D29"/>
    <w:rsid w:val="0098065F"/>
    <w:rsid w:val="00981E8F"/>
    <w:rsid w:val="00983594"/>
    <w:rsid w:val="009848D3"/>
    <w:rsid w:val="00987865"/>
    <w:rsid w:val="00991684"/>
    <w:rsid w:val="009922E4"/>
    <w:rsid w:val="00993AEC"/>
    <w:rsid w:val="009962EF"/>
    <w:rsid w:val="009966E2"/>
    <w:rsid w:val="00997BCD"/>
    <w:rsid w:val="00997D01"/>
    <w:rsid w:val="009A0238"/>
    <w:rsid w:val="009A038C"/>
    <w:rsid w:val="009A06DC"/>
    <w:rsid w:val="009A0D8D"/>
    <w:rsid w:val="009A124C"/>
    <w:rsid w:val="009A12A6"/>
    <w:rsid w:val="009A392F"/>
    <w:rsid w:val="009A5009"/>
    <w:rsid w:val="009A5787"/>
    <w:rsid w:val="009A5EEB"/>
    <w:rsid w:val="009A710D"/>
    <w:rsid w:val="009A74F2"/>
    <w:rsid w:val="009B1252"/>
    <w:rsid w:val="009B2FC4"/>
    <w:rsid w:val="009B3058"/>
    <w:rsid w:val="009B63D5"/>
    <w:rsid w:val="009C0502"/>
    <w:rsid w:val="009C05CC"/>
    <w:rsid w:val="009C0EAE"/>
    <w:rsid w:val="009C2043"/>
    <w:rsid w:val="009C2295"/>
    <w:rsid w:val="009C3939"/>
    <w:rsid w:val="009C4E15"/>
    <w:rsid w:val="009C55B2"/>
    <w:rsid w:val="009C5942"/>
    <w:rsid w:val="009C7509"/>
    <w:rsid w:val="009C7772"/>
    <w:rsid w:val="009D0079"/>
    <w:rsid w:val="009D1F42"/>
    <w:rsid w:val="009D2421"/>
    <w:rsid w:val="009D2565"/>
    <w:rsid w:val="009D2729"/>
    <w:rsid w:val="009D272C"/>
    <w:rsid w:val="009D27AA"/>
    <w:rsid w:val="009D2B73"/>
    <w:rsid w:val="009D2C16"/>
    <w:rsid w:val="009D32F7"/>
    <w:rsid w:val="009D4624"/>
    <w:rsid w:val="009D46A0"/>
    <w:rsid w:val="009D4F85"/>
    <w:rsid w:val="009D521B"/>
    <w:rsid w:val="009D63BF"/>
    <w:rsid w:val="009D7B43"/>
    <w:rsid w:val="009E02EF"/>
    <w:rsid w:val="009E0816"/>
    <w:rsid w:val="009E18A1"/>
    <w:rsid w:val="009E1E49"/>
    <w:rsid w:val="009E2DFC"/>
    <w:rsid w:val="009E3622"/>
    <w:rsid w:val="009E43CA"/>
    <w:rsid w:val="009E47AE"/>
    <w:rsid w:val="009E4DB2"/>
    <w:rsid w:val="009E56C0"/>
    <w:rsid w:val="009E5919"/>
    <w:rsid w:val="009E64F7"/>
    <w:rsid w:val="009E7C20"/>
    <w:rsid w:val="009F0B70"/>
    <w:rsid w:val="009F16C1"/>
    <w:rsid w:val="009F1CC9"/>
    <w:rsid w:val="009F3096"/>
    <w:rsid w:val="009F349B"/>
    <w:rsid w:val="009F4C93"/>
    <w:rsid w:val="009F654D"/>
    <w:rsid w:val="009F7893"/>
    <w:rsid w:val="009F7907"/>
    <w:rsid w:val="009F7930"/>
    <w:rsid w:val="00A012BA"/>
    <w:rsid w:val="00A01FE6"/>
    <w:rsid w:val="00A03D72"/>
    <w:rsid w:val="00A05838"/>
    <w:rsid w:val="00A05BC2"/>
    <w:rsid w:val="00A079D3"/>
    <w:rsid w:val="00A07BF2"/>
    <w:rsid w:val="00A10955"/>
    <w:rsid w:val="00A12702"/>
    <w:rsid w:val="00A127A6"/>
    <w:rsid w:val="00A12B8A"/>
    <w:rsid w:val="00A12E51"/>
    <w:rsid w:val="00A13A14"/>
    <w:rsid w:val="00A13DC5"/>
    <w:rsid w:val="00A141BC"/>
    <w:rsid w:val="00A16BA0"/>
    <w:rsid w:val="00A1701B"/>
    <w:rsid w:val="00A17077"/>
    <w:rsid w:val="00A1766D"/>
    <w:rsid w:val="00A17E87"/>
    <w:rsid w:val="00A20492"/>
    <w:rsid w:val="00A218F7"/>
    <w:rsid w:val="00A2240B"/>
    <w:rsid w:val="00A233BC"/>
    <w:rsid w:val="00A235C0"/>
    <w:rsid w:val="00A241F8"/>
    <w:rsid w:val="00A317B9"/>
    <w:rsid w:val="00A32271"/>
    <w:rsid w:val="00A34212"/>
    <w:rsid w:val="00A35B06"/>
    <w:rsid w:val="00A36213"/>
    <w:rsid w:val="00A36874"/>
    <w:rsid w:val="00A36BCC"/>
    <w:rsid w:val="00A423EE"/>
    <w:rsid w:val="00A42A48"/>
    <w:rsid w:val="00A42C13"/>
    <w:rsid w:val="00A433EF"/>
    <w:rsid w:val="00A441FD"/>
    <w:rsid w:val="00A44910"/>
    <w:rsid w:val="00A464BC"/>
    <w:rsid w:val="00A46716"/>
    <w:rsid w:val="00A46D1A"/>
    <w:rsid w:val="00A4773F"/>
    <w:rsid w:val="00A50337"/>
    <w:rsid w:val="00A504A8"/>
    <w:rsid w:val="00A50633"/>
    <w:rsid w:val="00A519AE"/>
    <w:rsid w:val="00A523D1"/>
    <w:rsid w:val="00A52639"/>
    <w:rsid w:val="00A5322E"/>
    <w:rsid w:val="00A54A5E"/>
    <w:rsid w:val="00A55EA2"/>
    <w:rsid w:val="00A55EF1"/>
    <w:rsid w:val="00A56EA5"/>
    <w:rsid w:val="00A6086F"/>
    <w:rsid w:val="00A60CAA"/>
    <w:rsid w:val="00A6350F"/>
    <w:rsid w:val="00A64734"/>
    <w:rsid w:val="00A65103"/>
    <w:rsid w:val="00A65C43"/>
    <w:rsid w:val="00A65FD3"/>
    <w:rsid w:val="00A7015C"/>
    <w:rsid w:val="00A70181"/>
    <w:rsid w:val="00A70422"/>
    <w:rsid w:val="00A704E8"/>
    <w:rsid w:val="00A70E24"/>
    <w:rsid w:val="00A72861"/>
    <w:rsid w:val="00A7723B"/>
    <w:rsid w:val="00A8008B"/>
    <w:rsid w:val="00A80495"/>
    <w:rsid w:val="00A8072B"/>
    <w:rsid w:val="00A829E4"/>
    <w:rsid w:val="00A83264"/>
    <w:rsid w:val="00A83664"/>
    <w:rsid w:val="00A85147"/>
    <w:rsid w:val="00A875B8"/>
    <w:rsid w:val="00A903BF"/>
    <w:rsid w:val="00A90EB5"/>
    <w:rsid w:val="00A90FE5"/>
    <w:rsid w:val="00A910DB"/>
    <w:rsid w:val="00A92C89"/>
    <w:rsid w:val="00A92EAE"/>
    <w:rsid w:val="00A93644"/>
    <w:rsid w:val="00A9373E"/>
    <w:rsid w:val="00A941AA"/>
    <w:rsid w:val="00A95D7F"/>
    <w:rsid w:val="00A967F5"/>
    <w:rsid w:val="00A979B1"/>
    <w:rsid w:val="00AA2435"/>
    <w:rsid w:val="00AA35B6"/>
    <w:rsid w:val="00AA3679"/>
    <w:rsid w:val="00AA42E3"/>
    <w:rsid w:val="00AA44F0"/>
    <w:rsid w:val="00AA462F"/>
    <w:rsid w:val="00AA4895"/>
    <w:rsid w:val="00AA539C"/>
    <w:rsid w:val="00AA5608"/>
    <w:rsid w:val="00AA6235"/>
    <w:rsid w:val="00AA6AAA"/>
    <w:rsid w:val="00AB0DA2"/>
    <w:rsid w:val="00AB10ED"/>
    <w:rsid w:val="00AB1199"/>
    <w:rsid w:val="00AB1ACE"/>
    <w:rsid w:val="00AB1EE8"/>
    <w:rsid w:val="00AB5001"/>
    <w:rsid w:val="00AB5D36"/>
    <w:rsid w:val="00AB64F0"/>
    <w:rsid w:val="00AB6AC6"/>
    <w:rsid w:val="00AC0043"/>
    <w:rsid w:val="00AC226E"/>
    <w:rsid w:val="00AC35A8"/>
    <w:rsid w:val="00AC3D68"/>
    <w:rsid w:val="00AC3D71"/>
    <w:rsid w:val="00AC520F"/>
    <w:rsid w:val="00AC7683"/>
    <w:rsid w:val="00AD061E"/>
    <w:rsid w:val="00AD2B46"/>
    <w:rsid w:val="00AD3DFB"/>
    <w:rsid w:val="00AD456C"/>
    <w:rsid w:val="00AD5828"/>
    <w:rsid w:val="00AD5D38"/>
    <w:rsid w:val="00AD68C5"/>
    <w:rsid w:val="00AE01F7"/>
    <w:rsid w:val="00AE0572"/>
    <w:rsid w:val="00AE0A3C"/>
    <w:rsid w:val="00AE2452"/>
    <w:rsid w:val="00AE2F37"/>
    <w:rsid w:val="00AE412E"/>
    <w:rsid w:val="00AE4745"/>
    <w:rsid w:val="00AE4877"/>
    <w:rsid w:val="00AE4E63"/>
    <w:rsid w:val="00AE4EA1"/>
    <w:rsid w:val="00AE5915"/>
    <w:rsid w:val="00AE63AA"/>
    <w:rsid w:val="00AE6AAD"/>
    <w:rsid w:val="00AE728B"/>
    <w:rsid w:val="00AF0579"/>
    <w:rsid w:val="00AF0DDD"/>
    <w:rsid w:val="00AF14C8"/>
    <w:rsid w:val="00AF3C6C"/>
    <w:rsid w:val="00AF4560"/>
    <w:rsid w:val="00AF4624"/>
    <w:rsid w:val="00AF53FD"/>
    <w:rsid w:val="00AF5CC6"/>
    <w:rsid w:val="00AF6108"/>
    <w:rsid w:val="00AF63B5"/>
    <w:rsid w:val="00B00CBA"/>
    <w:rsid w:val="00B02454"/>
    <w:rsid w:val="00B02791"/>
    <w:rsid w:val="00B031E4"/>
    <w:rsid w:val="00B05E7F"/>
    <w:rsid w:val="00B070CC"/>
    <w:rsid w:val="00B0721F"/>
    <w:rsid w:val="00B07CC3"/>
    <w:rsid w:val="00B10AF4"/>
    <w:rsid w:val="00B1267B"/>
    <w:rsid w:val="00B1268F"/>
    <w:rsid w:val="00B13452"/>
    <w:rsid w:val="00B14084"/>
    <w:rsid w:val="00B14B06"/>
    <w:rsid w:val="00B14F5D"/>
    <w:rsid w:val="00B1551A"/>
    <w:rsid w:val="00B1590E"/>
    <w:rsid w:val="00B159EC"/>
    <w:rsid w:val="00B17DC2"/>
    <w:rsid w:val="00B2290C"/>
    <w:rsid w:val="00B22BF5"/>
    <w:rsid w:val="00B22F3C"/>
    <w:rsid w:val="00B23556"/>
    <w:rsid w:val="00B23848"/>
    <w:rsid w:val="00B23D47"/>
    <w:rsid w:val="00B25595"/>
    <w:rsid w:val="00B2663F"/>
    <w:rsid w:val="00B30D8A"/>
    <w:rsid w:val="00B31DE4"/>
    <w:rsid w:val="00B32D09"/>
    <w:rsid w:val="00B35B6F"/>
    <w:rsid w:val="00B36285"/>
    <w:rsid w:val="00B378DA"/>
    <w:rsid w:val="00B40A69"/>
    <w:rsid w:val="00B41A25"/>
    <w:rsid w:val="00B42618"/>
    <w:rsid w:val="00B42F6B"/>
    <w:rsid w:val="00B43BCC"/>
    <w:rsid w:val="00B4436A"/>
    <w:rsid w:val="00B45295"/>
    <w:rsid w:val="00B467D1"/>
    <w:rsid w:val="00B46D8B"/>
    <w:rsid w:val="00B50CB5"/>
    <w:rsid w:val="00B51B78"/>
    <w:rsid w:val="00B52E79"/>
    <w:rsid w:val="00B54658"/>
    <w:rsid w:val="00B54F0D"/>
    <w:rsid w:val="00B559E2"/>
    <w:rsid w:val="00B56D85"/>
    <w:rsid w:val="00B6409E"/>
    <w:rsid w:val="00B648BA"/>
    <w:rsid w:val="00B64AD6"/>
    <w:rsid w:val="00B656DE"/>
    <w:rsid w:val="00B67029"/>
    <w:rsid w:val="00B67407"/>
    <w:rsid w:val="00B70483"/>
    <w:rsid w:val="00B71201"/>
    <w:rsid w:val="00B718AC"/>
    <w:rsid w:val="00B74AAF"/>
    <w:rsid w:val="00B75BDD"/>
    <w:rsid w:val="00B75C13"/>
    <w:rsid w:val="00B76FAD"/>
    <w:rsid w:val="00B820F0"/>
    <w:rsid w:val="00B832E4"/>
    <w:rsid w:val="00B838EF"/>
    <w:rsid w:val="00B848A3"/>
    <w:rsid w:val="00B86273"/>
    <w:rsid w:val="00B879B3"/>
    <w:rsid w:val="00B90369"/>
    <w:rsid w:val="00B9310F"/>
    <w:rsid w:val="00B93115"/>
    <w:rsid w:val="00B9439D"/>
    <w:rsid w:val="00B94613"/>
    <w:rsid w:val="00B952FB"/>
    <w:rsid w:val="00B95AF9"/>
    <w:rsid w:val="00BA057A"/>
    <w:rsid w:val="00BA0A09"/>
    <w:rsid w:val="00BA1BAC"/>
    <w:rsid w:val="00BA34A2"/>
    <w:rsid w:val="00BA3949"/>
    <w:rsid w:val="00BA3FD6"/>
    <w:rsid w:val="00BA5B09"/>
    <w:rsid w:val="00BB2051"/>
    <w:rsid w:val="00BB24EA"/>
    <w:rsid w:val="00BB2EFC"/>
    <w:rsid w:val="00BB2FFA"/>
    <w:rsid w:val="00BB43B8"/>
    <w:rsid w:val="00BB4FAA"/>
    <w:rsid w:val="00BB57BE"/>
    <w:rsid w:val="00BC0C84"/>
    <w:rsid w:val="00BC1675"/>
    <w:rsid w:val="00BC214E"/>
    <w:rsid w:val="00BC2969"/>
    <w:rsid w:val="00BC488C"/>
    <w:rsid w:val="00BC4C69"/>
    <w:rsid w:val="00BC55C2"/>
    <w:rsid w:val="00BC59BB"/>
    <w:rsid w:val="00BC65DA"/>
    <w:rsid w:val="00BC6E83"/>
    <w:rsid w:val="00BC7C20"/>
    <w:rsid w:val="00BD05D4"/>
    <w:rsid w:val="00BD21E9"/>
    <w:rsid w:val="00BD2546"/>
    <w:rsid w:val="00BD439E"/>
    <w:rsid w:val="00BD6E92"/>
    <w:rsid w:val="00BD7408"/>
    <w:rsid w:val="00BD7BF1"/>
    <w:rsid w:val="00BE0930"/>
    <w:rsid w:val="00BE2DBD"/>
    <w:rsid w:val="00BE3196"/>
    <w:rsid w:val="00BE3B55"/>
    <w:rsid w:val="00BE3E46"/>
    <w:rsid w:val="00BE48B7"/>
    <w:rsid w:val="00BE6132"/>
    <w:rsid w:val="00BE6586"/>
    <w:rsid w:val="00BE7C73"/>
    <w:rsid w:val="00BE7F59"/>
    <w:rsid w:val="00BF146D"/>
    <w:rsid w:val="00BF30F4"/>
    <w:rsid w:val="00BF3108"/>
    <w:rsid w:val="00BF439C"/>
    <w:rsid w:val="00BF4857"/>
    <w:rsid w:val="00BF4983"/>
    <w:rsid w:val="00BF519E"/>
    <w:rsid w:val="00BF5D6D"/>
    <w:rsid w:val="00BF63C6"/>
    <w:rsid w:val="00BF63E8"/>
    <w:rsid w:val="00BF68C7"/>
    <w:rsid w:val="00BF71DF"/>
    <w:rsid w:val="00C00E24"/>
    <w:rsid w:val="00C01D90"/>
    <w:rsid w:val="00C0264B"/>
    <w:rsid w:val="00C02D4A"/>
    <w:rsid w:val="00C04333"/>
    <w:rsid w:val="00C045CB"/>
    <w:rsid w:val="00C04B65"/>
    <w:rsid w:val="00C04D96"/>
    <w:rsid w:val="00C065F3"/>
    <w:rsid w:val="00C06AFC"/>
    <w:rsid w:val="00C072FF"/>
    <w:rsid w:val="00C1074B"/>
    <w:rsid w:val="00C11050"/>
    <w:rsid w:val="00C1188F"/>
    <w:rsid w:val="00C1263E"/>
    <w:rsid w:val="00C13642"/>
    <w:rsid w:val="00C13700"/>
    <w:rsid w:val="00C1564D"/>
    <w:rsid w:val="00C157FC"/>
    <w:rsid w:val="00C1603B"/>
    <w:rsid w:val="00C208AF"/>
    <w:rsid w:val="00C21D50"/>
    <w:rsid w:val="00C22D31"/>
    <w:rsid w:val="00C24071"/>
    <w:rsid w:val="00C25D95"/>
    <w:rsid w:val="00C2644A"/>
    <w:rsid w:val="00C267D5"/>
    <w:rsid w:val="00C26DC0"/>
    <w:rsid w:val="00C30569"/>
    <w:rsid w:val="00C3149D"/>
    <w:rsid w:val="00C326CD"/>
    <w:rsid w:val="00C32C27"/>
    <w:rsid w:val="00C36499"/>
    <w:rsid w:val="00C365B7"/>
    <w:rsid w:val="00C366D0"/>
    <w:rsid w:val="00C37F05"/>
    <w:rsid w:val="00C409F4"/>
    <w:rsid w:val="00C40A3E"/>
    <w:rsid w:val="00C427E2"/>
    <w:rsid w:val="00C431E7"/>
    <w:rsid w:val="00C44A5A"/>
    <w:rsid w:val="00C45265"/>
    <w:rsid w:val="00C466D9"/>
    <w:rsid w:val="00C50625"/>
    <w:rsid w:val="00C50C7B"/>
    <w:rsid w:val="00C51087"/>
    <w:rsid w:val="00C512CD"/>
    <w:rsid w:val="00C51E0E"/>
    <w:rsid w:val="00C523A4"/>
    <w:rsid w:val="00C52909"/>
    <w:rsid w:val="00C56303"/>
    <w:rsid w:val="00C567EC"/>
    <w:rsid w:val="00C56FB8"/>
    <w:rsid w:val="00C57654"/>
    <w:rsid w:val="00C60005"/>
    <w:rsid w:val="00C61E68"/>
    <w:rsid w:val="00C622C5"/>
    <w:rsid w:val="00C63A10"/>
    <w:rsid w:val="00C63BFD"/>
    <w:rsid w:val="00C63CD6"/>
    <w:rsid w:val="00C63D4B"/>
    <w:rsid w:val="00C64E0B"/>
    <w:rsid w:val="00C65A55"/>
    <w:rsid w:val="00C6692A"/>
    <w:rsid w:val="00C66A0A"/>
    <w:rsid w:val="00C67DBE"/>
    <w:rsid w:val="00C67F6C"/>
    <w:rsid w:val="00C70614"/>
    <w:rsid w:val="00C70B11"/>
    <w:rsid w:val="00C7120A"/>
    <w:rsid w:val="00C71E9A"/>
    <w:rsid w:val="00C737F6"/>
    <w:rsid w:val="00C73A45"/>
    <w:rsid w:val="00C74CC9"/>
    <w:rsid w:val="00C75762"/>
    <w:rsid w:val="00C7744C"/>
    <w:rsid w:val="00C77515"/>
    <w:rsid w:val="00C80D40"/>
    <w:rsid w:val="00C82DC4"/>
    <w:rsid w:val="00C84CAE"/>
    <w:rsid w:val="00C85628"/>
    <w:rsid w:val="00C864E2"/>
    <w:rsid w:val="00C87B8E"/>
    <w:rsid w:val="00C93059"/>
    <w:rsid w:val="00C9340A"/>
    <w:rsid w:val="00C94540"/>
    <w:rsid w:val="00C953EB"/>
    <w:rsid w:val="00C9559F"/>
    <w:rsid w:val="00C97694"/>
    <w:rsid w:val="00C976E1"/>
    <w:rsid w:val="00CA09B7"/>
    <w:rsid w:val="00CA0E0F"/>
    <w:rsid w:val="00CA1447"/>
    <w:rsid w:val="00CA1846"/>
    <w:rsid w:val="00CA2008"/>
    <w:rsid w:val="00CA2E74"/>
    <w:rsid w:val="00CA3422"/>
    <w:rsid w:val="00CA4F5D"/>
    <w:rsid w:val="00CA5D76"/>
    <w:rsid w:val="00CA7624"/>
    <w:rsid w:val="00CB1B26"/>
    <w:rsid w:val="00CB2C4B"/>
    <w:rsid w:val="00CB2EE4"/>
    <w:rsid w:val="00CB3C77"/>
    <w:rsid w:val="00CB470B"/>
    <w:rsid w:val="00CB5293"/>
    <w:rsid w:val="00CB5F88"/>
    <w:rsid w:val="00CB6193"/>
    <w:rsid w:val="00CB6A53"/>
    <w:rsid w:val="00CB7B75"/>
    <w:rsid w:val="00CC099E"/>
    <w:rsid w:val="00CC2914"/>
    <w:rsid w:val="00CC3D18"/>
    <w:rsid w:val="00CC491E"/>
    <w:rsid w:val="00CC55E2"/>
    <w:rsid w:val="00CC7100"/>
    <w:rsid w:val="00CC7945"/>
    <w:rsid w:val="00CC7A3C"/>
    <w:rsid w:val="00CD061B"/>
    <w:rsid w:val="00CD085C"/>
    <w:rsid w:val="00CD0DAF"/>
    <w:rsid w:val="00CD298C"/>
    <w:rsid w:val="00CD345B"/>
    <w:rsid w:val="00CD49FD"/>
    <w:rsid w:val="00CD4C0C"/>
    <w:rsid w:val="00CD5454"/>
    <w:rsid w:val="00CD6977"/>
    <w:rsid w:val="00CD6B32"/>
    <w:rsid w:val="00CD7A5A"/>
    <w:rsid w:val="00CE087E"/>
    <w:rsid w:val="00CE1393"/>
    <w:rsid w:val="00CE1C91"/>
    <w:rsid w:val="00CE1F48"/>
    <w:rsid w:val="00CE22A4"/>
    <w:rsid w:val="00CE22C5"/>
    <w:rsid w:val="00CE773C"/>
    <w:rsid w:val="00CF04F0"/>
    <w:rsid w:val="00CF0A4C"/>
    <w:rsid w:val="00CF0F4D"/>
    <w:rsid w:val="00CF238E"/>
    <w:rsid w:val="00CF248D"/>
    <w:rsid w:val="00CF3453"/>
    <w:rsid w:val="00CF47FA"/>
    <w:rsid w:val="00CF4D31"/>
    <w:rsid w:val="00CF5546"/>
    <w:rsid w:val="00D011B2"/>
    <w:rsid w:val="00D017E0"/>
    <w:rsid w:val="00D01D22"/>
    <w:rsid w:val="00D02624"/>
    <w:rsid w:val="00D02847"/>
    <w:rsid w:val="00D03C28"/>
    <w:rsid w:val="00D05041"/>
    <w:rsid w:val="00D0570C"/>
    <w:rsid w:val="00D0633B"/>
    <w:rsid w:val="00D12294"/>
    <w:rsid w:val="00D125EC"/>
    <w:rsid w:val="00D15F3F"/>
    <w:rsid w:val="00D1770E"/>
    <w:rsid w:val="00D17D1D"/>
    <w:rsid w:val="00D2158A"/>
    <w:rsid w:val="00D21777"/>
    <w:rsid w:val="00D22010"/>
    <w:rsid w:val="00D229C7"/>
    <w:rsid w:val="00D2529A"/>
    <w:rsid w:val="00D27872"/>
    <w:rsid w:val="00D337F7"/>
    <w:rsid w:val="00D34334"/>
    <w:rsid w:val="00D34339"/>
    <w:rsid w:val="00D352DE"/>
    <w:rsid w:val="00D35862"/>
    <w:rsid w:val="00D35880"/>
    <w:rsid w:val="00D365BA"/>
    <w:rsid w:val="00D3678A"/>
    <w:rsid w:val="00D371CC"/>
    <w:rsid w:val="00D402CA"/>
    <w:rsid w:val="00D40BEF"/>
    <w:rsid w:val="00D41426"/>
    <w:rsid w:val="00D4218A"/>
    <w:rsid w:val="00D43985"/>
    <w:rsid w:val="00D456BD"/>
    <w:rsid w:val="00D4608C"/>
    <w:rsid w:val="00D47D5F"/>
    <w:rsid w:val="00D5007A"/>
    <w:rsid w:val="00D537DA"/>
    <w:rsid w:val="00D5386D"/>
    <w:rsid w:val="00D54283"/>
    <w:rsid w:val="00D55213"/>
    <w:rsid w:val="00D560EE"/>
    <w:rsid w:val="00D56951"/>
    <w:rsid w:val="00D575EE"/>
    <w:rsid w:val="00D600A0"/>
    <w:rsid w:val="00D6218B"/>
    <w:rsid w:val="00D622E8"/>
    <w:rsid w:val="00D631A3"/>
    <w:rsid w:val="00D63D2F"/>
    <w:rsid w:val="00D64226"/>
    <w:rsid w:val="00D71649"/>
    <w:rsid w:val="00D71B47"/>
    <w:rsid w:val="00D71FBA"/>
    <w:rsid w:val="00D73704"/>
    <w:rsid w:val="00D74647"/>
    <w:rsid w:val="00D750AB"/>
    <w:rsid w:val="00D751C8"/>
    <w:rsid w:val="00D753C8"/>
    <w:rsid w:val="00D753D7"/>
    <w:rsid w:val="00D77304"/>
    <w:rsid w:val="00D779AD"/>
    <w:rsid w:val="00D80680"/>
    <w:rsid w:val="00D80ABF"/>
    <w:rsid w:val="00D819CF"/>
    <w:rsid w:val="00D82D4C"/>
    <w:rsid w:val="00D833FB"/>
    <w:rsid w:val="00D83A78"/>
    <w:rsid w:val="00D8443A"/>
    <w:rsid w:val="00D84CC3"/>
    <w:rsid w:val="00D8635C"/>
    <w:rsid w:val="00D87CFA"/>
    <w:rsid w:val="00D91843"/>
    <w:rsid w:val="00D9350A"/>
    <w:rsid w:val="00D93FCF"/>
    <w:rsid w:val="00D9439F"/>
    <w:rsid w:val="00D95CAA"/>
    <w:rsid w:val="00D97D59"/>
    <w:rsid w:val="00DA0A1E"/>
    <w:rsid w:val="00DA403D"/>
    <w:rsid w:val="00DA45AD"/>
    <w:rsid w:val="00DA4A8E"/>
    <w:rsid w:val="00DA4F92"/>
    <w:rsid w:val="00DA51DE"/>
    <w:rsid w:val="00DA6BE3"/>
    <w:rsid w:val="00DA71E3"/>
    <w:rsid w:val="00DB0A9A"/>
    <w:rsid w:val="00DB0AB3"/>
    <w:rsid w:val="00DB0DDF"/>
    <w:rsid w:val="00DB11FC"/>
    <w:rsid w:val="00DB15B1"/>
    <w:rsid w:val="00DB22CD"/>
    <w:rsid w:val="00DB2CB0"/>
    <w:rsid w:val="00DB41B6"/>
    <w:rsid w:val="00DB41E5"/>
    <w:rsid w:val="00DB4DB9"/>
    <w:rsid w:val="00DB587F"/>
    <w:rsid w:val="00DB58A2"/>
    <w:rsid w:val="00DB75FD"/>
    <w:rsid w:val="00DC0539"/>
    <w:rsid w:val="00DC0D43"/>
    <w:rsid w:val="00DC1765"/>
    <w:rsid w:val="00DC4A7F"/>
    <w:rsid w:val="00DC5807"/>
    <w:rsid w:val="00DC64E2"/>
    <w:rsid w:val="00DC7A96"/>
    <w:rsid w:val="00DC7C7B"/>
    <w:rsid w:val="00DD1043"/>
    <w:rsid w:val="00DD287E"/>
    <w:rsid w:val="00DD2F72"/>
    <w:rsid w:val="00DD5365"/>
    <w:rsid w:val="00DD5744"/>
    <w:rsid w:val="00DD5B8A"/>
    <w:rsid w:val="00DE151A"/>
    <w:rsid w:val="00DE4F7E"/>
    <w:rsid w:val="00DE633A"/>
    <w:rsid w:val="00DE64BA"/>
    <w:rsid w:val="00DE6519"/>
    <w:rsid w:val="00DF078F"/>
    <w:rsid w:val="00DF12AE"/>
    <w:rsid w:val="00DF1535"/>
    <w:rsid w:val="00DF1936"/>
    <w:rsid w:val="00DF223D"/>
    <w:rsid w:val="00DF2C3F"/>
    <w:rsid w:val="00DF3882"/>
    <w:rsid w:val="00DF4542"/>
    <w:rsid w:val="00DF49A5"/>
    <w:rsid w:val="00DF5C6A"/>
    <w:rsid w:val="00DF63C8"/>
    <w:rsid w:val="00DF7944"/>
    <w:rsid w:val="00E01AF4"/>
    <w:rsid w:val="00E03DCE"/>
    <w:rsid w:val="00E046E7"/>
    <w:rsid w:val="00E05495"/>
    <w:rsid w:val="00E0574E"/>
    <w:rsid w:val="00E05EF1"/>
    <w:rsid w:val="00E05F17"/>
    <w:rsid w:val="00E06E31"/>
    <w:rsid w:val="00E077D2"/>
    <w:rsid w:val="00E079E6"/>
    <w:rsid w:val="00E10019"/>
    <w:rsid w:val="00E106E1"/>
    <w:rsid w:val="00E10FA6"/>
    <w:rsid w:val="00E11C42"/>
    <w:rsid w:val="00E15C3F"/>
    <w:rsid w:val="00E16DCE"/>
    <w:rsid w:val="00E16E2F"/>
    <w:rsid w:val="00E17397"/>
    <w:rsid w:val="00E173DD"/>
    <w:rsid w:val="00E175B0"/>
    <w:rsid w:val="00E208F3"/>
    <w:rsid w:val="00E20E2A"/>
    <w:rsid w:val="00E21D61"/>
    <w:rsid w:val="00E22AB8"/>
    <w:rsid w:val="00E23707"/>
    <w:rsid w:val="00E24542"/>
    <w:rsid w:val="00E24923"/>
    <w:rsid w:val="00E24DE2"/>
    <w:rsid w:val="00E2640B"/>
    <w:rsid w:val="00E26D95"/>
    <w:rsid w:val="00E27935"/>
    <w:rsid w:val="00E3016C"/>
    <w:rsid w:val="00E315DE"/>
    <w:rsid w:val="00E3282D"/>
    <w:rsid w:val="00E35E0A"/>
    <w:rsid w:val="00E36C86"/>
    <w:rsid w:val="00E424AE"/>
    <w:rsid w:val="00E44A23"/>
    <w:rsid w:val="00E478E1"/>
    <w:rsid w:val="00E502CA"/>
    <w:rsid w:val="00E516E4"/>
    <w:rsid w:val="00E5179C"/>
    <w:rsid w:val="00E51B06"/>
    <w:rsid w:val="00E53090"/>
    <w:rsid w:val="00E53CD4"/>
    <w:rsid w:val="00E563D9"/>
    <w:rsid w:val="00E60219"/>
    <w:rsid w:val="00E60331"/>
    <w:rsid w:val="00E60766"/>
    <w:rsid w:val="00E60993"/>
    <w:rsid w:val="00E63152"/>
    <w:rsid w:val="00E63811"/>
    <w:rsid w:val="00E63BCB"/>
    <w:rsid w:val="00E63EEB"/>
    <w:rsid w:val="00E64753"/>
    <w:rsid w:val="00E648E5"/>
    <w:rsid w:val="00E6493F"/>
    <w:rsid w:val="00E64B57"/>
    <w:rsid w:val="00E64C0F"/>
    <w:rsid w:val="00E64D3C"/>
    <w:rsid w:val="00E65280"/>
    <w:rsid w:val="00E66C7B"/>
    <w:rsid w:val="00E70046"/>
    <w:rsid w:val="00E70E2B"/>
    <w:rsid w:val="00E717C6"/>
    <w:rsid w:val="00E71CC6"/>
    <w:rsid w:val="00E71F8F"/>
    <w:rsid w:val="00E74546"/>
    <w:rsid w:val="00E74ECF"/>
    <w:rsid w:val="00E7596E"/>
    <w:rsid w:val="00E75FF5"/>
    <w:rsid w:val="00E7669D"/>
    <w:rsid w:val="00E7695E"/>
    <w:rsid w:val="00E81594"/>
    <w:rsid w:val="00E81B79"/>
    <w:rsid w:val="00E85ACB"/>
    <w:rsid w:val="00E85FE0"/>
    <w:rsid w:val="00E86AF5"/>
    <w:rsid w:val="00E909F3"/>
    <w:rsid w:val="00E90CA1"/>
    <w:rsid w:val="00E91290"/>
    <w:rsid w:val="00E91A98"/>
    <w:rsid w:val="00E91C6C"/>
    <w:rsid w:val="00E9231E"/>
    <w:rsid w:val="00E9549C"/>
    <w:rsid w:val="00E9604E"/>
    <w:rsid w:val="00E97255"/>
    <w:rsid w:val="00E97B19"/>
    <w:rsid w:val="00EA0B15"/>
    <w:rsid w:val="00EA267C"/>
    <w:rsid w:val="00EA33CB"/>
    <w:rsid w:val="00EA3C98"/>
    <w:rsid w:val="00EA49FD"/>
    <w:rsid w:val="00EA62A5"/>
    <w:rsid w:val="00EA6BCE"/>
    <w:rsid w:val="00EA7C69"/>
    <w:rsid w:val="00EA7EE7"/>
    <w:rsid w:val="00EB03DF"/>
    <w:rsid w:val="00EB14D6"/>
    <w:rsid w:val="00EB21C7"/>
    <w:rsid w:val="00EB3358"/>
    <w:rsid w:val="00EB3E23"/>
    <w:rsid w:val="00EB41B4"/>
    <w:rsid w:val="00EB541C"/>
    <w:rsid w:val="00EB6436"/>
    <w:rsid w:val="00EC0E10"/>
    <w:rsid w:val="00EC1D54"/>
    <w:rsid w:val="00EC70C4"/>
    <w:rsid w:val="00EC7E7B"/>
    <w:rsid w:val="00EC7F96"/>
    <w:rsid w:val="00ED08EB"/>
    <w:rsid w:val="00ED1BB3"/>
    <w:rsid w:val="00ED1E78"/>
    <w:rsid w:val="00ED2146"/>
    <w:rsid w:val="00ED2ADA"/>
    <w:rsid w:val="00ED390F"/>
    <w:rsid w:val="00ED4B34"/>
    <w:rsid w:val="00ED6879"/>
    <w:rsid w:val="00ED72DA"/>
    <w:rsid w:val="00ED789A"/>
    <w:rsid w:val="00EE0F32"/>
    <w:rsid w:val="00EE51A0"/>
    <w:rsid w:val="00EE530A"/>
    <w:rsid w:val="00EE6149"/>
    <w:rsid w:val="00EF1B3A"/>
    <w:rsid w:val="00EF21C0"/>
    <w:rsid w:val="00EF3A23"/>
    <w:rsid w:val="00EF41A5"/>
    <w:rsid w:val="00EF492E"/>
    <w:rsid w:val="00EF4F95"/>
    <w:rsid w:val="00EF62C0"/>
    <w:rsid w:val="00EF7246"/>
    <w:rsid w:val="00EF730B"/>
    <w:rsid w:val="00EF7381"/>
    <w:rsid w:val="00EF7F56"/>
    <w:rsid w:val="00F01104"/>
    <w:rsid w:val="00F0231F"/>
    <w:rsid w:val="00F02E49"/>
    <w:rsid w:val="00F03ED4"/>
    <w:rsid w:val="00F04775"/>
    <w:rsid w:val="00F04D88"/>
    <w:rsid w:val="00F059A3"/>
    <w:rsid w:val="00F0663B"/>
    <w:rsid w:val="00F067DA"/>
    <w:rsid w:val="00F071DD"/>
    <w:rsid w:val="00F1128A"/>
    <w:rsid w:val="00F11BE6"/>
    <w:rsid w:val="00F11D75"/>
    <w:rsid w:val="00F1220C"/>
    <w:rsid w:val="00F1361D"/>
    <w:rsid w:val="00F13A19"/>
    <w:rsid w:val="00F14084"/>
    <w:rsid w:val="00F15A71"/>
    <w:rsid w:val="00F16EA6"/>
    <w:rsid w:val="00F23283"/>
    <w:rsid w:val="00F23783"/>
    <w:rsid w:val="00F24941"/>
    <w:rsid w:val="00F254B5"/>
    <w:rsid w:val="00F25A7C"/>
    <w:rsid w:val="00F32F15"/>
    <w:rsid w:val="00F343D5"/>
    <w:rsid w:val="00F34DFF"/>
    <w:rsid w:val="00F36B64"/>
    <w:rsid w:val="00F37039"/>
    <w:rsid w:val="00F37D16"/>
    <w:rsid w:val="00F40B65"/>
    <w:rsid w:val="00F417FB"/>
    <w:rsid w:val="00F43B74"/>
    <w:rsid w:val="00F4494C"/>
    <w:rsid w:val="00F44C7D"/>
    <w:rsid w:val="00F46B4E"/>
    <w:rsid w:val="00F47DB9"/>
    <w:rsid w:val="00F50923"/>
    <w:rsid w:val="00F50AFC"/>
    <w:rsid w:val="00F50F35"/>
    <w:rsid w:val="00F5118E"/>
    <w:rsid w:val="00F51DA4"/>
    <w:rsid w:val="00F52183"/>
    <w:rsid w:val="00F524BB"/>
    <w:rsid w:val="00F53720"/>
    <w:rsid w:val="00F5412B"/>
    <w:rsid w:val="00F56200"/>
    <w:rsid w:val="00F5789E"/>
    <w:rsid w:val="00F603F8"/>
    <w:rsid w:val="00F606F5"/>
    <w:rsid w:val="00F616E0"/>
    <w:rsid w:val="00F63316"/>
    <w:rsid w:val="00F64921"/>
    <w:rsid w:val="00F6773D"/>
    <w:rsid w:val="00F67C35"/>
    <w:rsid w:val="00F70A06"/>
    <w:rsid w:val="00F70D1D"/>
    <w:rsid w:val="00F728D9"/>
    <w:rsid w:val="00F7582A"/>
    <w:rsid w:val="00F75BF0"/>
    <w:rsid w:val="00F77055"/>
    <w:rsid w:val="00F80353"/>
    <w:rsid w:val="00F820FC"/>
    <w:rsid w:val="00F84D08"/>
    <w:rsid w:val="00F85C88"/>
    <w:rsid w:val="00F87831"/>
    <w:rsid w:val="00F90847"/>
    <w:rsid w:val="00F90E6D"/>
    <w:rsid w:val="00F9105D"/>
    <w:rsid w:val="00F912CC"/>
    <w:rsid w:val="00F91B09"/>
    <w:rsid w:val="00F91DD9"/>
    <w:rsid w:val="00F929AC"/>
    <w:rsid w:val="00F950CC"/>
    <w:rsid w:val="00F961F6"/>
    <w:rsid w:val="00FA1A45"/>
    <w:rsid w:val="00FA1BB6"/>
    <w:rsid w:val="00FA2111"/>
    <w:rsid w:val="00FA221A"/>
    <w:rsid w:val="00FA265F"/>
    <w:rsid w:val="00FA2A40"/>
    <w:rsid w:val="00FA2BAF"/>
    <w:rsid w:val="00FA36BE"/>
    <w:rsid w:val="00FA3B07"/>
    <w:rsid w:val="00FA3DEF"/>
    <w:rsid w:val="00FA5D34"/>
    <w:rsid w:val="00FA6193"/>
    <w:rsid w:val="00FA63E2"/>
    <w:rsid w:val="00FA7089"/>
    <w:rsid w:val="00FA7FCB"/>
    <w:rsid w:val="00FB0D3A"/>
    <w:rsid w:val="00FB17CA"/>
    <w:rsid w:val="00FB2108"/>
    <w:rsid w:val="00FB2E49"/>
    <w:rsid w:val="00FB43F5"/>
    <w:rsid w:val="00FB62B5"/>
    <w:rsid w:val="00FB6857"/>
    <w:rsid w:val="00FB7E0F"/>
    <w:rsid w:val="00FC1016"/>
    <w:rsid w:val="00FC3150"/>
    <w:rsid w:val="00FC54B4"/>
    <w:rsid w:val="00FC54E6"/>
    <w:rsid w:val="00FC5D8D"/>
    <w:rsid w:val="00FC61B6"/>
    <w:rsid w:val="00FC650F"/>
    <w:rsid w:val="00FC68E0"/>
    <w:rsid w:val="00FC6B14"/>
    <w:rsid w:val="00FC7AB9"/>
    <w:rsid w:val="00FC7B04"/>
    <w:rsid w:val="00FD1954"/>
    <w:rsid w:val="00FD1CBC"/>
    <w:rsid w:val="00FD62D8"/>
    <w:rsid w:val="00FD6849"/>
    <w:rsid w:val="00FE01EF"/>
    <w:rsid w:val="00FE045C"/>
    <w:rsid w:val="00FE0A7B"/>
    <w:rsid w:val="00FE112B"/>
    <w:rsid w:val="00FE24E8"/>
    <w:rsid w:val="00FE51EB"/>
    <w:rsid w:val="00FE5BF9"/>
    <w:rsid w:val="00FE667F"/>
    <w:rsid w:val="00FE7083"/>
    <w:rsid w:val="00FE7A06"/>
    <w:rsid w:val="00FE7AE9"/>
    <w:rsid w:val="00FF1085"/>
    <w:rsid w:val="00FF18B1"/>
    <w:rsid w:val="00FF21D0"/>
    <w:rsid w:val="00FF24DE"/>
    <w:rsid w:val="00FF44BC"/>
    <w:rsid w:val="00FF4A10"/>
    <w:rsid w:val="00FF542E"/>
    <w:rsid w:val="00FF5F35"/>
    <w:rsid w:val="00FF6262"/>
    <w:rsid w:val="00FF6C38"/>
    <w:rsid w:val="637E8F5E"/>
    <w:rsid w:val="6A007260"/>
    <w:rsid w:val="759093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503486"/>
  <w15:docId w15:val="{2260F4F9-792B-4F70-BB00-73EAD173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unhideWhenUsed="1"/>
    <w:lsdException w:name="List Number 3" w:locked="1" w:semiHidden="1" w:unhideWhenUsed="1"/>
    <w:lsdException w:name="List Number 4" w:locked="1" w:semiHidden="1" w:unhideWhenUsed="1"/>
    <w:lsdException w:name="List Number 5" w:locked="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unhideWhenUsed="1"/>
    <w:lsdException w:name="Block Text" w:locked="1" w:unhideWhenUsed="1"/>
    <w:lsdException w:name="Hyperlink" w:locked="1" w:uiPriority="99" w:unhideWhenUsed="1"/>
    <w:lsdException w:name="FollowedHyperlink" w:locked="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FFA"/>
    <w:rPr>
      <w:sz w:val="22"/>
      <w:lang w:eastAsia="en-US"/>
    </w:rPr>
  </w:style>
  <w:style w:type="paragraph" w:styleId="Heading1">
    <w:name w:val="heading 1"/>
    <w:basedOn w:val="Normal"/>
    <w:next w:val="Normal"/>
    <w:link w:val="Heading1Char"/>
    <w:qFormat/>
    <w:rsid w:val="00C365B7"/>
    <w:pPr>
      <w:keepNext/>
      <w:tabs>
        <w:tab w:val="num" w:pos="360"/>
      </w:tabs>
      <w:spacing w:after="120"/>
      <w:ind w:left="360" w:hanging="360"/>
      <w:outlineLvl w:val="0"/>
    </w:pPr>
    <w:rPr>
      <w:rFonts w:ascii="Arial" w:hAnsi="Arial"/>
      <w:b/>
      <w:color w:val="000080"/>
      <w:sz w:val="36"/>
    </w:rPr>
  </w:style>
  <w:style w:type="paragraph" w:styleId="Heading2">
    <w:name w:val="heading 2"/>
    <w:basedOn w:val="Normal"/>
    <w:next w:val="Normal"/>
    <w:link w:val="Heading2Char"/>
    <w:qFormat/>
    <w:rsid w:val="00C365B7"/>
    <w:pPr>
      <w:keepNext/>
      <w:numPr>
        <w:ilvl w:val="1"/>
        <w:numId w:val="11"/>
      </w:numPr>
      <w:spacing w:after="120"/>
      <w:outlineLvl w:val="1"/>
    </w:pPr>
    <w:rPr>
      <w:rFonts w:ascii="Arial" w:hAnsi="Arial"/>
      <w:b/>
      <w:color w:val="000080"/>
      <w:sz w:val="24"/>
    </w:rPr>
  </w:style>
  <w:style w:type="paragraph" w:styleId="Heading3">
    <w:name w:val="heading 3"/>
    <w:basedOn w:val="Normal"/>
    <w:next w:val="Normal"/>
    <w:link w:val="Heading3Char1"/>
    <w:qFormat/>
    <w:rsid w:val="00553515"/>
    <w:pPr>
      <w:widowControl w:val="0"/>
      <w:numPr>
        <w:ilvl w:val="2"/>
        <w:numId w:val="11"/>
      </w:numPr>
      <w:tabs>
        <w:tab w:val="clear" w:pos="360"/>
        <w:tab w:val="num" w:pos="810"/>
      </w:tabs>
      <w:spacing w:after="120"/>
      <w:ind w:left="810" w:hanging="720"/>
      <w:outlineLvl w:val="2"/>
    </w:pPr>
  </w:style>
  <w:style w:type="paragraph" w:styleId="Heading4">
    <w:name w:val="heading 4"/>
    <w:basedOn w:val="Heading2"/>
    <w:next w:val="BodyText"/>
    <w:link w:val="Heading4Char"/>
    <w:qFormat/>
    <w:rsid w:val="00487064"/>
    <w:pPr>
      <w:keepNext w:val="0"/>
      <w:numPr>
        <w:ilvl w:val="2"/>
        <w:numId w:val="14"/>
      </w:numPr>
      <w:spacing w:after="0"/>
      <w:outlineLvl w:val="3"/>
    </w:pPr>
    <w:rPr>
      <w:sz w:val="22"/>
      <w:szCs w:val="22"/>
    </w:rPr>
  </w:style>
  <w:style w:type="paragraph" w:styleId="Heading5">
    <w:name w:val="heading 5"/>
    <w:basedOn w:val="Heading2Bold"/>
    <w:next w:val="BodyText"/>
    <w:link w:val="Heading5Char"/>
    <w:qFormat/>
    <w:rsid w:val="00735D9B"/>
    <w:pPr>
      <w:numPr>
        <w:ilvl w:val="2"/>
        <w:numId w:val="17"/>
      </w:numPr>
      <w:outlineLvl w:val="4"/>
    </w:pPr>
    <w:rPr>
      <w:b/>
      <w:sz w:val="22"/>
      <w:szCs w:val="22"/>
    </w:rPr>
  </w:style>
  <w:style w:type="paragraph" w:styleId="Heading6">
    <w:name w:val="heading 6"/>
    <w:basedOn w:val="Heading2"/>
    <w:next w:val="BodyText"/>
    <w:link w:val="Heading6Char"/>
    <w:qFormat/>
    <w:rsid w:val="007D06ED"/>
    <w:pPr>
      <w:numPr>
        <w:ilvl w:val="2"/>
        <w:numId w:val="16"/>
      </w:numPr>
      <w:spacing w:after="0"/>
      <w:outlineLvl w:val="5"/>
    </w:pPr>
    <w:rPr>
      <w:b w:val="0"/>
      <w:sz w:val="22"/>
      <w:szCs w:val="22"/>
    </w:rPr>
  </w:style>
  <w:style w:type="paragraph" w:styleId="Heading7">
    <w:name w:val="heading 7"/>
    <w:basedOn w:val="Heading2"/>
    <w:next w:val="Normal"/>
    <w:link w:val="Heading7Char"/>
    <w:qFormat/>
    <w:rsid w:val="005D3B61"/>
    <w:pPr>
      <w:numPr>
        <w:ilvl w:val="3"/>
        <w:numId w:val="16"/>
      </w:numPr>
      <w:tabs>
        <w:tab w:val="left" w:pos="2340"/>
      </w:tabs>
      <w:spacing w:after="0"/>
      <w:ind w:left="2448" w:hanging="1008"/>
      <w:outlineLvl w:val="6"/>
    </w:pPr>
    <w:rPr>
      <w:b w:val="0"/>
      <w:sz w:val="22"/>
      <w:szCs w:val="22"/>
    </w:rPr>
  </w:style>
  <w:style w:type="paragraph" w:styleId="Heading8">
    <w:name w:val="heading 8"/>
    <w:basedOn w:val="Normal"/>
    <w:next w:val="Normal"/>
    <w:link w:val="Heading8Char"/>
    <w:qFormat/>
    <w:rsid w:val="006454FE"/>
    <w:pPr>
      <w:numPr>
        <w:ilvl w:val="7"/>
        <w:numId w:val="13"/>
      </w:numPr>
      <w:spacing w:before="240" w:after="60"/>
      <w:outlineLvl w:val="7"/>
    </w:pPr>
    <w:rPr>
      <w:i/>
      <w:iCs/>
      <w:sz w:val="24"/>
      <w:szCs w:val="24"/>
    </w:rPr>
  </w:style>
  <w:style w:type="paragraph" w:styleId="Heading9">
    <w:name w:val="heading 9"/>
    <w:basedOn w:val="Normal"/>
    <w:next w:val="Normal"/>
    <w:link w:val="Heading9Char"/>
    <w:qFormat/>
    <w:rsid w:val="006454FE"/>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365B7"/>
    <w:rPr>
      <w:rFonts w:ascii="Arial" w:hAnsi="Arial"/>
      <w:b/>
      <w:color w:val="000080"/>
      <w:sz w:val="36"/>
      <w:lang w:eastAsia="en-US"/>
    </w:rPr>
  </w:style>
  <w:style w:type="character" w:customStyle="1" w:styleId="Heading2Char">
    <w:name w:val="Heading 2 Char"/>
    <w:link w:val="Heading2"/>
    <w:locked/>
    <w:rsid w:val="00C365B7"/>
    <w:rPr>
      <w:rFonts w:ascii="Arial" w:hAnsi="Arial"/>
      <w:b/>
      <w:color w:val="000080"/>
      <w:sz w:val="24"/>
      <w:lang w:val="en-US" w:eastAsia="en-US" w:bidi="ar-SA"/>
    </w:rPr>
  </w:style>
  <w:style w:type="character" w:customStyle="1" w:styleId="Heading3Char">
    <w:name w:val="Heading 3 Char"/>
    <w:semiHidden/>
    <w:locked/>
    <w:rsid w:val="00325BF5"/>
    <w:rPr>
      <w:rFonts w:ascii="Trebuchet MS" w:hAnsi="Trebuchet MS" w:cs="Times New Roman"/>
      <w:b/>
      <w:bCs/>
      <w:kern w:val="2"/>
      <w:sz w:val="36"/>
      <w:szCs w:val="36"/>
      <w:lang w:val="en-US" w:eastAsia="en-US" w:bidi="ar-SA"/>
    </w:rPr>
  </w:style>
  <w:style w:type="character" w:customStyle="1" w:styleId="Heading4Char">
    <w:name w:val="Heading 4 Char"/>
    <w:link w:val="Heading4"/>
    <w:locked/>
    <w:rsid w:val="00487064"/>
    <w:rPr>
      <w:rFonts w:ascii="Arial" w:hAnsi="Arial"/>
      <w:b/>
      <w:color w:val="000080"/>
      <w:sz w:val="22"/>
      <w:szCs w:val="22"/>
      <w:lang w:val="en-US" w:eastAsia="en-US" w:bidi="ar-SA"/>
    </w:rPr>
  </w:style>
  <w:style w:type="character" w:customStyle="1" w:styleId="Heading5Char">
    <w:name w:val="Heading 5 Char"/>
    <w:link w:val="Heading5"/>
    <w:locked/>
    <w:rsid w:val="00735D9B"/>
    <w:rPr>
      <w:rFonts w:ascii="Arial" w:hAnsi="Arial"/>
      <w:b/>
      <w:color w:val="000080"/>
      <w:sz w:val="22"/>
      <w:szCs w:val="22"/>
      <w:lang w:val="en-US" w:eastAsia="en-US" w:bidi="ar-SA"/>
    </w:rPr>
  </w:style>
  <w:style w:type="character" w:customStyle="1" w:styleId="Heading6Char">
    <w:name w:val="Heading 6 Char"/>
    <w:link w:val="Heading6"/>
    <w:locked/>
    <w:rsid w:val="005D3B61"/>
    <w:rPr>
      <w:rFonts w:ascii="Arial" w:hAnsi="Arial"/>
      <w:b/>
      <w:color w:val="000080"/>
      <w:sz w:val="22"/>
      <w:szCs w:val="22"/>
      <w:lang w:val="en-US" w:eastAsia="en-US" w:bidi="ar-SA"/>
    </w:rPr>
  </w:style>
  <w:style w:type="character" w:customStyle="1" w:styleId="Heading7Char">
    <w:name w:val="Heading 7 Char"/>
    <w:link w:val="Heading7"/>
    <w:locked/>
    <w:rsid w:val="00BF5D6D"/>
    <w:rPr>
      <w:rFonts w:ascii="Arial" w:hAnsi="Arial"/>
      <w:color w:val="000080"/>
      <w:sz w:val="22"/>
      <w:szCs w:val="22"/>
      <w:lang w:val="en-US" w:eastAsia="en-US" w:bidi="ar-SA"/>
    </w:rPr>
  </w:style>
  <w:style w:type="character" w:customStyle="1" w:styleId="Heading8Char">
    <w:name w:val="Heading 8 Char"/>
    <w:link w:val="Heading8"/>
    <w:locked/>
    <w:rsid w:val="00BF5D6D"/>
    <w:rPr>
      <w:i/>
      <w:iCs/>
      <w:sz w:val="24"/>
      <w:szCs w:val="24"/>
      <w:lang w:val="en-US" w:eastAsia="en-US" w:bidi="ar-SA"/>
    </w:rPr>
  </w:style>
  <w:style w:type="character" w:customStyle="1" w:styleId="Heading9Char">
    <w:name w:val="Heading 9 Char"/>
    <w:link w:val="Heading9"/>
    <w:locked/>
    <w:rsid w:val="00BF5D6D"/>
    <w:rPr>
      <w:rFonts w:ascii="Arial" w:hAnsi="Arial" w:cs="Arial"/>
      <w:sz w:val="22"/>
      <w:szCs w:val="22"/>
      <w:lang w:val="en-US" w:eastAsia="en-US" w:bidi="ar-SA"/>
    </w:rPr>
  </w:style>
  <w:style w:type="paragraph" w:styleId="BodyText">
    <w:name w:val="Body Text"/>
    <w:aliases w:val="bt"/>
    <w:basedOn w:val="Normal"/>
    <w:link w:val="BodyTextChar"/>
    <w:semiHidden/>
    <w:rsid w:val="009D2565"/>
    <w:pPr>
      <w:spacing w:after="160"/>
    </w:pPr>
    <w:rPr>
      <w:rFonts w:ascii="Book Antiqua" w:hAnsi="Book Antiqua"/>
    </w:rPr>
  </w:style>
  <w:style w:type="character" w:customStyle="1" w:styleId="BodyTextChar">
    <w:name w:val="Body Text Char"/>
    <w:aliases w:val="bt Char"/>
    <w:link w:val="BodyText"/>
    <w:locked/>
    <w:rsid w:val="005C1897"/>
    <w:rPr>
      <w:rFonts w:ascii="Book Antiqua" w:hAnsi="Book Antiqua" w:cs="Times New Roman"/>
      <w:sz w:val="22"/>
      <w:lang w:val="en-US" w:eastAsia="en-US" w:bidi="ar-SA"/>
    </w:rPr>
  </w:style>
  <w:style w:type="paragraph" w:customStyle="1" w:styleId="Bullet">
    <w:name w:val="Bullet"/>
    <w:basedOn w:val="BodyText"/>
    <w:next w:val="BodyText"/>
    <w:rsid w:val="000F24C3"/>
    <w:pPr>
      <w:numPr>
        <w:numId w:val="10"/>
      </w:numPr>
      <w:tabs>
        <w:tab w:val="clear" w:pos="1800"/>
        <w:tab w:val="num" w:pos="1440"/>
      </w:tabs>
      <w:ind w:left="1440" w:hanging="270"/>
    </w:pPr>
    <w:rPr>
      <w:rFonts w:ascii="Times New Roman" w:hAnsi="Times New Roman"/>
    </w:rPr>
  </w:style>
  <w:style w:type="character" w:styleId="CommentReference">
    <w:name w:val="annotation reference"/>
    <w:semiHidden/>
    <w:rsid w:val="009D2565"/>
    <w:rPr>
      <w:rFonts w:ascii="Arial" w:hAnsi="Arial" w:cs="Times New Roman"/>
      <w:color w:val="FF0000"/>
      <w:position w:val="6"/>
      <w:sz w:val="20"/>
    </w:rPr>
  </w:style>
  <w:style w:type="paragraph" w:styleId="CommentText">
    <w:name w:val="annotation text"/>
    <w:basedOn w:val="Normal"/>
    <w:link w:val="CommentTextChar"/>
    <w:semiHidden/>
    <w:rsid w:val="009D2565"/>
    <w:pPr>
      <w:spacing w:before="120"/>
    </w:pPr>
    <w:rPr>
      <w:rFonts w:ascii="Arial" w:hAnsi="Arial"/>
    </w:rPr>
  </w:style>
  <w:style w:type="character" w:customStyle="1" w:styleId="CommentTextChar">
    <w:name w:val="Comment Text Char"/>
    <w:link w:val="CommentText"/>
    <w:semiHidden/>
    <w:locked/>
    <w:rsid w:val="00BF5D6D"/>
    <w:rPr>
      <w:rFonts w:cs="Times New Roman"/>
    </w:rPr>
  </w:style>
  <w:style w:type="paragraph" w:customStyle="1" w:styleId="CSA">
    <w:name w:val="CSA"/>
    <w:basedOn w:val="BodyText"/>
    <w:next w:val="Heading1"/>
    <w:semiHidden/>
    <w:rsid w:val="009D2565"/>
    <w:pPr>
      <w:keepNext/>
      <w:spacing w:after="0"/>
    </w:pPr>
    <w:rPr>
      <w:b/>
      <w:caps/>
      <w:sz w:val="20"/>
    </w:rPr>
  </w:style>
  <w:style w:type="paragraph" w:styleId="BodyTextIndent2">
    <w:name w:val="Body Text Indent 2"/>
    <w:basedOn w:val="Normal"/>
    <w:link w:val="BodyTextIndent2Char"/>
    <w:semiHidden/>
    <w:rsid w:val="009D2565"/>
    <w:pPr>
      <w:ind w:left="720"/>
    </w:pPr>
    <w:rPr>
      <w:sz w:val="24"/>
    </w:rPr>
  </w:style>
  <w:style w:type="character" w:customStyle="1" w:styleId="BodyTextIndent2Char">
    <w:name w:val="Body Text Indent 2 Char"/>
    <w:link w:val="BodyTextIndent2"/>
    <w:semiHidden/>
    <w:locked/>
    <w:rsid w:val="00BF5D6D"/>
    <w:rPr>
      <w:rFonts w:cs="Times New Roman"/>
      <w:sz w:val="22"/>
    </w:rPr>
  </w:style>
  <w:style w:type="paragraph" w:customStyle="1" w:styleId="Main-Head">
    <w:name w:val="Main-Head"/>
    <w:basedOn w:val="Normal"/>
    <w:next w:val="BodyText"/>
    <w:semiHidden/>
    <w:rsid w:val="009D2565"/>
    <w:rPr>
      <w:rFonts w:ascii="Arial Narrow" w:hAnsi="Arial Narrow"/>
      <w:b/>
    </w:rPr>
  </w:style>
  <w:style w:type="paragraph" w:customStyle="1" w:styleId="Exhibit--Number">
    <w:name w:val="Exhibit--Number"/>
    <w:basedOn w:val="Main-Head"/>
    <w:next w:val="Exhibit--Title"/>
    <w:semiHidden/>
    <w:rsid w:val="009D2565"/>
    <w:pPr>
      <w:spacing w:before="160"/>
    </w:pPr>
    <w:rPr>
      <w:caps/>
      <w:sz w:val="18"/>
    </w:rPr>
  </w:style>
  <w:style w:type="paragraph" w:customStyle="1" w:styleId="Exhibit--Title">
    <w:name w:val="Exhibit--Title"/>
    <w:basedOn w:val="Exhibit--Number"/>
    <w:next w:val="Exhibit--Caption"/>
    <w:semiHidden/>
    <w:rsid w:val="009D2565"/>
    <w:pPr>
      <w:spacing w:before="0"/>
    </w:pPr>
    <w:rPr>
      <w:b w:val="0"/>
      <w:caps w:val="0"/>
      <w:sz w:val="20"/>
    </w:rPr>
  </w:style>
  <w:style w:type="paragraph" w:customStyle="1" w:styleId="Exhibit--Caption">
    <w:name w:val="Exhibit--Caption"/>
    <w:basedOn w:val="Exhibit--Title"/>
    <w:next w:val="BodyText"/>
    <w:semiHidden/>
    <w:rsid w:val="009D2565"/>
    <w:pPr>
      <w:spacing w:after="240"/>
    </w:pPr>
    <w:rPr>
      <w:i/>
    </w:rPr>
  </w:style>
  <w:style w:type="paragraph" w:styleId="BodyTextIndent">
    <w:name w:val="Body Text Indent"/>
    <w:basedOn w:val="Normal"/>
    <w:link w:val="BodyTextIndentChar"/>
    <w:semiHidden/>
    <w:rsid w:val="009D2565"/>
    <w:pPr>
      <w:ind w:left="360"/>
    </w:pPr>
  </w:style>
  <w:style w:type="character" w:customStyle="1" w:styleId="BodyTextIndentChar">
    <w:name w:val="Body Text Indent Char"/>
    <w:link w:val="BodyTextIndent"/>
    <w:locked/>
    <w:rsid w:val="00D34339"/>
    <w:rPr>
      <w:rFonts w:ascii="Book Antiqua" w:hAnsi="Book Antiqua" w:cs="Times New Roman"/>
      <w:sz w:val="22"/>
      <w:lang w:val="en-US" w:eastAsia="en-US" w:bidi="ar-SA"/>
    </w:rPr>
  </w:style>
  <w:style w:type="paragraph" w:styleId="BalloonText">
    <w:name w:val="Balloon Text"/>
    <w:basedOn w:val="Normal"/>
    <w:link w:val="BalloonTextChar"/>
    <w:semiHidden/>
    <w:rsid w:val="00942803"/>
    <w:rPr>
      <w:rFonts w:ascii="Tahoma" w:hAnsi="Tahoma" w:cs="Tahoma"/>
      <w:sz w:val="16"/>
      <w:szCs w:val="16"/>
    </w:rPr>
  </w:style>
  <w:style w:type="character" w:customStyle="1" w:styleId="BalloonTextChar">
    <w:name w:val="Balloon Text Char"/>
    <w:link w:val="BalloonText"/>
    <w:semiHidden/>
    <w:locked/>
    <w:rsid w:val="00BF5D6D"/>
    <w:rPr>
      <w:rFonts w:cs="Times New Roman"/>
      <w:sz w:val="2"/>
    </w:rPr>
  </w:style>
  <w:style w:type="paragraph" w:styleId="Footer">
    <w:name w:val="footer"/>
    <w:basedOn w:val="Normal"/>
    <w:link w:val="FooterChar"/>
    <w:uiPriority w:val="99"/>
    <w:rsid w:val="009D2565"/>
    <w:pPr>
      <w:tabs>
        <w:tab w:val="right" w:pos="9000"/>
      </w:tabs>
    </w:pPr>
    <w:rPr>
      <w:rFonts w:ascii="Arial Narrow" w:hAnsi="Arial Narrow"/>
      <w:caps/>
      <w:sz w:val="14"/>
    </w:rPr>
  </w:style>
  <w:style w:type="character" w:customStyle="1" w:styleId="FooterChar">
    <w:name w:val="Footer Char"/>
    <w:link w:val="Footer"/>
    <w:uiPriority w:val="99"/>
    <w:locked/>
    <w:rsid w:val="00BF5D6D"/>
    <w:rPr>
      <w:rFonts w:cs="Times New Roman"/>
      <w:sz w:val="22"/>
    </w:rPr>
  </w:style>
  <w:style w:type="character" w:styleId="FootnoteReference">
    <w:name w:val="footnote reference"/>
    <w:semiHidden/>
    <w:rsid w:val="009D2565"/>
    <w:rPr>
      <w:rFonts w:ascii="Arial" w:hAnsi="Arial" w:cs="Times New Roman"/>
      <w:spacing w:val="0"/>
      <w:position w:val="6"/>
      <w:sz w:val="16"/>
    </w:rPr>
  </w:style>
  <w:style w:type="paragraph" w:styleId="FootnoteText">
    <w:name w:val="footnote text"/>
    <w:basedOn w:val="BodyText"/>
    <w:link w:val="FootnoteTextChar"/>
    <w:semiHidden/>
    <w:rsid w:val="009D2565"/>
    <w:pPr>
      <w:spacing w:after="0"/>
    </w:pPr>
    <w:rPr>
      <w:rFonts w:ascii="Arial" w:hAnsi="Arial"/>
      <w:sz w:val="16"/>
    </w:rPr>
  </w:style>
  <w:style w:type="character" w:customStyle="1" w:styleId="FootnoteTextChar">
    <w:name w:val="Footnote Text Char"/>
    <w:link w:val="FootnoteText"/>
    <w:semiHidden/>
    <w:locked/>
    <w:rsid w:val="00BF5D6D"/>
    <w:rPr>
      <w:rFonts w:cs="Times New Roman"/>
    </w:rPr>
  </w:style>
  <w:style w:type="paragraph" w:styleId="Header">
    <w:name w:val="header"/>
    <w:basedOn w:val="Normal"/>
    <w:link w:val="HeaderChar"/>
    <w:uiPriority w:val="99"/>
    <w:rsid w:val="009D2565"/>
    <w:pPr>
      <w:pBdr>
        <w:bottom w:val="single" w:sz="6" w:space="1" w:color="auto"/>
      </w:pBdr>
      <w:jc w:val="right"/>
    </w:pPr>
    <w:rPr>
      <w:rFonts w:ascii="Arial Narrow" w:hAnsi="Arial Narrow"/>
      <w:caps/>
      <w:sz w:val="14"/>
    </w:rPr>
  </w:style>
  <w:style w:type="character" w:customStyle="1" w:styleId="HeaderChar">
    <w:name w:val="Header Char"/>
    <w:link w:val="Header"/>
    <w:uiPriority w:val="99"/>
    <w:locked/>
    <w:rsid w:val="00A13DC5"/>
    <w:rPr>
      <w:rFonts w:ascii="Arial Narrow" w:hAnsi="Arial Narrow" w:cs="Times New Roman"/>
      <w:caps/>
      <w:sz w:val="14"/>
      <w:lang w:val="en-US" w:eastAsia="en-US" w:bidi="ar-SA"/>
    </w:rPr>
  </w:style>
  <w:style w:type="paragraph" w:styleId="NormalIndent">
    <w:name w:val="Normal Indent"/>
    <w:basedOn w:val="Normal"/>
    <w:semiHidden/>
    <w:rsid w:val="009D2565"/>
    <w:pPr>
      <w:ind w:left="360"/>
    </w:pPr>
  </w:style>
  <w:style w:type="paragraph" w:customStyle="1" w:styleId="Number">
    <w:name w:val="Number"/>
    <w:basedOn w:val="BodyText"/>
    <w:next w:val="BodyText"/>
    <w:semiHidden/>
    <w:rsid w:val="009D2565"/>
    <w:pPr>
      <w:spacing w:after="0"/>
      <w:ind w:left="360" w:hanging="360"/>
    </w:pPr>
  </w:style>
  <w:style w:type="character" w:styleId="PageNumber">
    <w:name w:val="page number"/>
    <w:semiHidden/>
    <w:rsid w:val="009D2565"/>
    <w:rPr>
      <w:rFonts w:cs="Times New Roman"/>
      <w:sz w:val="16"/>
    </w:rPr>
  </w:style>
  <w:style w:type="paragraph" w:customStyle="1" w:styleId="TableHead">
    <w:name w:val="Table Head"/>
    <w:basedOn w:val="Normal"/>
    <w:next w:val="Normal"/>
    <w:semiHidden/>
    <w:rsid w:val="009D2565"/>
    <w:pPr>
      <w:spacing w:before="80" w:after="80"/>
      <w:jc w:val="center"/>
    </w:pPr>
    <w:rPr>
      <w:rFonts w:ascii="Arial" w:hAnsi="Arial"/>
      <w:b/>
      <w:sz w:val="18"/>
    </w:rPr>
  </w:style>
  <w:style w:type="paragraph" w:customStyle="1" w:styleId="TableBody">
    <w:name w:val="Table Body"/>
    <w:basedOn w:val="TableHead"/>
    <w:semiHidden/>
    <w:rsid w:val="003B6AE1"/>
    <w:pPr>
      <w:jc w:val="left"/>
    </w:pPr>
    <w:rPr>
      <w:rFonts w:ascii="Times New Roman" w:hAnsi="Times New Roman"/>
      <w:b w:val="0"/>
      <w:sz w:val="20"/>
    </w:rPr>
  </w:style>
  <w:style w:type="paragraph" w:customStyle="1" w:styleId="TableNotes">
    <w:name w:val="Table Notes"/>
    <w:basedOn w:val="TableBody"/>
    <w:semiHidden/>
    <w:rsid w:val="009D2565"/>
    <w:pPr>
      <w:spacing w:after="320"/>
    </w:pPr>
  </w:style>
  <w:style w:type="paragraph" w:customStyle="1" w:styleId="Tick">
    <w:name w:val="Tick"/>
    <w:basedOn w:val="BodyText"/>
    <w:next w:val="BodyText"/>
    <w:semiHidden/>
    <w:rsid w:val="009D2565"/>
    <w:pPr>
      <w:spacing w:after="0"/>
      <w:ind w:left="720" w:hanging="360"/>
    </w:pPr>
  </w:style>
  <w:style w:type="paragraph" w:styleId="Title">
    <w:name w:val="Title"/>
    <w:basedOn w:val="Normal"/>
    <w:next w:val="BodyText"/>
    <w:link w:val="TitleChar"/>
    <w:qFormat/>
    <w:rsid w:val="009D2565"/>
    <w:pPr>
      <w:spacing w:before="240" w:after="60"/>
      <w:jc w:val="center"/>
    </w:pPr>
    <w:rPr>
      <w:rFonts w:ascii="Arial Narrow" w:hAnsi="Arial Narrow"/>
      <w:b/>
      <w:kern w:val="28"/>
      <w:sz w:val="32"/>
    </w:rPr>
  </w:style>
  <w:style w:type="character" w:customStyle="1" w:styleId="TitleChar">
    <w:name w:val="Title Char"/>
    <w:link w:val="Title"/>
    <w:locked/>
    <w:rsid w:val="00BF5D6D"/>
    <w:rPr>
      <w:rFonts w:ascii="Cambria" w:hAnsi="Cambria" w:cs="Times New Roman"/>
      <w:b/>
      <w:bCs/>
      <w:kern w:val="28"/>
      <w:sz w:val="32"/>
      <w:szCs w:val="32"/>
    </w:rPr>
  </w:style>
  <w:style w:type="paragraph" w:styleId="TOC1">
    <w:name w:val="toc 1"/>
    <w:basedOn w:val="BodyText"/>
    <w:next w:val="TOC2"/>
    <w:autoRedefine/>
    <w:uiPriority w:val="39"/>
    <w:rsid w:val="003B5DD1"/>
    <w:pPr>
      <w:spacing w:before="360" w:after="0"/>
    </w:pPr>
    <w:rPr>
      <w:rFonts w:ascii="Arial" w:hAnsi="Arial" w:cs="Arial"/>
      <w:b/>
      <w:bCs/>
      <w:caps/>
      <w:sz w:val="24"/>
      <w:szCs w:val="24"/>
    </w:rPr>
  </w:style>
  <w:style w:type="paragraph" w:styleId="TOC2">
    <w:name w:val="toc 2"/>
    <w:basedOn w:val="TOC1"/>
    <w:next w:val="TOC3"/>
    <w:autoRedefine/>
    <w:uiPriority w:val="39"/>
    <w:rsid w:val="003B5DD1"/>
    <w:pPr>
      <w:tabs>
        <w:tab w:val="left" w:pos="1170"/>
        <w:tab w:val="right" w:leader="dot" w:pos="9350"/>
      </w:tabs>
      <w:spacing w:before="0"/>
      <w:ind w:left="432" w:right="432"/>
    </w:pPr>
    <w:rPr>
      <w:rFonts w:ascii="Times New Roman" w:hAnsi="Times New Roman" w:cs="Times New Roman"/>
      <w:caps w:val="0"/>
      <w:noProof/>
      <w:sz w:val="20"/>
      <w:szCs w:val="20"/>
    </w:rPr>
  </w:style>
  <w:style w:type="paragraph" w:styleId="TOC3">
    <w:name w:val="toc 3"/>
    <w:basedOn w:val="TOC2"/>
    <w:autoRedefine/>
    <w:rsid w:val="009D2565"/>
    <w:pPr>
      <w:ind w:left="220"/>
    </w:pPr>
    <w:rPr>
      <w:b w:val="0"/>
      <w:bCs w:val="0"/>
    </w:rPr>
  </w:style>
  <w:style w:type="paragraph" w:styleId="ListBullet">
    <w:name w:val="List Bullet"/>
    <w:basedOn w:val="Bullet"/>
    <w:autoRedefine/>
    <w:semiHidden/>
    <w:rsid w:val="009D2565"/>
    <w:pPr>
      <w:numPr>
        <w:numId w:val="0"/>
      </w:numPr>
      <w:tabs>
        <w:tab w:val="num" w:pos="360"/>
      </w:tabs>
      <w:ind w:left="360" w:hanging="360"/>
    </w:pPr>
  </w:style>
  <w:style w:type="paragraph" w:customStyle="1" w:styleId="spstdparagraph">
    <w:name w:val="sp. std paragraph"/>
    <w:semiHidden/>
    <w:rsid w:val="00887A63"/>
    <w:pPr>
      <w:spacing w:before="140" w:line="300" w:lineRule="exact"/>
    </w:pPr>
    <w:rPr>
      <w:color w:val="000000"/>
      <w:sz w:val="24"/>
      <w:lang w:eastAsia="en-US"/>
    </w:rPr>
  </w:style>
  <w:style w:type="paragraph" w:customStyle="1" w:styleId="Heading11">
    <w:name w:val="Heading 11"/>
    <w:basedOn w:val="Normal"/>
    <w:next w:val="Normal"/>
    <w:rsid w:val="00487064"/>
    <w:pPr>
      <w:keepNext/>
      <w:spacing w:after="120"/>
      <w:outlineLvl w:val="0"/>
    </w:pPr>
    <w:rPr>
      <w:color w:val="000080"/>
      <w:sz w:val="32"/>
    </w:rPr>
  </w:style>
  <w:style w:type="paragraph" w:customStyle="1" w:styleId="Boldindentedparagraph">
    <w:name w:val="Bold indented paragraph"/>
    <w:basedOn w:val="spstdparagraph"/>
    <w:semiHidden/>
    <w:rsid w:val="00887A63"/>
    <w:pPr>
      <w:tabs>
        <w:tab w:val="left" w:pos="1980"/>
      </w:tabs>
      <w:ind w:left="720" w:right="720"/>
      <w:jc w:val="both"/>
    </w:pPr>
    <w:rPr>
      <w:b/>
    </w:rPr>
  </w:style>
  <w:style w:type="paragraph" w:customStyle="1" w:styleId="BodyTextinlieuofheading3">
    <w:name w:val="Body Text in lieu of heading 3"/>
    <w:basedOn w:val="BodyText"/>
    <w:semiHidden/>
    <w:rsid w:val="00D34339"/>
    <w:pPr>
      <w:spacing w:after="120"/>
      <w:ind w:left="1440"/>
    </w:pPr>
    <w:rPr>
      <w:rFonts w:ascii="Times New Roman" w:hAnsi="Times New Roman"/>
      <w:sz w:val="24"/>
    </w:rPr>
  </w:style>
  <w:style w:type="paragraph" w:customStyle="1" w:styleId="Heading2Bold">
    <w:name w:val="Heading 2 Bold"/>
    <w:basedOn w:val="Heading2"/>
    <w:link w:val="Heading2BoldChar"/>
    <w:semiHidden/>
    <w:rsid w:val="004B5947"/>
    <w:rPr>
      <w:b w:val="0"/>
    </w:rPr>
  </w:style>
  <w:style w:type="paragraph" w:customStyle="1" w:styleId="Heading3Exhibits">
    <w:name w:val="Heading 3 Exhibits"/>
    <w:basedOn w:val="Heading2"/>
    <w:link w:val="Heading3ExhibitsChar"/>
    <w:semiHidden/>
    <w:rsid w:val="00532B92"/>
    <w:pPr>
      <w:tabs>
        <w:tab w:val="left" w:pos="900"/>
        <w:tab w:val="num" w:pos="1620"/>
      </w:tabs>
      <w:spacing w:after="0"/>
      <w:ind w:left="1620" w:hanging="720"/>
      <w:outlineLvl w:val="2"/>
    </w:pPr>
    <w:rPr>
      <w:b w:val="0"/>
      <w:sz w:val="22"/>
      <w:szCs w:val="22"/>
    </w:rPr>
  </w:style>
  <w:style w:type="paragraph" w:styleId="TOC4">
    <w:name w:val="toc 4"/>
    <w:basedOn w:val="Normal"/>
    <w:next w:val="Normal"/>
    <w:autoRedefine/>
    <w:rsid w:val="00715D29"/>
    <w:pPr>
      <w:ind w:left="440"/>
    </w:pPr>
    <w:rPr>
      <w:sz w:val="20"/>
    </w:rPr>
  </w:style>
  <w:style w:type="paragraph" w:styleId="TOC5">
    <w:name w:val="toc 5"/>
    <w:basedOn w:val="Normal"/>
    <w:next w:val="Normal"/>
    <w:autoRedefine/>
    <w:rsid w:val="00715D29"/>
    <w:pPr>
      <w:ind w:left="660"/>
    </w:pPr>
    <w:rPr>
      <w:sz w:val="20"/>
    </w:rPr>
  </w:style>
  <w:style w:type="paragraph" w:styleId="TOC6">
    <w:name w:val="toc 6"/>
    <w:basedOn w:val="Normal"/>
    <w:next w:val="Normal"/>
    <w:autoRedefine/>
    <w:rsid w:val="00715D29"/>
    <w:pPr>
      <w:ind w:left="880"/>
    </w:pPr>
    <w:rPr>
      <w:sz w:val="20"/>
    </w:rPr>
  </w:style>
  <w:style w:type="paragraph" w:styleId="TOC7">
    <w:name w:val="toc 7"/>
    <w:basedOn w:val="Normal"/>
    <w:next w:val="Normal"/>
    <w:autoRedefine/>
    <w:rsid w:val="00715D29"/>
    <w:pPr>
      <w:ind w:left="1100"/>
    </w:pPr>
    <w:rPr>
      <w:sz w:val="20"/>
    </w:rPr>
  </w:style>
  <w:style w:type="paragraph" w:styleId="TOC8">
    <w:name w:val="toc 8"/>
    <w:basedOn w:val="Normal"/>
    <w:next w:val="Normal"/>
    <w:autoRedefine/>
    <w:rsid w:val="00715D29"/>
    <w:pPr>
      <w:ind w:left="1320"/>
    </w:pPr>
    <w:rPr>
      <w:sz w:val="20"/>
    </w:rPr>
  </w:style>
  <w:style w:type="paragraph" w:styleId="TOC9">
    <w:name w:val="toc 9"/>
    <w:basedOn w:val="Normal"/>
    <w:next w:val="Normal"/>
    <w:autoRedefine/>
    <w:rsid w:val="00715D29"/>
    <w:pPr>
      <w:ind w:left="1540"/>
    </w:pPr>
    <w:rPr>
      <w:sz w:val="20"/>
    </w:rPr>
  </w:style>
  <w:style w:type="character" w:styleId="Hyperlink">
    <w:name w:val="Hyperlink"/>
    <w:uiPriority w:val="99"/>
    <w:rsid w:val="00715D29"/>
    <w:rPr>
      <w:rFonts w:cs="Times New Roman"/>
      <w:color w:val="0000FF"/>
      <w:u w:val="single"/>
    </w:rPr>
  </w:style>
  <w:style w:type="character" w:customStyle="1" w:styleId="Heading2BoldChar">
    <w:name w:val="Heading 2 Bold Char"/>
    <w:basedOn w:val="Heading2Char"/>
    <w:link w:val="Heading2Bold"/>
    <w:locked/>
    <w:rsid w:val="0011734E"/>
    <w:rPr>
      <w:rFonts w:ascii="Arial" w:hAnsi="Arial"/>
      <w:b/>
      <w:color w:val="000080"/>
      <w:sz w:val="24"/>
      <w:lang w:val="en-US" w:eastAsia="en-US" w:bidi="ar-SA"/>
    </w:rPr>
  </w:style>
  <w:style w:type="character" w:customStyle="1" w:styleId="Heading3ExhibitsChar">
    <w:name w:val="Heading 3 Exhibits Char"/>
    <w:link w:val="Heading3Exhibits"/>
    <w:locked/>
    <w:rsid w:val="00532B92"/>
    <w:rPr>
      <w:rFonts w:ascii="Arial" w:hAnsi="Arial"/>
      <w:color w:val="000080"/>
      <w:sz w:val="22"/>
      <w:szCs w:val="22"/>
      <w:lang w:val="en-US" w:eastAsia="en-US" w:bidi="ar-SA"/>
    </w:rPr>
  </w:style>
  <w:style w:type="paragraph" w:customStyle="1" w:styleId="Heading3Bold">
    <w:name w:val="Heading 3 Bold"/>
    <w:basedOn w:val="Heading2Bold"/>
    <w:semiHidden/>
    <w:rsid w:val="00D125EC"/>
  </w:style>
  <w:style w:type="paragraph" w:customStyle="1" w:styleId="Heading3Bold1">
    <w:name w:val="Heading 3 Bold 1"/>
    <w:basedOn w:val="Heading3"/>
    <w:link w:val="Heading3Bold1Char"/>
    <w:semiHidden/>
    <w:rsid w:val="004B5947"/>
    <w:rPr>
      <w:b/>
    </w:rPr>
  </w:style>
  <w:style w:type="paragraph" w:styleId="BodyText2">
    <w:name w:val="Body Text 2"/>
    <w:basedOn w:val="Normal"/>
    <w:link w:val="BodyText2Char"/>
    <w:semiHidden/>
    <w:rsid w:val="006454FE"/>
    <w:pPr>
      <w:spacing w:after="120" w:line="480" w:lineRule="auto"/>
    </w:pPr>
  </w:style>
  <w:style w:type="character" w:customStyle="1" w:styleId="BodyText2Char">
    <w:name w:val="Body Text 2 Char"/>
    <w:link w:val="BodyText2"/>
    <w:semiHidden/>
    <w:locked/>
    <w:rsid w:val="00BF5D6D"/>
    <w:rPr>
      <w:rFonts w:cs="Times New Roman"/>
      <w:sz w:val="22"/>
    </w:rPr>
  </w:style>
  <w:style w:type="character" w:customStyle="1" w:styleId="Heading3Char1">
    <w:name w:val="Heading 3 Char1"/>
    <w:link w:val="Heading3"/>
    <w:locked/>
    <w:rsid w:val="00553515"/>
    <w:rPr>
      <w:sz w:val="22"/>
      <w:lang w:val="en-US" w:eastAsia="en-US" w:bidi="ar-SA"/>
    </w:rPr>
  </w:style>
  <w:style w:type="character" w:customStyle="1" w:styleId="Heading3Bold1Char">
    <w:name w:val="Heading 3 Bold 1 Char"/>
    <w:link w:val="Heading3Bold1"/>
    <w:locked/>
    <w:rsid w:val="00F84D08"/>
    <w:rPr>
      <w:b/>
      <w:sz w:val="22"/>
      <w:lang w:val="en-US" w:eastAsia="en-US" w:bidi="ar-SA"/>
    </w:rPr>
  </w:style>
  <w:style w:type="paragraph" w:styleId="EndnoteText">
    <w:name w:val="endnote text"/>
    <w:basedOn w:val="Normal"/>
    <w:link w:val="EndnoteTextChar"/>
    <w:semiHidden/>
    <w:rsid w:val="00C67F6C"/>
    <w:rPr>
      <w:sz w:val="24"/>
    </w:rPr>
  </w:style>
  <w:style w:type="character" w:customStyle="1" w:styleId="EndnoteTextChar">
    <w:name w:val="Endnote Text Char"/>
    <w:link w:val="EndnoteText"/>
    <w:semiHidden/>
    <w:locked/>
    <w:rsid w:val="00BF5D6D"/>
    <w:rPr>
      <w:rFonts w:cs="Times New Roman"/>
    </w:rPr>
  </w:style>
  <w:style w:type="paragraph" w:styleId="ListNumber">
    <w:name w:val="List Number"/>
    <w:basedOn w:val="Normal"/>
    <w:semiHidden/>
    <w:rsid w:val="00C67F6C"/>
    <w:pPr>
      <w:ind w:left="360" w:hanging="360"/>
    </w:pPr>
    <w:rPr>
      <w:sz w:val="24"/>
    </w:rPr>
  </w:style>
  <w:style w:type="paragraph" w:customStyle="1" w:styleId="HeaderBase">
    <w:name w:val="Header Base"/>
    <w:basedOn w:val="Normal"/>
    <w:semiHidden/>
    <w:rsid w:val="00C67F6C"/>
    <w:pPr>
      <w:numPr>
        <w:numId w:val="12"/>
      </w:numPr>
    </w:pPr>
    <w:rPr>
      <w:sz w:val="24"/>
      <w:szCs w:val="24"/>
    </w:rPr>
  </w:style>
  <w:style w:type="paragraph" w:styleId="BodyText3">
    <w:name w:val="Body Text 3"/>
    <w:basedOn w:val="Normal"/>
    <w:link w:val="BodyText3Char"/>
    <w:semiHidden/>
    <w:rsid w:val="00C365B7"/>
    <w:pPr>
      <w:numPr>
        <w:ilvl w:val="2"/>
        <w:numId w:val="22"/>
      </w:numPr>
      <w:spacing w:after="120"/>
    </w:pPr>
    <w:rPr>
      <w:sz w:val="16"/>
      <w:szCs w:val="16"/>
    </w:rPr>
  </w:style>
  <w:style w:type="character" w:customStyle="1" w:styleId="BodyText3Char">
    <w:name w:val="Body Text 3 Char"/>
    <w:link w:val="BodyText3"/>
    <w:semiHidden/>
    <w:locked/>
    <w:rsid w:val="00BF5D6D"/>
    <w:rPr>
      <w:sz w:val="16"/>
      <w:szCs w:val="16"/>
      <w:lang w:val="en-US" w:eastAsia="en-US" w:bidi="ar-SA"/>
    </w:rPr>
  </w:style>
  <w:style w:type="table" w:styleId="TableGrid">
    <w:name w:val="Table Grid"/>
    <w:basedOn w:val="TableNormal"/>
    <w:semiHidden/>
    <w:rsid w:val="00DF38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Normal"/>
    <w:semiHidden/>
    <w:rsid w:val="00433E26"/>
    <w:rPr>
      <w:rFonts w:ascii="Palatino Linotype" w:hAnsi="Palatino Linotype"/>
      <w:sz w:val="20"/>
    </w:rPr>
  </w:style>
  <w:style w:type="paragraph" w:customStyle="1" w:styleId="2Bul070">
    <w:name w:val="2 Bul 070"/>
    <w:basedOn w:val="Normal"/>
    <w:semiHidden/>
    <w:rsid w:val="005C1897"/>
    <w:pPr>
      <w:numPr>
        <w:numId w:val="15"/>
      </w:numPr>
      <w:suppressAutoHyphens/>
      <w:spacing w:after="120"/>
      <w:jc w:val="both"/>
    </w:pPr>
    <w:rPr>
      <w:sz w:val="24"/>
    </w:rPr>
  </w:style>
  <w:style w:type="paragraph" w:customStyle="1" w:styleId="TOCBase">
    <w:name w:val="TOC Base"/>
    <w:basedOn w:val="Normal"/>
    <w:semiHidden/>
    <w:rsid w:val="00952442"/>
    <w:pPr>
      <w:tabs>
        <w:tab w:val="right" w:leader="dot" w:pos="6480"/>
      </w:tabs>
      <w:spacing w:after="240" w:line="240" w:lineRule="atLeast"/>
    </w:pPr>
    <w:rPr>
      <w:rFonts w:ascii="Arial" w:hAnsi="Arial"/>
      <w:spacing w:val="-5"/>
      <w:sz w:val="20"/>
    </w:rPr>
  </w:style>
  <w:style w:type="paragraph" w:styleId="Subtitle">
    <w:name w:val="Subtitle"/>
    <w:basedOn w:val="Normal"/>
    <w:link w:val="SubtitleChar"/>
    <w:qFormat/>
    <w:rsid w:val="00952442"/>
    <w:pPr>
      <w:jc w:val="center"/>
    </w:pPr>
    <w:rPr>
      <w:b/>
      <w:bCs/>
      <w:sz w:val="20"/>
      <w:szCs w:val="24"/>
    </w:rPr>
  </w:style>
  <w:style w:type="character" w:customStyle="1" w:styleId="SubtitleChar">
    <w:name w:val="Subtitle Char"/>
    <w:link w:val="Subtitle"/>
    <w:locked/>
    <w:rsid w:val="00BF5D6D"/>
    <w:rPr>
      <w:rFonts w:ascii="Cambria" w:hAnsi="Cambria" w:cs="Times New Roman"/>
      <w:sz w:val="24"/>
      <w:szCs w:val="24"/>
    </w:rPr>
  </w:style>
  <w:style w:type="paragraph" w:customStyle="1" w:styleId="NumContinue">
    <w:name w:val="Num Continue"/>
    <w:basedOn w:val="BodyText"/>
    <w:semiHidden/>
    <w:rsid w:val="004B1F5E"/>
    <w:pPr>
      <w:widowControl w:val="0"/>
      <w:spacing w:after="240"/>
      <w:jc w:val="both"/>
    </w:pPr>
    <w:rPr>
      <w:rFonts w:ascii="Times New Roman" w:hAnsi="Times New Roman"/>
      <w:sz w:val="20"/>
    </w:rPr>
  </w:style>
  <w:style w:type="paragraph" w:styleId="BodyTextIndent3">
    <w:name w:val="Body Text Indent 3"/>
    <w:basedOn w:val="Normal"/>
    <w:link w:val="BodyTextIndent3Char"/>
    <w:semiHidden/>
    <w:rsid w:val="00325BF5"/>
    <w:pPr>
      <w:spacing w:after="120"/>
      <w:ind w:left="360"/>
    </w:pPr>
    <w:rPr>
      <w:sz w:val="16"/>
      <w:szCs w:val="16"/>
    </w:rPr>
  </w:style>
  <w:style w:type="character" w:customStyle="1" w:styleId="BodyTextIndent3Char">
    <w:name w:val="Body Text Indent 3 Char"/>
    <w:link w:val="BodyTextIndent3"/>
    <w:semiHidden/>
    <w:locked/>
    <w:rsid w:val="00BF5D6D"/>
    <w:rPr>
      <w:rFonts w:cs="Times New Roman"/>
      <w:sz w:val="16"/>
      <w:szCs w:val="16"/>
    </w:rPr>
  </w:style>
  <w:style w:type="paragraph" w:customStyle="1" w:styleId="BodyTextIn">
    <w:name w:val="Body Text In"/>
    <w:basedOn w:val="Normal"/>
    <w:semiHidden/>
    <w:rsid w:val="00325BF5"/>
    <w:pPr>
      <w:widowControl w:val="0"/>
      <w:tabs>
        <w:tab w:val="left" w:pos="0"/>
        <w:tab w:val="left" w:pos="648"/>
        <w:tab w:val="left" w:pos="1368"/>
        <w:tab w:val="left" w:pos="2088"/>
        <w:tab w:val="left" w:pos="2808"/>
        <w:tab w:val="left" w:pos="3528"/>
        <w:tab w:val="left" w:pos="4248"/>
        <w:tab w:val="left" w:pos="4968"/>
        <w:tab w:val="left" w:pos="5688"/>
        <w:tab w:val="left" w:pos="6408"/>
        <w:tab w:val="left" w:pos="7128"/>
        <w:tab w:val="right" w:pos="7848"/>
      </w:tabs>
      <w:autoSpaceDE w:val="0"/>
      <w:autoSpaceDN w:val="0"/>
      <w:adjustRightInd w:val="0"/>
      <w:ind w:left="792"/>
    </w:pPr>
    <w:rPr>
      <w:szCs w:val="22"/>
    </w:rPr>
  </w:style>
  <w:style w:type="paragraph" w:styleId="DocumentMap">
    <w:name w:val="Document Map"/>
    <w:basedOn w:val="Normal"/>
    <w:link w:val="DocumentMapChar"/>
    <w:semiHidden/>
    <w:rsid w:val="00A32271"/>
    <w:pPr>
      <w:shd w:val="clear" w:color="auto" w:fill="000080"/>
    </w:pPr>
    <w:rPr>
      <w:rFonts w:ascii="Tahoma" w:hAnsi="Tahoma" w:cs="Tahoma"/>
      <w:sz w:val="20"/>
    </w:rPr>
  </w:style>
  <w:style w:type="character" w:customStyle="1" w:styleId="DocumentMapChar">
    <w:name w:val="Document Map Char"/>
    <w:link w:val="DocumentMap"/>
    <w:semiHidden/>
    <w:locked/>
    <w:rsid w:val="00BF5D6D"/>
    <w:rPr>
      <w:rFonts w:cs="Times New Roman"/>
      <w:sz w:val="2"/>
    </w:rPr>
  </w:style>
  <w:style w:type="paragraph" w:styleId="CommentSubject">
    <w:name w:val="annotation subject"/>
    <w:basedOn w:val="CommentText"/>
    <w:next w:val="CommentText"/>
    <w:link w:val="CommentSubjectChar"/>
    <w:semiHidden/>
    <w:rsid w:val="00AE4EA1"/>
    <w:pPr>
      <w:spacing w:before="0"/>
    </w:pPr>
    <w:rPr>
      <w:rFonts w:ascii="Book Antiqua" w:hAnsi="Book Antiqua"/>
      <w:b/>
      <w:bCs/>
      <w:sz w:val="20"/>
    </w:rPr>
  </w:style>
  <w:style w:type="character" w:customStyle="1" w:styleId="CommentSubjectChar">
    <w:name w:val="Comment Subject Char"/>
    <w:link w:val="CommentSubject"/>
    <w:semiHidden/>
    <w:locked/>
    <w:rsid w:val="00BF5D6D"/>
    <w:rPr>
      <w:rFonts w:cs="Times New Roman"/>
      <w:b/>
      <w:bCs/>
    </w:rPr>
  </w:style>
  <w:style w:type="paragraph" w:styleId="Caption">
    <w:name w:val="caption"/>
    <w:basedOn w:val="Normal"/>
    <w:next w:val="Normal"/>
    <w:qFormat/>
    <w:rsid w:val="00DC7A96"/>
    <w:pPr>
      <w:ind w:left="990"/>
    </w:pPr>
  </w:style>
  <w:style w:type="paragraph" w:customStyle="1" w:styleId="Attachment">
    <w:name w:val="Attachment"/>
    <w:basedOn w:val="Normal"/>
    <w:semiHidden/>
    <w:rsid w:val="00BB2FFA"/>
    <w:pPr>
      <w:jc w:val="center"/>
    </w:pPr>
    <w:rPr>
      <w:rFonts w:ascii="Times New Roman Bold" w:hAnsi="Times New Roman Bold"/>
      <w:b/>
      <w:caps/>
      <w:color w:val="000080"/>
      <w:sz w:val="28"/>
      <w:szCs w:val="22"/>
    </w:rPr>
  </w:style>
  <w:style w:type="paragraph" w:customStyle="1" w:styleId="StyleHeading114ptBold">
    <w:name w:val="Style Heading 1 + 14 pt Bold"/>
    <w:basedOn w:val="Heading1"/>
    <w:semiHidden/>
    <w:rsid w:val="00F77055"/>
    <w:rPr>
      <w:rFonts w:ascii="Times New Roman Bold" w:hAnsi="Times New Roman Bold"/>
      <w:b w:val="0"/>
      <w:bCs/>
      <w:sz w:val="28"/>
    </w:rPr>
  </w:style>
  <w:style w:type="paragraph" w:styleId="List">
    <w:name w:val="List"/>
    <w:basedOn w:val="Normal"/>
    <w:semiHidden/>
    <w:rsid w:val="006207F5"/>
    <w:pPr>
      <w:ind w:left="360" w:hanging="360"/>
    </w:pPr>
  </w:style>
  <w:style w:type="paragraph" w:styleId="NormalWeb">
    <w:name w:val="Normal (Web)"/>
    <w:basedOn w:val="Normal"/>
    <w:semiHidden/>
    <w:rsid w:val="006207F5"/>
    <w:pPr>
      <w:spacing w:before="100" w:after="100"/>
    </w:pPr>
    <w:rPr>
      <w:rFonts w:ascii="Arial" w:hAnsi="Arial"/>
    </w:rPr>
  </w:style>
  <w:style w:type="paragraph" w:styleId="BodyTextFirstIndent">
    <w:name w:val="Body Text First Indent"/>
    <w:basedOn w:val="BodyText"/>
    <w:link w:val="BodyTextFirstIndentChar"/>
    <w:semiHidden/>
    <w:rsid w:val="00846303"/>
    <w:pPr>
      <w:spacing w:after="120"/>
      <w:ind w:firstLine="210"/>
    </w:pPr>
    <w:rPr>
      <w:rFonts w:ascii="Times New Roman" w:hAnsi="Times New Roman"/>
    </w:rPr>
  </w:style>
  <w:style w:type="character" w:customStyle="1" w:styleId="BodyTextFirstIndentChar">
    <w:name w:val="Body Text First Indent Char"/>
    <w:basedOn w:val="BodyTextChar"/>
    <w:link w:val="BodyTextFirstIndent"/>
    <w:semiHidden/>
    <w:locked/>
    <w:rsid w:val="00BF5D6D"/>
    <w:rPr>
      <w:rFonts w:ascii="Book Antiqua" w:hAnsi="Book Antiqua" w:cs="Times New Roman"/>
      <w:sz w:val="22"/>
      <w:lang w:val="en-US" w:eastAsia="en-US" w:bidi="ar-SA"/>
    </w:rPr>
  </w:style>
  <w:style w:type="paragraph" w:customStyle="1" w:styleId="StyleHeading6NotBold">
    <w:name w:val="Style Heading 6 + Not Bold"/>
    <w:basedOn w:val="Heading6"/>
    <w:link w:val="StyleHeading6NotBoldChar"/>
    <w:semiHidden/>
    <w:rsid w:val="005D3B61"/>
    <w:rPr>
      <w:b/>
    </w:rPr>
  </w:style>
  <w:style w:type="character" w:customStyle="1" w:styleId="StyleHeading6NotBoldChar">
    <w:name w:val="Style Heading 6 + Not Bold Char"/>
    <w:link w:val="StyleHeading6NotBold"/>
    <w:locked/>
    <w:rsid w:val="005D3B61"/>
    <w:rPr>
      <w:rFonts w:ascii="Arial" w:hAnsi="Arial"/>
      <w:b/>
      <w:color w:val="000080"/>
      <w:sz w:val="22"/>
      <w:szCs w:val="22"/>
      <w:lang w:val="en-US" w:eastAsia="en-US" w:bidi="ar-SA"/>
    </w:rPr>
  </w:style>
  <w:style w:type="paragraph" w:customStyle="1" w:styleId="StyleHeading211ptBoldDarkBlueAllcapsAfter0pt">
    <w:name w:val="Style Heading 2 + 11 pt Bold Dark Blue All caps After:  0 pt"/>
    <w:basedOn w:val="Heading2"/>
    <w:semiHidden/>
    <w:rsid w:val="00BC1675"/>
    <w:pPr>
      <w:spacing w:after="0"/>
    </w:pPr>
    <w:rPr>
      <w:rFonts w:ascii="Times New Roman Bold" w:hAnsi="Times New Roman Bold"/>
      <w:b w:val="0"/>
      <w:bCs/>
      <w:caps/>
      <w:sz w:val="22"/>
    </w:rPr>
  </w:style>
  <w:style w:type="character" w:customStyle="1" w:styleId="a">
    <w:name w:val="a"/>
    <w:semiHidden/>
    <w:rsid w:val="0063401C"/>
    <w:rPr>
      <w:rFonts w:cs="Times New Roman"/>
    </w:rPr>
  </w:style>
  <w:style w:type="paragraph" w:styleId="BlockText">
    <w:name w:val="Block Text"/>
    <w:basedOn w:val="Normal"/>
    <w:semiHidden/>
    <w:rsid w:val="005A5B37"/>
    <w:pPr>
      <w:spacing w:after="120"/>
      <w:ind w:left="1440" w:right="1440"/>
    </w:pPr>
  </w:style>
  <w:style w:type="paragraph" w:customStyle="1" w:styleId="para">
    <w:name w:val="para"/>
    <w:basedOn w:val="Normal"/>
    <w:semiHidden/>
    <w:rsid w:val="00AC520F"/>
    <w:pPr>
      <w:spacing w:before="100" w:beforeAutospacing="1" w:after="100" w:afterAutospacing="1"/>
    </w:pPr>
    <w:rPr>
      <w:sz w:val="24"/>
      <w:szCs w:val="24"/>
    </w:rPr>
  </w:style>
  <w:style w:type="paragraph" w:customStyle="1" w:styleId="head2">
    <w:name w:val="head2"/>
    <w:basedOn w:val="Normal"/>
    <w:semiHidden/>
    <w:rsid w:val="00AC520F"/>
    <w:pPr>
      <w:spacing w:before="100" w:beforeAutospacing="1" w:after="100" w:afterAutospacing="1"/>
    </w:pPr>
    <w:rPr>
      <w:sz w:val="24"/>
      <w:szCs w:val="24"/>
    </w:rPr>
  </w:style>
  <w:style w:type="character" w:styleId="Strong">
    <w:name w:val="Strong"/>
    <w:qFormat/>
    <w:rsid w:val="00AC520F"/>
    <w:rPr>
      <w:rFonts w:cs="Times New Roman"/>
      <w:b/>
      <w:bCs/>
    </w:rPr>
  </w:style>
  <w:style w:type="paragraph" w:styleId="BodyTextFirstIndent2">
    <w:name w:val="Body Text First Indent 2"/>
    <w:basedOn w:val="BodyTextIndent"/>
    <w:link w:val="BodyTextFirstIndent2Char"/>
    <w:semiHidden/>
    <w:rsid w:val="003B6AE1"/>
    <w:pPr>
      <w:spacing w:after="120"/>
      <w:ind w:firstLine="210"/>
    </w:pPr>
  </w:style>
  <w:style w:type="character" w:customStyle="1" w:styleId="BodyTextFirstIndent2Char">
    <w:name w:val="Body Text First Indent 2 Char"/>
    <w:basedOn w:val="BodyTextIndentChar"/>
    <w:link w:val="BodyTextFirstIndent2"/>
    <w:semiHidden/>
    <w:locked/>
    <w:rsid w:val="00BF5D6D"/>
    <w:rPr>
      <w:rFonts w:ascii="Book Antiqua" w:hAnsi="Book Antiqua" w:cs="Times New Roman"/>
      <w:sz w:val="22"/>
      <w:lang w:val="en-US" w:eastAsia="en-US" w:bidi="ar-SA"/>
    </w:rPr>
  </w:style>
  <w:style w:type="paragraph" w:styleId="Closing">
    <w:name w:val="Closing"/>
    <w:basedOn w:val="Normal"/>
    <w:link w:val="ClosingChar"/>
    <w:semiHidden/>
    <w:rsid w:val="003B6AE1"/>
    <w:pPr>
      <w:ind w:left="4320"/>
    </w:pPr>
  </w:style>
  <w:style w:type="character" w:customStyle="1" w:styleId="ClosingChar">
    <w:name w:val="Closing Char"/>
    <w:link w:val="Closing"/>
    <w:semiHidden/>
    <w:locked/>
    <w:rsid w:val="00BF5D6D"/>
    <w:rPr>
      <w:rFonts w:cs="Times New Roman"/>
      <w:sz w:val="22"/>
    </w:rPr>
  </w:style>
  <w:style w:type="paragraph" w:styleId="Date">
    <w:name w:val="Date"/>
    <w:basedOn w:val="Normal"/>
    <w:next w:val="Normal"/>
    <w:link w:val="DateChar"/>
    <w:semiHidden/>
    <w:rsid w:val="003B6AE1"/>
  </w:style>
  <w:style w:type="character" w:customStyle="1" w:styleId="DateChar">
    <w:name w:val="Date Char"/>
    <w:link w:val="Date"/>
    <w:semiHidden/>
    <w:locked/>
    <w:rsid w:val="00BF5D6D"/>
    <w:rPr>
      <w:rFonts w:cs="Times New Roman"/>
      <w:sz w:val="22"/>
    </w:rPr>
  </w:style>
  <w:style w:type="paragraph" w:styleId="E-mailSignature">
    <w:name w:val="E-mail Signature"/>
    <w:basedOn w:val="Normal"/>
    <w:link w:val="E-mailSignatureChar"/>
    <w:semiHidden/>
    <w:rsid w:val="003B6AE1"/>
  </w:style>
  <w:style w:type="character" w:customStyle="1" w:styleId="E-mailSignatureChar">
    <w:name w:val="E-mail Signature Char"/>
    <w:link w:val="E-mailSignature"/>
    <w:semiHidden/>
    <w:locked/>
    <w:rsid w:val="00BF5D6D"/>
    <w:rPr>
      <w:rFonts w:cs="Times New Roman"/>
      <w:sz w:val="22"/>
    </w:rPr>
  </w:style>
  <w:style w:type="character" w:styleId="Emphasis">
    <w:name w:val="Emphasis"/>
    <w:qFormat/>
    <w:rsid w:val="003B6AE1"/>
    <w:rPr>
      <w:rFonts w:cs="Times New Roman"/>
      <w:i/>
      <w:iCs/>
    </w:rPr>
  </w:style>
  <w:style w:type="paragraph" w:styleId="EnvelopeAddress">
    <w:name w:val="envelope address"/>
    <w:basedOn w:val="Normal"/>
    <w:semiHidden/>
    <w:rsid w:val="003B6AE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3B6AE1"/>
    <w:rPr>
      <w:rFonts w:ascii="Arial" w:hAnsi="Arial" w:cs="Arial"/>
      <w:sz w:val="20"/>
    </w:rPr>
  </w:style>
  <w:style w:type="character" w:styleId="FollowedHyperlink">
    <w:name w:val="FollowedHyperlink"/>
    <w:semiHidden/>
    <w:rsid w:val="003B6AE1"/>
    <w:rPr>
      <w:rFonts w:cs="Times New Roman"/>
      <w:color w:val="800080"/>
      <w:u w:val="single"/>
    </w:rPr>
  </w:style>
  <w:style w:type="character" w:styleId="HTMLAcronym">
    <w:name w:val="HTML Acronym"/>
    <w:semiHidden/>
    <w:rsid w:val="003B6AE1"/>
    <w:rPr>
      <w:rFonts w:cs="Times New Roman"/>
    </w:rPr>
  </w:style>
  <w:style w:type="paragraph" w:styleId="HTMLAddress">
    <w:name w:val="HTML Address"/>
    <w:basedOn w:val="Normal"/>
    <w:link w:val="HTMLAddressChar"/>
    <w:semiHidden/>
    <w:rsid w:val="003B6AE1"/>
    <w:rPr>
      <w:i/>
      <w:iCs/>
    </w:rPr>
  </w:style>
  <w:style w:type="character" w:customStyle="1" w:styleId="HTMLAddressChar">
    <w:name w:val="HTML Address Char"/>
    <w:link w:val="HTMLAddress"/>
    <w:semiHidden/>
    <w:locked/>
    <w:rsid w:val="00BF5D6D"/>
    <w:rPr>
      <w:rFonts w:cs="Times New Roman"/>
      <w:i/>
      <w:iCs/>
      <w:sz w:val="22"/>
    </w:rPr>
  </w:style>
  <w:style w:type="character" w:styleId="HTMLCite">
    <w:name w:val="HTML Cite"/>
    <w:semiHidden/>
    <w:rsid w:val="003B6AE1"/>
    <w:rPr>
      <w:rFonts w:cs="Times New Roman"/>
      <w:i/>
      <w:iCs/>
    </w:rPr>
  </w:style>
  <w:style w:type="character" w:styleId="HTMLCode">
    <w:name w:val="HTML Code"/>
    <w:semiHidden/>
    <w:rsid w:val="003B6AE1"/>
    <w:rPr>
      <w:rFonts w:ascii="Courier New" w:hAnsi="Courier New" w:cs="Courier New"/>
      <w:sz w:val="20"/>
      <w:szCs w:val="20"/>
    </w:rPr>
  </w:style>
  <w:style w:type="character" w:styleId="HTMLDefinition">
    <w:name w:val="HTML Definition"/>
    <w:semiHidden/>
    <w:rsid w:val="003B6AE1"/>
    <w:rPr>
      <w:rFonts w:cs="Times New Roman"/>
      <w:i/>
      <w:iCs/>
    </w:rPr>
  </w:style>
  <w:style w:type="character" w:styleId="HTMLKeyboard">
    <w:name w:val="HTML Keyboard"/>
    <w:semiHidden/>
    <w:rsid w:val="003B6AE1"/>
    <w:rPr>
      <w:rFonts w:ascii="Courier New" w:hAnsi="Courier New" w:cs="Courier New"/>
      <w:sz w:val="20"/>
      <w:szCs w:val="20"/>
    </w:rPr>
  </w:style>
  <w:style w:type="paragraph" w:styleId="HTMLPreformatted">
    <w:name w:val="HTML Preformatted"/>
    <w:basedOn w:val="Normal"/>
    <w:link w:val="HTMLPreformattedChar"/>
    <w:semiHidden/>
    <w:rsid w:val="003B6AE1"/>
    <w:rPr>
      <w:rFonts w:ascii="Courier New" w:hAnsi="Courier New" w:cs="Courier New"/>
      <w:sz w:val="20"/>
    </w:rPr>
  </w:style>
  <w:style w:type="character" w:customStyle="1" w:styleId="HTMLPreformattedChar">
    <w:name w:val="HTML Preformatted Char"/>
    <w:link w:val="HTMLPreformatted"/>
    <w:semiHidden/>
    <w:locked/>
    <w:rsid w:val="00BF5D6D"/>
    <w:rPr>
      <w:rFonts w:ascii="Courier New" w:hAnsi="Courier New" w:cs="Courier New"/>
    </w:rPr>
  </w:style>
  <w:style w:type="character" w:styleId="HTMLSample">
    <w:name w:val="HTML Sample"/>
    <w:semiHidden/>
    <w:rsid w:val="003B6AE1"/>
    <w:rPr>
      <w:rFonts w:ascii="Courier New" w:hAnsi="Courier New" w:cs="Courier New"/>
    </w:rPr>
  </w:style>
  <w:style w:type="character" w:styleId="HTMLTypewriter">
    <w:name w:val="HTML Typewriter"/>
    <w:semiHidden/>
    <w:rsid w:val="003B6AE1"/>
    <w:rPr>
      <w:rFonts w:ascii="Courier New" w:hAnsi="Courier New" w:cs="Courier New"/>
      <w:sz w:val="20"/>
      <w:szCs w:val="20"/>
    </w:rPr>
  </w:style>
  <w:style w:type="character" w:styleId="HTMLVariable">
    <w:name w:val="HTML Variable"/>
    <w:semiHidden/>
    <w:rsid w:val="003B6AE1"/>
    <w:rPr>
      <w:rFonts w:cs="Times New Roman"/>
      <w:i/>
      <w:iCs/>
    </w:rPr>
  </w:style>
  <w:style w:type="character" w:styleId="LineNumber">
    <w:name w:val="line number"/>
    <w:semiHidden/>
    <w:rsid w:val="003B6AE1"/>
    <w:rPr>
      <w:rFonts w:cs="Times New Roman"/>
    </w:rPr>
  </w:style>
  <w:style w:type="paragraph" w:styleId="List2">
    <w:name w:val="List 2"/>
    <w:basedOn w:val="Normal"/>
    <w:semiHidden/>
    <w:rsid w:val="003B6AE1"/>
    <w:pPr>
      <w:ind w:left="720" w:hanging="360"/>
    </w:pPr>
  </w:style>
  <w:style w:type="paragraph" w:styleId="List3">
    <w:name w:val="List 3"/>
    <w:basedOn w:val="Normal"/>
    <w:semiHidden/>
    <w:rsid w:val="003B6AE1"/>
    <w:pPr>
      <w:ind w:left="1080" w:hanging="360"/>
    </w:pPr>
  </w:style>
  <w:style w:type="paragraph" w:styleId="List4">
    <w:name w:val="List 4"/>
    <w:basedOn w:val="Normal"/>
    <w:semiHidden/>
    <w:rsid w:val="003B6AE1"/>
    <w:pPr>
      <w:ind w:left="1440" w:hanging="360"/>
    </w:pPr>
  </w:style>
  <w:style w:type="paragraph" w:styleId="List5">
    <w:name w:val="List 5"/>
    <w:basedOn w:val="Normal"/>
    <w:semiHidden/>
    <w:rsid w:val="003B6AE1"/>
    <w:pPr>
      <w:ind w:left="1800" w:hanging="360"/>
    </w:pPr>
  </w:style>
  <w:style w:type="paragraph" w:styleId="ListBullet2">
    <w:name w:val="List Bullet 2"/>
    <w:basedOn w:val="Normal"/>
    <w:semiHidden/>
    <w:rsid w:val="003B6AE1"/>
    <w:pPr>
      <w:numPr>
        <w:numId w:val="2"/>
      </w:numPr>
      <w:tabs>
        <w:tab w:val="clear" w:pos="360"/>
        <w:tab w:val="num" w:pos="720"/>
      </w:tabs>
      <w:ind w:left="720"/>
    </w:pPr>
  </w:style>
  <w:style w:type="paragraph" w:styleId="ListBullet3">
    <w:name w:val="List Bullet 3"/>
    <w:basedOn w:val="Normal"/>
    <w:semiHidden/>
    <w:rsid w:val="003B6AE1"/>
    <w:pPr>
      <w:numPr>
        <w:numId w:val="3"/>
      </w:numPr>
      <w:tabs>
        <w:tab w:val="clear" w:pos="720"/>
        <w:tab w:val="num" w:pos="1080"/>
      </w:tabs>
      <w:ind w:left="1080"/>
    </w:pPr>
  </w:style>
  <w:style w:type="paragraph" w:styleId="ListBullet4">
    <w:name w:val="List Bullet 4"/>
    <w:basedOn w:val="Normal"/>
    <w:semiHidden/>
    <w:rsid w:val="003B6AE1"/>
    <w:pPr>
      <w:numPr>
        <w:numId w:val="4"/>
      </w:numPr>
      <w:tabs>
        <w:tab w:val="clear" w:pos="1080"/>
        <w:tab w:val="num" w:pos="1440"/>
      </w:tabs>
      <w:ind w:left="1440"/>
    </w:pPr>
  </w:style>
  <w:style w:type="paragraph" w:styleId="ListBullet5">
    <w:name w:val="List Bullet 5"/>
    <w:basedOn w:val="Normal"/>
    <w:semiHidden/>
    <w:rsid w:val="003B6AE1"/>
    <w:pPr>
      <w:numPr>
        <w:numId w:val="5"/>
      </w:numPr>
      <w:tabs>
        <w:tab w:val="clear" w:pos="1440"/>
        <w:tab w:val="num" w:pos="1800"/>
      </w:tabs>
      <w:ind w:left="1800"/>
    </w:pPr>
  </w:style>
  <w:style w:type="paragraph" w:styleId="ListContinue">
    <w:name w:val="List Continue"/>
    <w:basedOn w:val="Normal"/>
    <w:semiHidden/>
    <w:rsid w:val="003B6AE1"/>
    <w:pPr>
      <w:spacing w:after="120"/>
      <w:ind w:left="360"/>
    </w:pPr>
  </w:style>
  <w:style w:type="paragraph" w:styleId="ListContinue2">
    <w:name w:val="List Continue 2"/>
    <w:basedOn w:val="Normal"/>
    <w:semiHidden/>
    <w:rsid w:val="003B6AE1"/>
    <w:pPr>
      <w:spacing w:after="120"/>
      <w:ind w:left="720"/>
    </w:pPr>
  </w:style>
  <w:style w:type="paragraph" w:styleId="ListContinue3">
    <w:name w:val="List Continue 3"/>
    <w:basedOn w:val="Normal"/>
    <w:semiHidden/>
    <w:rsid w:val="003B6AE1"/>
    <w:pPr>
      <w:spacing w:after="120"/>
      <w:ind w:left="1080"/>
    </w:pPr>
  </w:style>
  <w:style w:type="paragraph" w:styleId="ListContinue4">
    <w:name w:val="List Continue 4"/>
    <w:basedOn w:val="Normal"/>
    <w:semiHidden/>
    <w:rsid w:val="003B6AE1"/>
    <w:pPr>
      <w:spacing w:after="120"/>
      <w:ind w:left="1440"/>
    </w:pPr>
  </w:style>
  <w:style w:type="paragraph" w:styleId="ListContinue5">
    <w:name w:val="List Continue 5"/>
    <w:basedOn w:val="Normal"/>
    <w:semiHidden/>
    <w:rsid w:val="003B6AE1"/>
    <w:pPr>
      <w:spacing w:after="120"/>
      <w:ind w:left="1800"/>
    </w:pPr>
  </w:style>
  <w:style w:type="paragraph" w:styleId="ListNumber2">
    <w:name w:val="List Number 2"/>
    <w:basedOn w:val="Normal"/>
    <w:semiHidden/>
    <w:rsid w:val="003B6AE1"/>
    <w:pPr>
      <w:numPr>
        <w:numId w:val="6"/>
      </w:numPr>
      <w:tabs>
        <w:tab w:val="clear" w:pos="1800"/>
        <w:tab w:val="num" w:pos="720"/>
      </w:tabs>
      <w:ind w:left="720"/>
    </w:pPr>
  </w:style>
  <w:style w:type="paragraph" w:styleId="ListNumber3">
    <w:name w:val="List Number 3"/>
    <w:basedOn w:val="Normal"/>
    <w:semiHidden/>
    <w:rsid w:val="003B6AE1"/>
    <w:pPr>
      <w:numPr>
        <w:numId w:val="7"/>
      </w:numPr>
      <w:tabs>
        <w:tab w:val="clear" w:pos="720"/>
        <w:tab w:val="num" w:pos="1080"/>
      </w:tabs>
      <w:ind w:left="1080"/>
    </w:pPr>
  </w:style>
  <w:style w:type="paragraph" w:styleId="ListNumber4">
    <w:name w:val="List Number 4"/>
    <w:basedOn w:val="Normal"/>
    <w:semiHidden/>
    <w:rsid w:val="003B6AE1"/>
    <w:pPr>
      <w:numPr>
        <w:numId w:val="8"/>
      </w:numPr>
      <w:tabs>
        <w:tab w:val="clear" w:pos="1080"/>
        <w:tab w:val="num" w:pos="1440"/>
      </w:tabs>
      <w:ind w:left="1440"/>
    </w:pPr>
  </w:style>
  <w:style w:type="paragraph" w:styleId="ListNumber5">
    <w:name w:val="List Number 5"/>
    <w:basedOn w:val="Normal"/>
    <w:semiHidden/>
    <w:rsid w:val="003B6AE1"/>
    <w:pPr>
      <w:numPr>
        <w:numId w:val="9"/>
      </w:numPr>
      <w:tabs>
        <w:tab w:val="clear" w:pos="1440"/>
        <w:tab w:val="num" w:pos="1800"/>
      </w:tabs>
      <w:ind w:left="1800"/>
    </w:pPr>
  </w:style>
  <w:style w:type="paragraph" w:styleId="MessageHeader">
    <w:name w:val="Message Header"/>
    <w:basedOn w:val="Normal"/>
    <w:link w:val="MessageHeaderChar"/>
    <w:semiHidden/>
    <w:rsid w:val="003B6AE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link w:val="MessageHeader"/>
    <w:semiHidden/>
    <w:locked/>
    <w:rsid w:val="00BF5D6D"/>
    <w:rPr>
      <w:rFonts w:ascii="Cambria" w:hAnsi="Cambria" w:cs="Times New Roman"/>
      <w:sz w:val="24"/>
      <w:szCs w:val="24"/>
      <w:shd w:val="pct20" w:color="auto" w:fill="auto"/>
    </w:rPr>
  </w:style>
  <w:style w:type="paragraph" w:styleId="NoteHeading">
    <w:name w:val="Note Heading"/>
    <w:basedOn w:val="Normal"/>
    <w:next w:val="Normal"/>
    <w:link w:val="NoteHeadingChar"/>
    <w:semiHidden/>
    <w:rsid w:val="003B6AE1"/>
  </w:style>
  <w:style w:type="character" w:customStyle="1" w:styleId="NoteHeadingChar">
    <w:name w:val="Note Heading Char"/>
    <w:link w:val="NoteHeading"/>
    <w:semiHidden/>
    <w:locked/>
    <w:rsid w:val="00BF5D6D"/>
    <w:rPr>
      <w:rFonts w:cs="Times New Roman"/>
      <w:sz w:val="22"/>
    </w:rPr>
  </w:style>
  <w:style w:type="paragraph" w:styleId="PlainText">
    <w:name w:val="Plain Text"/>
    <w:basedOn w:val="Normal"/>
    <w:link w:val="PlainTextChar"/>
    <w:semiHidden/>
    <w:rsid w:val="003B6AE1"/>
    <w:rPr>
      <w:rFonts w:ascii="Courier New" w:hAnsi="Courier New" w:cs="Courier New"/>
      <w:sz w:val="20"/>
    </w:rPr>
  </w:style>
  <w:style w:type="character" w:customStyle="1" w:styleId="PlainTextChar">
    <w:name w:val="Plain Text Char"/>
    <w:link w:val="PlainText"/>
    <w:semiHidden/>
    <w:locked/>
    <w:rsid w:val="00BF5D6D"/>
    <w:rPr>
      <w:rFonts w:ascii="Courier New" w:hAnsi="Courier New" w:cs="Courier New"/>
    </w:rPr>
  </w:style>
  <w:style w:type="paragraph" w:styleId="Salutation">
    <w:name w:val="Salutation"/>
    <w:basedOn w:val="Normal"/>
    <w:next w:val="Normal"/>
    <w:link w:val="SalutationChar"/>
    <w:semiHidden/>
    <w:rsid w:val="003B6AE1"/>
  </w:style>
  <w:style w:type="character" w:customStyle="1" w:styleId="SalutationChar">
    <w:name w:val="Salutation Char"/>
    <w:link w:val="Salutation"/>
    <w:semiHidden/>
    <w:locked/>
    <w:rsid w:val="00BF5D6D"/>
    <w:rPr>
      <w:rFonts w:cs="Times New Roman"/>
      <w:sz w:val="22"/>
    </w:rPr>
  </w:style>
  <w:style w:type="paragraph" w:styleId="Signature">
    <w:name w:val="Signature"/>
    <w:basedOn w:val="Normal"/>
    <w:link w:val="SignatureChar"/>
    <w:semiHidden/>
    <w:rsid w:val="003B6AE1"/>
    <w:pPr>
      <w:ind w:left="4320"/>
    </w:pPr>
  </w:style>
  <w:style w:type="character" w:customStyle="1" w:styleId="SignatureChar">
    <w:name w:val="Signature Char"/>
    <w:link w:val="Signature"/>
    <w:semiHidden/>
    <w:locked/>
    <w:rsid w:val="00BF5D6D"/>
    <w:rPr>
      <w:rFonts w:cs="Times New Roman"/>
      <w:sz w:val="22"/>
    </w:rPr>
  </w:style>
  <w:style w:type="table" w:styleId="Table3Deffects1">
    <w:name w:val="Table 3D effects 1"/>
    <w:basedOn w:val="TableNormal"/>
    <w:semiHidden/>
    <w:rsid w:val="003B6AE1"/>
    <w:rPr>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6AE1"/>
    <w:rPr>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3B6AE1"/>
    <w:rPr>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3B6AE1"/>
    <w:rPr>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3B6AE1"/>
    <w:rPr>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6AE1"/>
    <w:rPr>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6AE1"/>
    <w:rPr>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6AE1"/>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6AE1"/>
    <w:rPr>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6AE1"/>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6AE1"/>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3B6AE1"/>
    <w:rPr>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3B6AE1"/>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3B6AE1"/>
    <w:rPr>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3B6AE1"/>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3B6AE1"/>
    <w:rPr>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6AE1"/>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3B6AE1"/>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3B6AE1"/>
    <w:rPr>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3B6AE1"/>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3B6AE1"/>
    <w:rPr>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6AE1"/>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3B6AE1"/>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3B6AE1"/>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3B6AE1"/>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6AE1"/>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3B6AE1"/>
    <w:rPr>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3B6AE1"/>
    <w:rPr>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6AE1"/>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6AE1"/>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3B6AE1"/>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6AE1"/>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6AE1"/>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6AE1"/>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6AE1"/>
    <w:rPr>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6AE1"/>
    <w:rPr>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6AE1"/>
    <w:rPr>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6AE1"/>
    <w:rPr>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3B6AE1"/>
    <w:rPr>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3B6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6AE1"/>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3B6AE1"/>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3B6AE1"/>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efault">
    <w:name w:val="Default"/>
    <w:rsid w:val="00CD061B"/>
    <w:pPr>
      <w:autoSpaceDE w:val="0"/>
      <w:autoSpaceDN w:val="0"/>
      <w:adjustRightInd w:val="0"/>
    </w:pPr>
    <w:rPr>
      <w:color w:val="000000"/>
      <w:sz w:val="24"/>
      <w:szCs w:val="24"/>
      <w:lang w:eastAsia="en-US"/>
    </w:rPr>
  </w:style>
  <w:style w:type="paragraph" w:customStyle="1" w:styleId="TextBullet">
    <w:name w:val="Text Bullet"/>
    <w:basedOn w:val="Normal"/>
    <w:semiHidden/>
    <w:rsid w:val="00B9310F"/>
    <w:pPr>
      <w:numPr>
        <w:numId w:val="21"/>
      </w:numPr>
    </w:pPr>
  </w:style>
  <w:style w:type="paragraph" w:customStyle="1" w:styleId="Header2">
    <w:name w:val="Header 2"/>
    <w:basedOn w:val="Heading2"/>
    <w:semiHidden/>
    <w:rsid w:val="00460C51"/>
    <w:pPr>
      <w:numPr>
        <w:numId w:val="14"/>
      </w:numPr>
      <w:tabs>
        <w:tab w:val="left" w:pos="648"/>
      </w:tabs>
      <w:spacing w:after="0"/>
    </w:pPr>
    <w:rPr>
      <w:rFonts w:cs="Arial"/>
      <w:b w:val="0"/>
      <w:bCs/>
      <w:caps/>
      <w:sz w:val="22"/>
      <w:szCs w:val="22"/>
    </w:rPr>
  </w:style>
  <w:style w:type="character" w:customStyle="1" w:styleId="DeltaViewInsertion">
    <w:name w:val="DeltaView Insertion"/>
    <w:semiHidden/>
    <w:rsid w:val="00700029"/>
    <w:rPr>
      <w:color w:val="0000FF"/>
      <w:spacing w:val="0"/>
      <w:u w:val="double"/>
    </w:rPr>
  </w:style>
  <w:style w:type="paragraph" w:customStyle="1" w:styleId="Style3">
    <w:name w:val="Style3"/>
    <w:basedOn w:val="BodyText"/>
    <w:next w:val="ListNumber"/>
    <w:rsid w:val="00B41A25"/>
    <w:pPr>
      <w:widowControl w:val="0"/>
      <w:tabs>
        <w:tab w:val="left" w:pos="-720"/>
        <w:tab w:val="left" w:pos="360"/>
      </w:tabs>
      <w:suppressAutoHyphens/>
      <w:overflowPunct w:val="0"/>
      <w:autoSpaceDE w:val="0"/>
      <w:autoSpaceDN w:val="0"/>
      <w:adjustRightInd w:val="0"/>
      <w:spacing w:after="0"/>
      <w:ind w:left="360" w:hanging="360"/>
      <w:jc w:val="both"/>
      <w:textAlignment w:val="baseline"/>
    </w:pPr>
    <w:rPr>
      <w:rFonts w:ascii="Arial" w:hAnsi="Arial"/>
      <w:spacing w:val="-2"/>
    </w:rPr>
  </w:style>
  <w:style w:type="paragraph" w:customStyle="1" w:styleId="Style2">
    <w:name w:val="Style2"/>
    <w:basedOn w:val="Normal"/>
    <w:next w:val="PlainText"/>
    <w:semiHidden/>
    <w:rsid w:val="00B41A25"/>
    <w:pPr>
      <w:widowControl w:val="0"/>
      <w:tabs>
        <w:tab w:val="left" w:pos="360"/>
        <w:tab w:val="left" w:pos="432"/>
      </w:tabs>
      <w:overflowPunct w:val="0"/>
      <w:autoSpaceDE w:val="0"/>
      <w:autoSpaceDN w:val="0"/>
      <w:adjustRightInd w:val="0"/>
      <w:ind w:left="360" w:hanging="360"/>
      <w:textAlignment w:val="baseline"/>
    </w:pPr>
    <w:rPr>
      <w:rFonts w:ascii="Arial" w:hAnsi="Arial"/>
    </w:rPr>
  </w:style>
  <w:style w:type="paragraph" w:customStyle="1" w:styleId="StyleHeading4Arial12ptJustified">
    <w:name w:val="Style Heading 4 + Arial 12 pt Justified"/>
    <w:basedOn w:val="Heading4"/>
    <w:semiHidden/>
    <w:rsid w:val="00745435"/>
    <w:pPr>
      <w:jc w:val="both"/>
    </w:pPr>
    <w:rPr>
      <w:szCs w:val="20"/>
    </w:rPr>
  </w:style>
  <w:style w:type="paragraph" w:customStyle="1" w:styleId="StyleHeading4Arial12pt">
    <w:name w:val="Style Heading 4 + Arial 12 pt"/>
    <w:basedOn w:val="Heading4"/>
    <w:link w:val="StyleHeading4Arial12ptChar"/>
    <w:semiHidden/>
    <w:rsid w:val="00745435"/>
  </w:style>
  <w:style w:type="character" w:customStyle="1" w:styleId="StyleHeading4Arial12ptChar">
    <w:name w:val="Style Heading 4 + Arial 12 pt Char"/>
    <w:basedOn w:val="Heading4Char"/>
    <w:link w:val="StyleHeading4Arial12pt"/>
    <w:locked/>
    <w:rsid w:val="00745435"/>
    <w:rPr>
      <w:rFonts w:ascii="Arial" w:hAnsi="Arial"/>
      <w:b/>
      <w:color w:val="000080"/>
      <w:sz w:val="22"/>
      <w:szCs w:val="22"/>
      <w:lang w:val="en-US" w:eastAsia="en-US" w:bidi="ar-SA"/>
    </w:rPr>
  </w:style>
  <w:style w:type="paragraph" w:customStyle="1" w:styleId="ColorfulShading-Accent11">
    <w:name w:val="Colorful Shading - Accent 11"/>
    <w:hidden/>
    <w:semiHidden/>
    <w:rsid w:val="00DC7A96"/>
    <w:rPr>
      <w:sz w:val="22"/>
      <w:lang w:eastAsia="en-US"/>
    </w:rPr>
  </w:style>
  <w:style w:type="paragraph" w:customStyle="1" w:styleId="ColorfulList-Accent11">
    <w:name w:val="Colorful List - Accent 11"/>
    <w:basedOn w:val="Normal"/>
    <w:qFormat/>
    <w:rsid w:val="001F6E5A"/>
    <w:pPr>
      <w:ind w:left="720"/>
    </w:pPr>
    <w:rPr>
      <w:rFonts w:ascii="Calibri" w:hAnsi="Calibri"/>
      <w:szCs w:val="22"/>
    </w:rPr>
  </w:style>
  <w:style w:type="paragraph" w:customStyle="1" w:styleId="BodyTextFirst5">
    <w:name w:val="Body Text First .5&quot;"/>
    <w:basedOn w:val="BodyText"/>
    <w:rsid w:val="009A0D8D"/>
    <w:pPr>
      <w:spacing w:after="240"/>
      <w:ind w:firstLine="720"/>
      <w:jc w:val="both"/>
    </w:pPr>
    <w:rPr>
      <w:rFonts w:ascii="Times New Roman" w:hAnsi="Times New Roman"/>
      <w:sz w:val="24"/>
      <w:szCs w:val="24"/>
    </w:rPr>
  </w:style>
  <w:style w:type="numbering" w:styleId="ArticleSection">
    <w:name w:val="Outline List 3"/>
    <w:basedOn w:val="NoList"/>
    <w:rsid w:val="00173B23"/>
    <w:pPr>
      <w:numPr>
        <w:numId w:val="20"/>
      </w:numPr>
    </w:pPr>
  </w:style>
  <w:style w:type="numbering" w:styleId="111111">
    <w:name w:val="Outline List 2"/>
    <w:basedOn w:val="NoList"/>
    <w:rsid w:val="00173B23"/>
    <w:pPr>
      <w:numPr>
        <w:numId w:val="18"/>
      </w:numPr>
    </w:pPr>
  </w:style>
  <w:style w:type="numbering" w:styleId="1ai">
    <w:name w:val="Outline List 1"/>
    <w:basedOn w:val="NoList"/>
    <w:rsid w:val="00173B2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132649201">
      <w:bodyDiv w:val="1"/>
      <w:marLeft w:val="0"/>
      <w:marRight w:val="0"/>
      <w:marTop w:val="0"/>
      <w:marBottom w:val="0"/>
      <w:divBdr>
        <w:top w:val="none" w:sz="0" w:space="0" w:color="auto"/>
        <w:left w:val="none" w:sz="0" w:space="0" w:color="auto"/>
        <w:bottom w:val="none" w:sz="0" w:space="0" w:color="auto"/>
        <w:right w:val="none" w:sz="0" w:space="0" w:color="auto"/>
      </w:divBdr>
    </w:div>
    <w:div w:id="202251075">
      <w:bodyDiv w:val="1"/>
      <w:marLeft w:val="0"/>
      <w:marRight w:val="0"/>
      <w:marTop w:val="0"/>
      <w:marBottom w:val="0"/>
      <w:divBdr>
        <w:top w:val="none" w:sz="0" w:space="0" w:color="auto"/>
        <w:left w:val="none" w:sz="0" w:space="0" w:color="auto"/>
        <w:bottom w:val="none" w:sz="0" w:space="0" w:color="auto"/>
        <w:right w:val="none" w:sz="0" w:space="0" w:color="auto"/>
      </w:divBdr>
    </w:div>
    <w:div w:id="304817424">
      <w:bodyDiv w:val="1"/>
      <w:marLeft w:val="0"/>
      <w:marRight w:val="0"/>
      <w:marTop w:val="0"/>
      <w:marBottom w:val="0"/>
      <w:divBdr>
        <w:top w:val="none" w:sz="0" w:space="0" w:color="auto"/>
        <w:left w:val="none" w:sz="0" w:space="0" w:color="auto"/>
        <w:bottom w:val="none" w:sz="0" w:space="0" w:color="auto"/>
        <w:right w:val="none" w:sz="0" w:space="0" w:color="auto"/>
      </w:divBdr>
    </w:div>
    <w:div w:id="469976647">
      <w:bodyDiv w:val="1"/>
      <w:marLeft w:val="0"/>
      <w:marRight w:val="0"/>
      <w:marTop w:val="0"/>
      <w:marBottom w:val="0"/>
      <w:divBdr>
        <w:top w:val="none" w:sz="0" w:space="0" w:color="auto"/>
        <w:left w:val="none" w:sz="0" w:space="0" w:color="auto"/>
        <w:bottom w:val="none" w:sz="0" w:space="0" w:color="auto"/>
        <w:right w:val="none" w:sz="0" w:space="0" w:color="auto"/>
      </w:divBdr>
    </w:div>
    <w:div w:id="521434545">
      <w:bodyDiv w:val="1"/>
      <w:marLeft w:val="0"/>
      <w:marRight w:val="0"/>
      <w:marTop w:val="0"/>
      <w:marBottom w:val="0"/>
      <w:divBdr>
        <w:top w:val="none" w:sz="0" w:space="0" w:color="auto"/>
        <w:left w:val="none" w:sz="0" w:space="0" w:color="auto"/>
        <w:bottom w:val="none" w:sz="0" w:space="0" w:color="auto"/>
        <w:right w:val="none" w:sz="0" w:space="0" w:color="auto"/>
      </w:divBdr>
    </w:div>
    <w:div w:id="696463374">
      <w:bodyDiv w:val="1"/>
      <w:marLeft w:val="0"/>
      <w:marRight w:val="0"/>
      <w:marTop w:val="0"/>
      <w:marBottom w:val="0"/>
      <w:divBdr>
        <w:top w:val="none" w:sz="0" w:space="0" w:color="auto"/>
        <w:left w:val="none" w:sz="0" w:space="0" w:color="auto"/>
        <w:bottom w:val="none" w:sz="0" w:space="0" w:color="auto"/>
        <w:right w:val="none" w:sz="0" w:space="0" w:color="auto"/>
      </w:divBdr>
    </w:div>
    <w:div w:id="710543259">
      <w:bodyDiv w:val="1"/>
      <w:marLeft w:val="0"/>
      <w:marRight w:val="0"/>
      <w:marTop w:val="0"/>
      <w:marBottom w:val="0"/>
      <w:divBdr>
        <w:top w:val="none" w:sz="0" w:space="0" w:color="auto"/>
        <w:left w:val="none" w:sz="0" w:space="0" w:color="auto"/>
        <w:bottom w:val="none" w:sz="0" w:space="0" w:color="auto"/>
        <w:right w:val="none" w:sz="0" w:space="0" w:color="auto"/>
      </w:divBdr>
    </w:div>
    <w:div w:id="753207885">
      <w:bodyDiv w:val="1"/>
      <w:marLeft w:val="0"/>
      <w:marRight w:val="0"/>
      <w:marTop w:val="0"/>
      <w:marBottom w:val="0"/>
      <w:divBdr>
        <w:top w:val="none" w:sz="0" w:space="0" w:color="auto"/>
        <w:left w:val="none" w:sz="0" w:space="0" w:color="auto"/>
        <w:bottom w:val="none" w:sz="0" w:space="0" w:color="auto"/>
        <w:right w:val="none" w:sz="0" w:space="0" w:color="auto"/>
      </w:divBdr>
    </w:div>
    <w:div w:id="843277438">
      <w:bodyDiv w:val="1"/>
      <w:marLeft w:val="0"/>
      <w:marRight w:val="0"/>
      <w:marTop w:val="0"/>
      <w:marBottom w:val="0"/>
      <w:divBdr>
        <w:top w:val="none" w:sz="0" w:space="0" w:color="auto"/>
        <w:left w:val="none" w:sz="0" w:space="0" w:color="auto"/>
        <w:bottom w:val="none" w:sz="0" w:space="0" w:color="auto"/>
        <w:right w:val="none" w:sz="0" w:space="0" w:color="auto"/>
      </w:divBdr>
    </w:div>
    <w:div w:id="933711616">
      <w:bodyDiv w:val="1"/>
      <w:marLeft w:val="0"/>
      <w:marRight w:val="0"/>
      <w:marTop w:val="0"/>
      <w:marBottom w:val="0"/>
      <w:divBdr>
        <w:top w:val="none" w:sz="0" w:space="0" w:color="auto"/>
        <w:left w:val="none" w:sz="0" w:space="0" w:color="auto"/>
        <w:bottom w:val="none" w:sz="0" w:space="0" w:color="auto"/>
        <w:right w:val="none" w:sz="0" w:space="0" w:color="auto"/>
      </w:divBdr>
    </w:div>
    <w:div w:id="1041709460">
      <w:bodyDiv w:val="1"/>
      <w:marLeft w:val="0"/>
      <w:marRight w:val="0"/>
      <w:marTop w:val="0"/>
      <w:marBottom w:val="0"/>
      <w:divBdr>
        <w:top w:val="none" w:sz="0" w:space="0" w:color="auto"/>
        <w:left w:val="none" w:sz="0" w:space="0" w:color="auto"/>
        <w:bottom w:val="none" w:sz="0" w:space="0" w:color="auto"/>
        <w:right w:val="none" w:sz="0" w:space="0" w:color="auto"/>
      </w:divBdr>
    </w:div>
    <w:div w:id="1279528178">
      <w:bodyDiv w:val="1"/>
      <w:marLeft w:val="0"/>
      <w:marRight w:val="0"/>
      <w:marTop w:val="0"/>
      <w:marBottom w:val="0"/>
      <w:divBdr>
        <w:top w:val="none" w:sz="0" w:space="0" w:color="auto"/>
        <w:left w:val="none" w:sz="0" w:space="0" w:color="auto"/>
        <w:bottom w:val="none" w:sz="0" w:space="0" w:color="auto"/>
        <w:right w:val="none" w:sz="0" w:space="0" w:color="auto"/>
      </w:divBdr>
    </w:div>
    <w:div w:id="1415470335">
      <w:bodyDiv w:val="1"/>
      <w:marLeft w:val="0"/>
      <w:marRight w:val="0"/>
      <w:marTop w:val="0"/>
      <w:marBottom w:val="0"/>
      <w:divBdr>
        <w:top w:val="none" w:sz="0" w:space="0" w:color="auto"/>
        <w:left w:val="none" w:sz="0" w:space="0" w:color="auto"/>
        <w:bottom w:val="none" w:sz="0" w:space="0" w:color="auto"/>
        <w:right w:val="none" w:sz="0" w:space="0" w:color="auto"/>
      </w:divBdr>
    </w:div>
    <w:div w:id="1415668958">
      <w:bodyDiv w:val="1"/>
      <w:marLeft w:val="0"/>
      <w:marRight w:val="0"/>
      <w:marTop w:val="0"/>
      <w:marBottom w:val="0"/>
      <w:divBdr>
        <w:top w:val="none" w:sz="0" w:space="0" w:color="auto"/>
        <w:left w:val="none" w:sz="0" w:space="0" w:color="auto"/>
        <w:bottom w:val="none" w:sz="0" w:space="0" w:color="auto"/>
        <w:right w:val="none" w:sz="0" w:space="0" w:color="auto"/>
      </w:divBdr>
    </w:div>
    <w:div w:id="1577130670">
      <w:bodyDiv w:val="1"/>
      <w:marLeft w:val="0"/>
      <w:marRight w:val="0"/>
      <w:marTop w:val="0"/>
      <w:marBottom w:val="0"/>
      <w:divBdr>
        <w:top w:val="none" w:sz="0" w:space="0" w:color="auto"/>
        <w:left w:val="none" w:sz="0" w:space="0" w:color="auto"/>
        <w:bottom w:val="none" w:sz="0" w:space="0" w:color="auto"/>
        <w:right w:val="none" w:sz="0" w:space="0" w:color="auto"/>
      </w:divBdr>
    </w:div>
    <w:div w:id="1659453325">
      <w:bodyDiv w:val="1"/>
      <w:marLeft w:val="0"/>
      <w:marRight w:val="0"/>
      <w:marTop w:val="0"/>
      <w:marBottom w:val="0"/>
      <w:divBdr>
        <w:top w:val="none" w:sz="0" w:space="0" w:color="auto"/>
        <w:left w:val="none" w:sz="0" w:space="0" w:color="auto"/>
        <w:bottom w:val="none" w:sz="0" w:space="0" w:color="auto"/>
        <w:right w:val="none" w:sz="0" w:space="0" w:color="auto"/>
      </w:divBdr>
    </w:div>
    <w:div w:id="1801797869">
      <w:bodyDiv w:val="1"/>
      <w:marLeft w:val="0"/>
      <w:marRight w:val="0"/>
      <w:marTop w:val="0"/>
      <w:marBottom w:val="0"/>
      <w:divBdr>
        <w:top w:val="none" w:sz="0" w:space="0" w:color="auto"/>
        <w:left w:val="none" w:sz="0" w:space="0" w:color="auto"/>
        <w:bottom w:val="none" w:sz="0" w:space="0" w:color="auto"/>
        <w:right w:val="none" w:sz="0" w:space="0" w:color="auto"/>
      </w:divBdr>
    </w:div>
    <w:div w:id="1894809327">
      <w:bodyDiv w:val="1"/>
      <w:marLeft w:val="0"/>
      <w:marRight w:val="0"/>
      <w:marTop w:val="0"/>
      <w:marBottom w:val="0"/>
      <w:divBdr>
        <w:top w:val="none" w:sz="0" w:space="0" w:color="auto"/>
        <w:left w:val="none" w:sz="0" w:space="0" w:color="auto"/>
        <w:bottom w:val="none" w:sz="0" w:space="0" w:color="auto"/>
        <w:right w:val="none" w:sz="0" w:space="0" w:color="auto"/>
      </w:divBdr>
    </w:div>
    <w:div w:id="1923102953">
      <w:bodyDiv w:val="1"/>
      <w:marLeft w:val="0"/>
      <w:marRight w:val="0"/>
      <w:marTop w:val="0"/>
      <w:marBottom w:val="0"/>
      <w:divBdr>
        <w:top w:val="none" w:sz="0" w:space="0" w:color="auto"/>
        <w:left w:val="none" w:sz="0" w:space="0" w:color="auto"/>
        <w:bottom w:val="none" w:sz="0" w:space="0" w:color="auto"/>
        <w:right w:val="none" w:sz="0" w:space="0" w:color="auto"/>
      </w:divBdr>
    </w:div>
    <w:div w:id="1981224782">
      <w:bodyDiv w:val="1"/>
      <w:marLeft w:val="0"/>
      <w:marRight w:val="0"/>
      <w:marTop w:val="0"/>
      <w:marBottom w:val="0"/>
      <w:divBdr>
        <w:top w:val="none" w:sz="0" w:space="0" w:color="auto"/>
        <w:left w:val="none" w:sz="0" w:space="0" w:color="auto"/>
        <w:bottom w:val="none" w:sz="0" w:space="0" w:color="auto"/>
        <w:right w:val="none" w:sz="0" w:space="0" w:color="auto"/>
      </w:divBdr>
    </w:div>
    <w:div w:id="20662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7F0C6BE7DAC24896F72226F89EF0AF" ma:contentTypeVersion="2" ma:contentTypeDescription="Create a new document." ma:contentTypeScope="" ma:versionID="baaeeef5902605cd7cce7b99688e8277">
  <xsd:schema xmlns:xsd="http://www.w3.org/2001/XMLSchema" xmlns:xs="http://www.w3.org/2001/XMLSchema" xmlns:p="http://schemas.microsoft.com/office/2006/metadata/properties" xmlns:ns2="4b475eae-31f1-4310-ad05-7da39dcfc2b2" targetNamespace="http://schemas.microsoft.com/office/2006/metadata/properties" ma:root="true" ma:fieldsID="3b6a0cf12633c8bfa1018b457c23bbf0" ns2:_="">
    <xsd:import namespace="4b475eae-31f1-4310-ad05-7da39dcfc2b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5eae-31f1-4310-ad05-7da39dcfc2b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77A1C-AECF-4575-BBF5-A8102D15707F}">
  <ds:schemaRefs>
    <ds:schemaRef ds:uri="http://schemas.microsoft.com/sharepoint/v3/contenttype/forms"/>
  </ds:schemaRefs>
</ds:datastoreItem>
</file>

<file path=customXml/itemProps2.xml><?xml version="1.0" encoding="utf-8"?>
<ds:datastoreItem xmlns:ds="http://schemas.openxmlformats.org/officeDocument/2006/customXml" ds:itemID="{15592D01-6797-47E5-884A-E129166C7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75eae-31f1-4310-ad05-7da39dcfc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5647</Words>
  <Characters>32501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Sample RFP Template</vt:lpstr>
    </vt:vector>
  </TitlesOfParts>
  <Company/>
  <LinksUpToDate>false</LinksUpToDate>
  <CharactersWithSpaces>38072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RFP Template</dc:title>
  <dc:creator>Stephan Richard</dc:creator>
  <cp:lastModifiedBy>Brian Yoo</cp:lastModifiedBy>
  <cp:revision>4</cp:revision>
  <cp:lastPrinted>2015-05-15T12:26:00Z</cp:lastPrinted>
  <dcterms:created xsi:type="dcterms:W3CDTF">2015-10-21T21:52:00Z</dcterms:created>
  <dcterms:modified xsi:type="dcterms:W3CDTF">2015-10-21T22:24:00Z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oFAAspTNh41gn7D4wzJEgu98CU3Xpg0BhhSE4ZfJTIhmF9XAZdNBACjaTCbNTkb4l0pBIUcE5M1IxAreVxYvmkL5CJ8jNVqU72ubi0x73Hb2F2vaxwmkaTDpF0/0/OjQs9wDcO2WsmAWRI231vaBQ9YbSAs1ETznD+O4PXpLC2vlrVOZxjrT44j6cjNHysi1fmViUth0Ejmyuh/RZz4TRIAQCokWmHJTAbZ3odbPWKMlGHYip0bZdWBgC</vt:lpwstr>
  </property>
  <property fmtid="{D5CDD505-2E9C-101B-9397-08002B2CF9AE}" pid="3" name="MAIL_MSG_ID2">
    <vt:lpwstr>aLkXBMXIqHwahJOumEb1NkOm0cOtcvjn3msaFzfuD3xGad/pW5Ufue361km9GwlcoHpgYoU1OTGesYipfrW+1gEPnai+t4TEN06pHx/1TR3</vt:lpwstr>
  </property>
  <property fmtid="{D5CDD505-2E9C-101B-9397-08002B2CF9AE}" pid="4" name="RESPONSE_SENDER_NAME">
    <vt:lpwstr>sAAAE34RQVAK31mhuQUHtGHOv7hDvcsBr1nQu/DcXbeH8iI=</vt:lpwstr>
  </property>
  <property fmtid="{D5CDD505-2E9C-101B-9397-08002B2CF9AE}" pid="5" name="EMAIL_OWNER_ADDRESS">
    <vt:lpwstr>4AAA6DouqOs9baGXkWBQb+dFAf6yN9ng0ELK8tbT7drh0Yww87RoCgX2UQ==</vt:lpwstr>
  </property>
  <property fmtid="{D5CDD505-2E9C-101B-9397-08002B2CF9AE}" pid="6" name="_NewReviewCycle">
    <vt:lpwstr/>
  </property>
</Properties>
</file>