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808"/>
      </w:tblGrid>
      <w:tr w:rsidR="00157ED1">
        <w:tc>
          <w:tcPr>
            <w:tcW w:w="1808" w:type="dxa"/>
          </w:tcPr>
          <w:p w:rsidR="00157ED1" w:rsidRDefault="00157ED1">
            <w:pPr>
              <w:pStyle w:val="Heading1"/>
              <w:spacing w:before="120"/>
              <w:rPr>
                <w:noProof/>
                <w:sz w:val="36"/>
                <w:szCs w:val="36"/>
              </w:rPr>
            </w:pPr>
            <w:r>
              <w:rPr>
                <w:noProof/>
                <w:sz w:val="36"/>
                <w:szCs w:val="36"/>
              </w:rPr>
              <w:t xml:space="preserve">FORM </w:t>
            </w:r>
            <w:r w:rsidR="00330823">
              <w:rPr>
                <w:noProof/>
                <w:sz w:val="36"/>
                <w:szCs w:val="36"/>
              </w:rPr>
              <w:fldChar w:fldCharType="begin"/>
            </w:r>
            <w:r>
              <w:rPr>
                <w:noProof/>
                <w:sz w:val="36"/>
                <w:szCs w:val="36"/>
              </w:rPr>
              <w:instrText xml:space="preserve"> DOCVARIABLE  FormType  </w:instrText>
            </w:r>
            <w:r w:rsidR="00330823">
              <w:rPr>
                <w:noProof/>
                <w:sz w:val="36"/>
                <w:szCs w:val="36"/>
              </w:rPr>
              <w:fldChar w:fldCharType="separate"/>
            </w:r>
            <w:r>
              <w:rPr>
                <w:noProof/>
                <w:sz w:val="36"/>
                <w:szCs w:val="36"/>
              </w:rPr>
              <w:t>4</w:t>
            </w:r>
            <w:r w:rsidR="00330823">
              <w:rPr>
                <w:noProof/>
                <w:sz w:val="36"/>
                <w:szCs w:val="36"/>
              </w:rPr>
              <w:fldChar w:fldCharType="end"/>
            </w:r>
          </w:p>
        </w:tc>
      </w:tr>
    </w:tbl>
    <w:p w:rsidR="00157ED1" w:rsidRDefault="00157ED1">
      <w:pPr>
        <w:spacing w:before="120" w:after="120"/>
        <w:jc w:val="center"/>
        <w:rPr>
          <w:rFonts w:ascii="Arial" w:hAnsi="Arial" w:cs="Arial"/>
          <w:b/>
          <w:bCs/>
          <w:noProof/>
          <w:sz w:val="24"/>
        </w:rPr>
      </w:pPr>
      <w:r>
        <w:rPr>
          <w:rFonts w:ascii="Arial" w:hAnsi="Arial" w:cs="Arial"/>
          <w:b/>
          <w:bCs/>
          <w:noProof/>
          <w:sz w:val="24"/>
        </w:rPr>
        <w:t>STATEMENT OF CHANGES IN BENEFICIAL OWNERSHIP OF SECURITIES</w:t>
      </w:r>
    </w:p>
    <w:p w:rsidR="00AE4948" w:rsidRPr="004F4685" w:rsidRDefault="007E0C19" w:rsidP="00AE4948">
      <w:pPr>
        <w:numPr>
          <w:ilvl w:val="0"/>
          <w:numId w:val="17"/>
        </w:numPr>
        <w:pBdr>
          <w:top w:val="single" w:sz="2" w:space="4" w:color="auto"/>
          <w:left w:val="single" w:sz="2" w:space="4" w:color="auto"/>
          <w:bottom w:val="single" w:sz="2" w:space="4" w:color="auto"/>
          <w:right w:val="single" w:sz="2" w:space="4" w:color="auto"/>
        </w:pBdr>
        <w:tabs>
          <w:tab w:val="clear" w:pos="720"/>
        </w:tabs>
        <w:ind w:left="360"/>
        <w:rPr>
          <w:rFonts w:ascii="Verdana" w:hAnsi="Verdana" w:cs="Tahoma"/>
          <w:color w:val="000000"/>
          <w:szCs w:val="20"/>
        </w:rPr>
      </w:pPr>
      <w:r w:rsidRPr="001A5A45">
        <w:rPr>
          <w:rFonts w:ascii="Verdana" w:hAnsi="Verdana" w:cs="Tahoma"/>
          <w:szCs w:val="20"/>
        </w:rPr>
        <w:t xml:space="preserve">For </w:t>
      </w:r>
      <w:r>
        <w:rPr>
          <w:rFonts w:ascii="Verdana" w:hAnsi="Verdana" w:cs="Tahoma"/>
          <w:szCs w:val="20"/>
        </w:rPr>
        <w:t>information</w:t>
      </w:r>
      <w:r w:rsidRPr="001A5A45">
        <w:rPr>
          <w:rFonts w:ascii="Verdana" w:hAnsi="Verdana" w:cs="Tahoma"/>
          <w:szCs w:val="20"/>
        </w:rPr>
        <w:t xml:space="preserve"> on self-filing Section 16 forms online, contact </w:t>
      </w:r>
      <w:hyperlink r:id="rId10" w:history="1">
        <w:r w:rsidRPr="00683302">
          <w:rPr>
            <w:rStyle w:val="Hyperlink"/>
            <w:rFonts w:ascii="Verdana" w:hAnsi="Verdana" w:cs="Tahoma"/>
            <w:szCs w:val="20"/>
          </w:rPr>
          <w:t>e-support@toppanmerrill.com</w:t>
        </w:r>
      </w:hyperlink>
      <w:r w:rsidRPr="001A5A45">
        <w:rPr>
          <w:rFonts w:ascii="Verdana" w:hAnsi="Verdana" w:cs="Tahoma"/>
          <w:szCs w:val="20"/>
        </w:rPr>
        <w:t>.</w:t>
      </w:r>
    </w:p>
    <w:p w:rsidR="00157ED1" w:rsidRDefault="00157ED1">
      <w:pPr>
        <w:numPr>
          <w:ilvl w:val="0"/>
          <w:numId w:val="17"/>
        </w:numPr>
        <w:pBdr>
          <w:top w:val="single" w:sz="2" w:space="4" w:color="auto"/>
          <w:left w:val="single" w:sz="2" w:space="4" w:color="auto"/>
          <w:bottom w:val="single" w:sz="2" w:space="4" w:color="auto"/>
          <w:right w:val="single" w:sz="2" w:space="4" w:color="auto"/>
        </w:pBdr>
        <w:tabs>
          <w:tab w:val="clear" w:pos="720"/>
        </w:tabs>
        <w:spacing w:after="60"/>
        <w:ind w:left="360"/>
        <w:rPr>
          <w:rFonts w:ascii="Verdana" w:hAnsi="Verdana" w:cs="Tahoma"/>
          <w:noProof/>
          <w:color w:val="000000"/>
        </w:rPr>
      </w:pPr>
      <w:r>
        <w:rPr>
          <w:rFonts w:ascii="Verdana" w:hAnsi="Verdana" w:cs="Tahoma"/>
          <w:noProof/>
        </w:rPr>
        <w:t xml:space="preserve">Practically every element in the Non Derivative Security and Derivative Security </w:t>
      </w:r>
      <w:r>
        <w:rPr>
          <w:rFonts w:ascii="Verdana" w:hAnsi="Verdana" w:cs="Tahoma"/>
          <w:bCs/>
          <w:noProof/>
        </w:rPr>
        <w:t>tables</w:t>
      </w:r>
      <w:r>
        <w:rPr>
          <w:rFonts w:ascii="Verdana" w:hAnsi="Verdana" w:cs="Tahoma"/>
          <w:noProof/>
        </w:rPr>
        <w:t xml:space="preserve"> can be footnoted.  </w:t>
      </w:r>
      <w:r>
        <w:rPr>
          <w:rFonts w:ascii="Verdana" w:hAnsi="Verdana" w:cs="Tahoma"/>
          <w:b/>
          <w:bCs/>
          <w:noProof/>
        </w:rPr>
        <w:t>Footnotes can only be used in TABLES, not in other parts of the worksheet.</w:t>
      </w:r>
      <w:r>
        <w:rPr>
          <w:rFonts w:ascii="Verdana" w:hAnsi="Verdana" w:cs="Tahoma"/>
          <w:noProof/>
        </w:rPr>
        <w:t xml:space="preserve">  A single field can be associated with multiple footnotes, and multiples fields can be associated with the same footnote. The key constraint here is that the footnotes must begin with the letter “F”, not a number. </w:t>
      </w:r>
      <w:r>
        <w:rPr>
          <w:rFonts w:ascii="Verdana" w:hAnsi="Verdana" w:cs="Tahoma"/>
          <w:b/>
          <w:bCs/>
          <w:noProof/>
        </w:rPr>
        <w:t>The EDGAR convention for labeling footnotes is “F1”, “F2”, and so on.</w:t>
      </w:r>
      <w:r>
        <w:rPr>
          <w:rFonts w:ascii="Verdana" w:hAnsi="Verdana" w:cs="Tahoma"/>
          <w:noProof/>
        </w:rPr>
        <w:t xml:space="preserve">  </w:t>
      </w:r>
      <w:r>
        <w:rPr>
          <w:rFonts w:ascii="Verdana" w:hAnsi="Verdana" w:cs="Microsoft Sans Serif"/>
          <w:noProof/>
        </w:rPr>
        <w:t xml:space="preserve">Even though footnotes are entered as F1,F2, etc., the footnotes will show up on the proof PDF as (1), (2), etc.  </w:t>
      </w:r>
    </w:p>
    <w:p w:rsidR="00157ED1" w:rsidRDefault="00157ED1">
      <w:pPr>
        <w:numPr>
          <w:ilvl w:val="0"/>
          <w:numId w:val="17"/>
        </w:numPr>
        <w:pBdr>
          <w:top w:val="single" w:sz="2" w:space="4" w:color="auto"/>
          <w:left w:val="single" w:sz="2" w:space="4" w:color="auto"/>
          <w:bottom w:val="single" w:sz="2" w:space="4" w:color="auto"/>
          <w:right w:val="single" w:sz="2" w:space="4" w:color="auto"/>
        </w:pBdr>
        <w:tabs>
          <w:tab w:val="clear" w:pos="720"/>
        </w:tabs>
        <w:autoSpaceDE w:val="0"/>
        <w:autoSpaceDN w:val="0"/>
        <w:adjustRightInd w:val="0"/>
        <w:spacing w:after="60" w:line="240" w:lineRule="atLeast"/>
        <w:ind w:left="360"/>
        <w:rPr>
          <w:rFonts w:ascii="Verdana" w:hAnsi="Verdana" w:cs="Tahoma"/>
          <w:noProof/>
          <w:color w:val="000000"/>
          <w:szCs w:val="20"/>
        </w:rPr>
      </w:pPr>
      <w:r>
        <w:rPr>
          <w:rFonts w:ascii="Verdana" w:hAnsi="Verdana" w:cs="Tahoma"/>
          <w:noProof/>
          <w:color w:val="000000"/>
          <w:szCs w:val="20"/>
        </w:rPr>
        <w:t>The SEC may auto-populate some fields once the filing is submitted.</w:t>
      </w:r>
    </w:p>
    <w:p w:rsidR="00157ED1" w:rsidRDefault="00157ED1">
      <w:pPr>
        <w:numPr>
          <w:ilvl w:val="0"/>
          <w:numId w:val="17"/>
        </w:numPr>
        <w:pBdr>
          <w:top w:val="single" w:sz="2" w:space="4" w:color="auto"/>
          <w:left w:val="single" w:sz="2" w:space="4" w:color="auto"/>
          <w:bottom w:val="single" w:sz="2" w:space="4" w:color="auto"/>
          <w:right w:val="single" w:sz="2" w:space="4" w:color="auto"/>
        </w:pBdr>
        <w:tabs>
          <w:tab w:val="clear" w:pos="720"/>
        </w:tabs>
        <w:autoSpaceDE w:val="0"/>
        <w:autoSpaceDN w:val="0"/>
        <w:adjustRightInd w:val="0"/>
        <w:spacing w:after="60" w:line="240" w:lineRule="atLeast"/>
        <w:ind w:left="360"/>
        <w:rPr>
          <w:rFonts w:ascii="Verdana" w:hAnsi="Verdana" w:cs="Tahoma"/>
          <w:noProof/>
          <w:color w:val="000000"/>
          <w:szCs w:val="20"/>
        </w:rPr>
      </w:pPr>
      <w:r>
        <w:rPr>
          <w:rFonts w:ascii="Verdana" w:hAnsi="Verdana" w:cs="Tahoma"/>
          <w:noProof/>
          <w:color w:val="000000"/>
          <w:szCs w:val="20"/>
        </w:rPr>
        <w:t xml:space="preserve">Link to SEC Q&amp;A:  </w:t>
      </w:r>
      <w:hyperlink r:id="rId11" w:history="1">
        <w:r>
          <w:rPr>
            <w:rStyle w:val="Hyperlink"/>
            <w:rFonts w:ascii="Verdana" w:hAnsi="Verdana" w:cs="Tahoma"/>
            <w:noProof/>
            <w:szCs w:val="20"/>
          </w:rPr>
          <w:t>http://www.sec.gov/divisions/corpfin/sec16faq.htm</w:t>
        </w:r>
      </w:hyperlink>
    </w:p>
    <w:p w:rsidR="00157ED1" w:rsidRDefault="00157ED1">
      <w:pPr>
        <w:numPr>
          <w:ilvl w:val="0"/>
          <w:numId w:val="17"/>
        </w:numPr>
        <w:pBdr>
          <w:top w:val="single" w:sz="2" w:space="4" w:color="auto"/>
          <w:left w:val="single" w:sz="2" w:space="4" w:color="auto"/>
          <w:bottom w:val="single" w:sz="2" w:space="4" w:color="auto"/>
          <w:right w:val="single" w:sz="2" w:space="4" w:color="auto"/>
        </w:pBdr>
        <w:tabs>
          <w:tab w:val="clear" w:pos="720"/>
        </w:tabs>
        <w:spacing w:after="60"/>
        <w:ind w:left="360"/>
        <w:rPr>
          <w:rFonts w:ascii="Verdana" w:hAnsi="Verdana" w:cs="Tahoma"/>
          <w:noProof/>
          <w:color w:val="000000"/>
        </w:rPr>
      </w:pPr>
      <w:r>
        <w:rPr>
          <w:rFonts w:ascii="Verdana" w:hAnsi="Verdana" w:cs="Tahoma"/>
          <w:noProof/>
          <w:color w:val="000000"/>
        </w:rPr>
        <w:t xml:space="preserve">The telephone number for the SEC Office of EDGAR &amp; Information Analysis is </w:t>
      </w:r>
      <w:r w:rsidR="00E75A03" w:rsidRPr="00E75A03">
        <w:rPr>
          <w:rFonts w:ascii="Verdana" w:hAnsi="Verdana" w:cs="Tahoma"/>
          <w:noProof/>
          <w:color w:val="000000"/>
        </w:rPr>
        <w:t>202-551-3610</w:t>
      </w:r>
      <w:r>
        <w:rPr>
          <w:rFonts w:ascii="Verdana" w:hAnsi="Verdana" w:cs="Tahoma"/>
          <w:noProof/>
          <w:color w:val="000000"/>
        </w:rPr>
        <w:t>, they can assist you with any question regarding the requirements for Section 16.</w:t>
      </w:r>
    </w:p>
    <w:p w:rsidR="00157ED1" w:rsidRDefault="00157ED1">
      <w:pPr>
        <w:spacing w:before="240" w:after="120"/>
        <w:jc w:val="center"/>
        <w:rPr>
          <w:rFonts w:ascii="Arial" w:hAnsi="Arial" w:cs="Arial"/>
          <w:b/>
          <w:noProof/>
          <w:sz w:val="24"/>
        </w:rPr>
      </w:pPr>
      <w:r>
        <w:rPr>
          <w:rFonts w:ascii="Arial" w:hAnsi="Arial" w:cs="Arial"/>
          <w:b/>
          <w:noProof/>
          <w:sz w:val="24"/>
        </w:rPr>
        <w:t>Reporting Person(s) Information</w:t>
      </w:r>
    </w:p>
    <w:p w:rsidR="00157ED1" w:rsidRDefault="00157ED1">
      <w:pPr>
        <w:spacing w:after="120"/>
        <w:ind w:left="720" w:hanging="720"/>
        <w:rPr>
          <w:rFonts w:ascii="Arial" w:hAnsi="Arial" w:cs="Arial"/>
          <w:noProof/>
          <w:szCs w:val="20"/>
        </w:rPr>
      </w:pPr>
      <w:r>
        <w:rPr>
          <w:rFonts w:ascii="Arial" w:hAnsi="Arial" w:cs="Arial"/>
          <w:b/>
          <w:noProof/>
          <w:szCs w:val="20"/>
        </w:rPr>
        <w:t>NOTE:</w:t>
      </w:r>
      <w:r>
        <w:rPr>
          <w:rFonts w:ascii="Arial" w:hAnsi="Arial" w:cs="Arial"/>
          <w:b/>
          <w:noProof/>
          <w:szCs w:val="20"/>
        </w:rPr>
        <w:tab/>
      </w:r>
      <w:r>
        <w:rPr>
          <w:rFonts w:ascii="Arial" w:hAnsi="Arial" w:cs="Arial"/>
          <w:noProof/>
          <w:szCs w:val="20"/>
        </w:rPr>
        <w:t xml:space="preserve">For multiple reporting owners add additional rows. Reporting owner name is only collected for proofing purposes. </w:t>
      </w:r>
      <w:r>
        <w:rPr>
          <w:rFonts w:ascii="Arial" w:hAnsi="Arial" w:cs="Arial"/>
          <w:bCs/>
          <w:noProof/>
          <w:szCs w:val="20"/>
        </w:rPr>
        <w:t xml:space="preserve">The SEC will discard any name provided on this form and replace it with the name that is on record with the SEC using the reporting owner CIK. Place an </w:t>
      </w:r>
      <w:r>
        <w:rPr>
          <w:rFonts w:ascii="Arial" w:hAnsi="Arial" w:cs="Arial"/>
          <w:b/>
          <w:bCs/>
          <w:noProof/>
          <w:szCs w:val="20"/>
        </w:rPr>
        <w:t xml:space="preserve">X </w:t>
      </w:r>
      <w:r>
        <w:rPr>
          <w:rFonts w:ascii="Arial" w:hAnsi="Arial" w:cs="Arial"/>
          <w:bCs/>
          <w:noProof/>
          <w:szCs w:val="20"/>
        </w:rPr>
        <w:t>or specify in all that apply.</w:t>
      </w:r>
    </w:p>
    <w:tbl>
      <w:tblPr>
        <w:tblW w:w="4931" w:type="pct"/>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968"/>
        <w:gridCol w:w="1051"/>
        <w:gridCol w:w="949"/>
        <w:gridCol w:w="910"/>
        <w:gridCol w:w="2431"/>
        <w:gridCol w:w="710"/>
        <w:gridCol w:w="2835"/>
      </w:tblGrid>
      <w:tr w:rsidR="00157ED1" w:rsidTr="00146AF0">
        <w:tc>
          <w:tcPr>
            <w:tcW w:w="1828" w:type="pct"/>
            <w:gridSpan w:val="3"/>
            <w:shd w:val="clear" w:color="auto" w:fill="F3F3F3"/>
            <w:vAlign w:val="bottom"/>
          </w:tcPr>
          <w:p w:rsidR="00157ED1" w:rsidRDefault="00157ED1">
            <w:pPr>
              <w:jc w:val="center"/>
              <w:rPr>
                <w:noProof/>
                <w:sz w:val="18"/>
                <w:szCs w:val="18"/>
              </w:rPr>
            </w:pPr>
            <w:r>
              <w:rPr>
                <w:rFonts w:ascii="Arial" w:hAnsi="Arial" w:cs="Arial"/>
                <w:noProof/>
                <w:sz w:val="18"/>
                <w:szCs w:val="18"/>
              </w:rPr>
              <w:t>Reporting Owner</w:t>
            </w:r>
          </w:p>
        </w:tc>
        <w:tc>
          <w:tcPr>
            <w:tcW w:w="3172" w:type="pct"/>
            <w:gridSpan w:val="4"/>
            <w:shd w:val="clear" w:color="auto" w:fill="F3F3F3"/>
            <w:vAlign w:val="bottom"/>
          </w:tcPr>
          <w:p w:rsidR="00157ED1" w:rsidRDefault="00157ED1">
            <w:pPr>
              <w:jc w:val="center"/>
              <w:rPr>
                <w:noProof/>
                <w:sz w:val="18"/>
                <w:szCs w:val="18"/>
              </w:rPr>
            </w:pPr>
            <w:r>
              <w:rPr>
                <w:rFonts w:ascii="Arial" w:hAnsi="Arial" w:cs="Arial"/>
                <w:noProof/>
                <w:sz w:val="18"/>
                <w:szCs w:val="18"/>
              </w:rPr>
              <w:t>Relationship of Reporting Person</w:t>
            </w:r>
          </w:p>
        </w:tc>
      </w:tr>
      <w:tr w:rsidR="00157ED1" w:rsidTr="00146AF0">
        <w:tc>
          <w:tcPr>
            <w:tcW w:w="907"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Name</w:t>
            </w:r>
          </w:p>
        </w:tc>
        <w:tc>
          <w:tcPr>
            <w:tcW w:w="484"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CIK</w:t>
            </w:r>
          </w:p>
        </w:tc>
        <w:tc>
          <w:tcPr>
            <w:tcW w:w="437"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CCC</w:t>
            </w:r>
          </w:p>
        </w:tc>
        <w:tc>
          <w:tcPr>
            <w:tcW w:w="419"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Director</w:t>
            </w:r>
          </w:p>
        </w:tc>
        <w:tc>
          <w:tcPr>
            <w:tcW w:w="1120"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Office</w:t>
            </w:r>
            <w:r w:rsidR="00643108">
              <w:rPr>
                <w:rFonts w:ascii="Arial" w:hAnsi="Arial" w:cs="Arial"/>
                <w:noProof/>
                <w:sz w:val="18"/>
                <w:szCs w:val="18"/>
              </w:rPr>
              <w:t>r</w:t>
            </w:r>
            <w:r>
              <w:rPr>
                <w:rFonts w:ascii="Arial" w:hAnsi="Arial" w:cs="Arial"/>
                <w:noProof/>
                <w:sz w:val="18"/>
                <w:szCs w:val="18"/>
              </w:rPr>
              <w:t xml:space="preserve"> Title</w:t>
            </w:r>
            <w:r>
              <w:rPr>
                <w:rFonts w:ascii="Arial" w:hAnsi="Arial" w:cs="Arial"/>
                <w:noProof/>
                <w:sz w:val="18"/>
                <w:szCs w:val="18"/>
              </w:rPr>
              <w:br/>
              <w:t>(30 characters maximum)</w:t>
            </w:r>
          </w:p>
        </w:tc>
        <w:tc>
          <w:tcPr>
            <w:tcW w:w="327"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10% Owner</w:t>
            </w:r>
          </w:p>
        </w:tc>
        <w:tc>
          <w:tcPr>
            <w:tcW w:w="1306" w:type="pct"/>
            <w:shd w:val="clear" w:color="auto" w:fill="F3F3F3"/>
            <w:vAlign w:val="bottom"/>
          </w:tcPr>
          <w:p w:rsidR="00157ED1" w:rsidRDefault="00157ED1">
            <w:pPr>
              <w:jc w:val="center"/>
              <w:rPr>
                <w:rFonts w:ascii="Arial" w:hAnsi="Arial" w:cs="Arial"/>
                <w:noProof/>
                <w:sz w:val="18"/>
                <w:szCs w:val="18"/>
              </w:rPr>
            </w:pPr>
            <w:r>
              <w:rPr>
                <w:rFonts w:ascii="Arial" w:hAnsi="Arial" w:cs="Arial"/>
                <w:noProof/>
                <w:sz w:val="18"/>
                <w:szCs w:val="18"/>
              </w:rPr>
              <w:t>Other (specify)</w:t>
            </w:r>
            <w:r>
              <w:rPr>
                <w:rFonts w:ascii="Arial" w:hAnsi="Arial" w:cs="Arial"/>
                <w:noProof/>
                <w:sz w:val="18"/>
                <w:szCs w:val="18"/>
              </w:rPr>
              <w:br/>
              <w:t>(30 characters maximum)</w:t>
            </w:r>
          </w:p>
        </w:tc>
      </w:tr>
      <w:tr w:rsidR="00157ED1" w:rsidTr="00146AF0">
        <w:tc>
          <w:tcPr>
            <w:tcW w:w="907" w:type="pct"/>
          </w:tcPr>
          <w:p w:rsidR="00157ED1" w:rsidRDefault="00157ED1">
            <w:pPr>
              <w:rPr>
                <w:rFonts w:ascii="Arial" w:hAnsi="Arial" w:cs="Arial"/>
                <w:noProof/>
                <w:sz w:val="18"/>
                <w:szCs w:val="18"/>
              </w:rPr>
            </w:pPr>
          </w:p>
        </w:tc>
        <w:tc>
          <w:tcPr>
            <w:tcW w:w="484" w:type="pct"/>
          </w:tcPr>
          <w:p w:rsidR="00157ED1" w:rsidRDefault="00157ED1">
            <w:pPr>
              <w:rPr>
                <w:rFonts w:ascii="Arial" w:hAnsi="Arial" w:cs="Arial"/>
                <w:noProof/>
                <w:sz w:val="18"/>
                <w:szCs w:val="18"/>
              </w:rPr>
            </w:pPr>
          </w:p>
        </w:tc>
        <w:tc>
          <w:tcPr>
            <w:tcW w:w="437" w:type="pct"/>
          </w:tcPr>
          <w:p w:rsidR="00157ED1" w:rsidRDefault="00157ED1">
            <w:pPr>
              <w:rPr>
                <w:rFonts w:ascii="Arial" w:hAnsi="Arial" w:cs="Arial"/>
                <w:noProof/>
                <w:sz w:val="18"/>
                <w:szCs w:val="18"/>
              </w:rPr>
            </w:pPr>
          </w:p>
        </w:tc>
        <w:tc>
          <w:tcPr>
            <w:tcW w:w="419" w:type="pct"/>
          </w:tcPr>
          <w:p w:rsidR="00157ED1" w:rsidRDefault="00157ED1">
            <w:pPr>
              <w:jc w:val="center"/>
              <w:rPr>
                <w:rFonts w:ascii="Arial" w:hAnsi="Arial" w:cs="Arial"/>
                <w:noProof/>
                <w:sz w:val="18"/>
                <w:szCs w:val="18"/>
              </w:rPr>
            </w:pPr>
          </w:p>
        </w:tc>
        <w:tc>
          <w:tcPr>
            <w:tcW w:w="1120" w:type="pct"/>
          </w:tcPr>
          <w:p w:rsidR="00157ED1" w:rsidRDefault="00157ED1">
            <w:pPr>
              <w:rPr>
                <w:rFonts w:ascii="Arial" w:hAnsi="Arial" w:cs="Arial"/>
                <w:noProof/>
                <w:sz w:val="18"/>
                <w:szCs w:val="18"/>
              </w:rPr>
            </w:pPr>
          </w:p>
        </w:tc>
        <w:tc>
          <w:tcPr>
            <w:tcW w:w="327" w:type="pct"/>
          </w:tcPr>
          <w:p w:rsidR="00157ED1" w:rsidRDefault="00157ED1">
            <w:pPr>
              <w:jc w:val="center"/>
              <w:rPr>
                <w:rFonts w:ascii="Arial" w:hAnsi="Arial" w:cs="Arial"/>
                <w:noProof/>
                <w:sz w:val="18"/>
                <w:szCs w:val="18"/>
              </w:rPr>
            </w:pPr>
          </w:p>
        </w:tc>
        <w:tc>
          <w:tcPr>
            <w:tcW w:w="1306" w:type="pct"/>
          </w:tcPr>
          <w:p w:rsidR="00157ED1" w:rsidRDefault="00157ED1">
            <w:pPr>
              <w:rPr>
                <w:rFonts w:ascii="Arial" w:hAnsi="Arial" w:cs="Arial"/>
                <w:noProof/>
                <w:sz w:val="18"/>
                <w:szCs w:val="18"/>
              </w:rPr>
            </w:pPr>
          </w:p>
        </w:tc>
      </w:tr>
    </w:tbl>
    <w:p w:rsidR="00157ED1" w:rsidRDefault="00157ED1">
      <w:pPr>
        <w:rPr>
          <w:noProof/>
        </w:rPr>
      </w:pPr>
    </w:p>
    <w:p w:rsidR="00157ED1" w:rsidRDefault="00157ED1">
      <w:pPr>
        <w:spacing w:before="240" w:after="60"/>
        <w:rPr>
          <w:rFonts w:ascii="Arial" w:hAnsi="Arial" w:cs="Arial"/>
          <w:b/>
          <w:noProof/>
          <w:sz w:val="24"/>
        </w:rPr>
        <w:sectPr w:rsidR="00157ED1">
          <w:headerReference w:type="default" r:id="rId12"/>
          <w:type w:val="continuous"/>
          <w:pgSz w:w="12240" w:h="20160" w:code="5"/>
          <w:pgMar w:top="720" w:right="360" w:bottom="720" w:left="864" w:header="720" w:footer="360" w:gutter="0"/>
          <w:cols w:space="720"/>
          <w:formProt w:val="0"/>
          <w:docGrid w:linePitch="272"/>
        </w:sectPr>
      </w:pPr>
    </w:p>
    <w:p w:rsidR="00157ED1" w:rsidRDefault="00157ED1">
      <w:pPr>
        <w:spacing w:before="240" w:after="60"/>
        <w:rPr>
          <w:rFonts w:ascii="Arial" w:hAnsi="Arial" w:cs="Arial"/>
          <w:b/>
          <w:noProof/>
          <w:sz w:val="24"/>
        </w:rPr>
      </w:pPr>
      <w:r>
        <w:rPr>
          <w:rFonts w:ascii="Arial" w:hAnsi="Arial" w:cs="Arial"/>
          <w:b/>
          <w:noProof/>
          <w:sz w:val="24"/>
        </w:rPr>
        <w:t>Date of Earliest Transaction</w:t>
      </w:r>
    </w:p>
    <w:p w:rsidR="00157ED1" w:rsidRDefault="00330823">
      <w:pPr>
        <w:ind w:left="400"/>
        <w:rPr>
          <w:rFonts w:ascii="Arial" w:hAnsi="Arial" w:cs="Arial"/>
          <w:noProof/>
          <w:szCs w:val="20"/>
        </w:rPr>
      </w:pPr>
      <w:r>
        <w:rPr>
          <w:rFonts w:ascii="Arial" w:hAnsi="Arial" w:cs="Arial"/>
          <w:noProof/>
          <w:szCs w:val="20"/>
        </w:rPr>
        <w:fldChar w:fldCharType="begin">
          <w:ffData>
            <w:name w:val="Text1"/>
            <w:enabled/>
            <w:calcOnExit w:val="0"/>
            <w:statusText w:type="text" w:val="ownershipDocument/periodOfReport"/>
            <w:textInput>
              <w:type w:val="date"/>
              <w:format w:val="yyyy-MM-dd"/>
            </w:textInput>
          </w:ffData>
        </w:fldChar>
      </w:r>
      <w:r w:rsidR="00157ED1">
        <w:rPr>
          <w:rFonts w:ascii="Arial" w:hAnsi="Arial" w:cs="Arial"/>
          <w:noProof/>
          <w:szCs w:val="20"/>
        </w:rPr>
        <w:instrText xml:space="preserve"> FORMTEXT </w:instrText>
      </w:r>
      <w:r>
        <w:rPr>
          <w:rFonts w:ascii="Arial" w:hAnsi="Arial" w:cs="Arial"/>
          <w:noProof/>
          <w:szCs w:val="20"/>
        </w:rPr>
      </w:r>
      <w:r>
        <w:rPr>
          <w:rFonts w:ascii="Arial" w:hAnsi="Arial" w:cs="Arial"/>
          <w:noProof/>
          <w:szCs w:val="20"/>
        </w:rPr>
        <w:fldChar w:fldCharType="separate"/>
      </w:r>
      <w:r w:rsidR="00157ED1">
        <w:rPr>
          <w:rFonts w:ascii="Arial" w:hAnsi="Arial" w:cs="Arial"/>
          <w:noProof/>
          <w:szCs w:val="20"/>
        </w:rPr>
        <w:t> </w:t>
      </w:r>
      <w:r w:rsidR="00157ED1">
        <w:rPr>
          <w:rFonts w:ascii="Arial" w:hAnsi="Arial" w:cs="Arial"/>
          <w:noProof/>
          <w:szCs w:val="20"/>
        </w:rPr>
        <w:t> </w:t>
      </w:r>
      <w:r w:rsidR="00157ED1">
        <w:rPr>
          <w:rFonts w:ascii="Arial" w:hAnsi="Arial" w:cs="Arial"/>
          <w:noProof/>
          <w:szCs w:val="20"/>
        </w:rPr>
        <w:t> </w:t>
      </w:r>
      <w:r w:rsidR="00157ED1">
        <w:rPr>
          <w:rFonts w:ascii="Arial" w:hAnsi="Arial" w:cs="Arial"/>
          <w:noProof/>
          <w:szCs w:val="20"/>
        </w:rPr>
        <w:t> </w:t>
      </w:r>
      <w:r w:rsidR="00157ED1">
        <w:rPr>
          <w:rFonts w:ascii="Arial" w:hAnsi="Arial" w:cs="Arial"/>
          <w:noProof/>
          <w:szCs w:val="20"/>
        </w:rPr>
        <w:t> </w:t>
      </w:r>
      <w:r>
        <w:rPr>
          <w:rFonts w:ascii="Arial" w:hAnsi="Arial" w:cs="Arial"/>
          <w:noProof/>
          <w:szCs w:val="20"/>
        </w:rPr>
        <w:fldChar w:fldCharType="end"/>
      </w:r>
      <w:r w:rsidR="00157ED1">
        <w:rPr>
          <w:rFonts w:ascii="Arial" w:hAnsi="Arial" w:cs="Arial"/>
          <w:noProof/>
          <w:szCs w:val="20"/>
        </w:rPr>
        <w:tab/>
      </w:r>
      <w:r w:rsidR="00157ED1" w:rsidRPr="00707867">
        <w:rPr>
          <w:rFonts w:ascii="Arial" w:hAnsi="Arial" w:cs="Arial"/>
          <w:noProof/>
          <w:color w:val="000000"/>
          <w:szCs w:val="20"/>
          <w:bdr w:val="single" w:sz="4" w:space="0" w:color="auto"/>
        </w:rPr>
        <w:t>Mandatory</w:t>
      </w:r>
      <w:r w:rsidR="00157ED1">
        <w:rPr>
          <w:rFonts w:ascii="Swis721 BdRnd BT" w:hAnsi="Swis721 BdRnd BT"/>
          <w:noProof/>
          <w:color w:val="000000"/>
          <w:szCs w:val="20"/>
        </w:rPr>
        <w:t> </w:t>
      </w:r>
      <w:r w:rsidR="00707867">
        <w:rPr>
          <w:rFonts w:ascii="Arial" w:hAnsi="Arial" w:cs="Arial"/>
          <w:b/>
          <w:noProof/>
          <w:sz w:val="24"/>
        </w:rPr>
        <w:t>(Must be of the format YYYY-MM-DD)</w:t>
      </w:r>
    </w:p>
    <w:p w:rsidR="00157ED1" w:rsidRDefault="00157ED1">
      <w:pPr>
        <w:spacing w:before="240" w:after="60"/>
        <w:rPr>
          <w:rFonts w:ascii="Arial" w:hAnsi="Arial" w:cs="Arial"/>
          <w:b/>
          <w:noProof/>
          <w:sz w:val="24"/>
        </w:rPr>
      </w:pPr>
      <w:r>
        <w:rPr>
          <w:rFonts w:ascii="Arial" w:hAnsi="Arial" w:cs="Arial"/>
          <w:b/>
          <w:noProof/>
          <w:sz w:val="24"/>
        </w:rPr>
        <w:t>If</w:t>
      </w:r>
      <w:r w:rsidR="00707867">
        <w:rPr>
          <w:rFonts w:ascii="Arial" w:hAnsi="Arial" w:cs="Arial"/>
          <w:b/>
          <w:noProof/>
          <w:sz w:val="24"/>
        </w:rPr>
        <w:t xml:space="preserve"> Amendment, Date Original Filed</w:t>
      </w:r>
    </w:p>
    <w:p w:rsidR="00157ED1" w:rsidRDefault="00330823">
      <w:pPr>
        <w:spacing w:after="60"/>
        <w:ind w:left="360"/>
        <w:rPr>
          <w:rFonts w:ascii="Arial" w:hAnsi="Arial" w:cs="Arial"/>
          <w:noProof/>
          <w:szCs w:val="20"/>
        </w:rPr>
      </w:pPr>
      <w:r>
        <w:rPr>
          <w:rFonts w:ascii="Arial" w:hAnsi="Arial" w:cs="Arial"/>
          <w:noProof/>
          <w:szCs w:val="20"/>
        </w:rPr>
        <w:fldChar w:fldCharType="begin">
          <w:ffData>
            <w:name w:val=""/>
            <w:enabled/>
            <w:calcOnExit w:val="0"/>
            <w:statusText w:type="text" w:val="ownershipDocument/dateOfOriginalSubmission"/>
            <w:textInput>
              <w:type w:val="date"/>
              <w:format w:val="yyyy-MM-dd"/>
            </w:textInput>
          </w:ffData>
        </w:fldChar>
      </w:r>
      <w:r w:rsidR="00157ED1">
        <w:rPr>
          <w:rFonts w:ascii="Arial" w:hAnsi="Arial" w:cs="Arial"/>
          <w:noProof/>
          <w:szCs w:val="20"/>
        </w:rPr>
        <w:instrText xml:space="preserve"> FORMTEXT </w:instrText>
      </w:r>
      <w:r>
        <w:rPr>
          <w:rFonts w:ascii="Arial" w:hAnsi="Arial" w:cs="Arial"/>
          <w:noProof/>
          <w:szCs w:val="20"/>
        </w:rPr>
      </w:r>
      <w:r>
        <w:rPr>
          <w:rFonts w:ascii="Arial" w:hAnsi="Arial" w:cs="Arial"/>
          <w:noProof/>
          <w:szCs w:val="20"/>
        </w:rPr>
        <w:fldChar w:fldCharType="separate"/>
      </w:r>
      <w:r w:rsidR="00157ED1">
        <w:rPr>
          <w:rFonts w:ascii="Arial" w:hAnsi="Arial" w:cs="Arial"/>
          <w:noProof/>
          <w:szCs w:val="20"/>
        </w:rPr>
        <w:t> </w:t>
      </w:r>
      <w:r w:rsidR="00157ED1">
        <w:rPr>
          <w:rFonts w:ascii="Arial" w:hAnsi="Arial" w:cs="Arial"/>
          <w:noProof/>
          <w:szCs w:val="20"/>
        </w:rPr>
        <w:t> </w:t>
      </w:r>
      <w:r w:rsidR="00157ED1">
        <w:rPr>
          <w:rFonts w:ascii="Arial" w:hAnsi="Arial" w:cs="Arial"/>
          <w:noProof/>
          <w:szCs w:val="20"/>
        </w:rPr>
        <w:t> </w:t>
      </w:r>
      <w:r w:rsidR="00157ED1">
        <w:rPr>
          <w:rFonts w:ascii="Arial" w:hAnsi="Arial" w:cs="Arial"/>
          <w:noProof/>
          <w:szCs w:val="20"/>
        </w:rPr>
        <w:t> </w:t>
      </w:r>
      <w:r w:rsidR="00157ED1">
        <w:rPr>
          <w:rFonts w:ascii="Arial" w:hAnsi="Arial" w:cs="Arial"/>
          <w:noProof/>
          <w:szCs w:val="20"/>
        </w:rPr>
        <w:t> </w:t>
      </w:r>
      <w:r>
        <w:rPr>
          <w:rFonts w:ascii="Arial" w:hAnsi="Arial" w:cs="Arial"/>
          <w:noProof/>
          <w:szCs w:val="20"/>
        </w:rPr>
        <w:fldChar w:fldCharType="end"/>
      </w:r>
      <w:r w:rsidR="00707867">
        <w:rPr>
          <w:rFonts w:ascii="Arial" w:hAnsi="Arial" w:cs="Arial"/>
          <w:noProof/>
          <w:szCs w:val="20"/>
        </w:rPr>
        <w:tab/>
      </w:r>
      <w:r w:rsidR="00707867">
        <w:rPr>
          <w:rFonts w:ascii="Arial" w:hAnsi="Arial" w:cs="Arial"/>
          <w:b/>
          <w:noProof/>
          <w:sz w:val="24"/>
        </w:rPr>
        <w:t>(Must be of the format YYYY-MM-DD)</w:t>
      </w:r>
    </w:p>
    <w:p w:rsidR="00157ED1" w:rsidRDefault="00157ED1">
      <w:pPr>
        <w:rPr>
          <w:rFonts w:ascii="Arial" w:hAnsi="Arial" w:cs="Arial"/>
          <w:noProof/>
          <w:sz w:val="12"/>
        </w:rPr>
      </w:pPr>
    </w:p>
    <w:p w:rsidR="00157ED1" w:rsidRDefault="00330823">
      <w:pPr>
        <w:spacing w:after="60"/>
        <w:rPr>
          <w:rFonts w:ascii="Arial" w:hAnsi="Arial" w:cs="Arial"/>
          <w:noProof/>
        </w:rPr>
      </w:pPr>
      <w:r>
        <w:rPr>
          <w:rFonts w:ascii="Arial" w:hAnsi="Arial" w:cs="Arial"/>
          <w:noProof/>
          <w:sz w:val="24"/>
        </w:rPr>
        <w:fldChar w:fldCharType="begin">
          <w:ffData>
            <w:name w:val=""/>
            <w:enabled w:val="0"/>
            <w:calcOnExit w:val="0"/>
            <w:statusText w:type="text" w:val="ownershipDocument/notSubjectToSection16"/>
            <w:checkBox>
              <w:sizeAuto/>
              <w:default w:val="0"/>
              <w:checked w:val="0"/>
            </w:checkBox>
          </w:ffData>
        </w:fldChar>
      </w:r>
      <w:r w:rsidR="00257150">
        <w:rPr>
          <w:rFonts w:ascii="Arial" w:hAnsi="Arial" w:cs="Arial"/>
          <w:noProof/>
          <w:sz w:val="24"/>
        </w:rPr>
        <w:instrText xml:space="preserve"> FORMCHECKBOX </w:instrText>
      </w:r>
      <w:r w:rsidR="002B59B4">
        <w:rPr>
          <w:rFonts w:ascii="Arial" w:hAnsi="Arial" w:cs="Arial"/>
          <w:noProof/>
          <w:sz w:val="24"/>
        </w:rPr>
      </w:r>
      <w:r w:rsidR="002B59B4">
        <w:rPr>
          <w:rFonts w:ascii="Arial" w:hAnsi="Arial" w:cs="Arial"/>
          <w:noProof/>
          <w:sz w:val="24"/>
        </w:rPr>
        <w:fldChar w:fldCharType="separate"/>
      </w:r>
      <w:r>
        <w:rPr>
          <w:rFonts w:ascii="Arial" w:hAnsi="Arial" w:cs="Arial"/>
          <w:noProof/>
          <w:sz w:val="24"/>
        </w:rPr>
        <w:fldChar w:fldCharType="end"/>
      </w:r>
      <w:r w:rsidR="00157ED1">
        <w:rPr>
          <w:rFonts w:ascii="Arial" w:hAnsi="Arial" w:cs="Arial"/>
          <w:noProof/>
          <w:sz w:val="24"/>
        </w:rPr>
        <w:t xml:space="preserve"> </w:t>
      </w:r>
      <w:r w:rsidR="00157ED1">
        <w:rPr>
          <w:rFonts w:ascii="Arial" w:hAnsi="Arial" w:cs="Arial"/>
          <w:noProof/>
          <w:sz w:val="22"/>
        </w:rPr>
        <w:t>Check this box if no longer subject to Section 16. Form 4 or Form 5 obligations may continue.</w:t>
      </w:r>
      <w:r w:rsidR="00157ED1">
        <w:rPr>
          <w:rFonts w:ascii="Arial" w:hAnsi="Arial" w:cs="Arial"/>
          <w:noProof/>
        </w:rPr>
        <w:br/>
        <w:t xml:space="preserve">                   </w:t>
      </w:r>
      <w:r w:rsidR="00157ED1">
        <w:rPr>
          <w:rFonts w:ascii="Arial" w:hAnsi="Arial" w:cs="Arial"/>
          <w:i/>
          <w:noProof/>
        </w:rPr>
        <w:t>See</w:t>
      </w:r>
      <w:r w:rsidR="00157ED1">
        <w:rPr>
          <w:rFonts w:ascii="Arial" w:hAnsi="Arial" w:cs="Arial"/>
          <w:noProof/>
        </w:rPr>
        <w:t xml:space="preserve"> Instruction 1(b). </w:t>
      </w:r>
    </w:p>
    <w:p w:rsidR="00157ED1" w:rsidRDefault="00157ED1">
      <w:pPr>
        <w:spacing w:before="240" w:after="20"/>
        <w:rPr>
          <w:rFonts w:ascii="Arial" w:hAnsi="Arial" w:cs="Arial"/>
          <w:b/>
          <w:bCs/>
          <w:noProof/>
          <w:sz w:val="24"/>
        </w:rPr>
      </w:pPr>
      <w:r>
        <w:rPr>
          <w:rFonts w:ascii="Arial" w:hAnsi="Arial" w:cs="Arial"/>
          <w:b/>
          <w:bCs/>
          <w:noProof/>
          <w:sz w:val="24"/>
        </w:rPr>
        <w:t>Issuer CIK and Ticker or Trading Symbol</w:t>
      </w:r>
    </w:p>
    <w:p w:rsidR="00157ED1" w:rsidRDefault="00157ED1">
      <w:pPr>
        <w:tabs>
          <w:tab w:val="left" w:pos="3400"/>
        </w:tabs>
        <w:ind w:left="360"/>
        <w:rPr>
          <w:rFonts w:ascii="Arial" w:hAnsi="Arial" w:cs="Arial"/>
          <w:noProof/>
          <w:szCs w:val="20"/>
        </w:rPr>
      </w:pPr>
      <w:r>
        <w:rPr>
          <w:rFonts w:ascii="Arial" w:hAnsi="Arial" w:cs="Arial"/>
          <w:noProof/>
          <w:szCs w:val="20"/>
        </w:rPr>
        <w:t>(Issuer CIK)</w:t>
      </w:r>
      <w:r>
        <w:rPr>
          <w:rFonts w:ascii="Arial" w:hAnsi="Arial" w:cs="Arial"/>
          <w:noProof/>
          <w:szCs w:val="20"/>
        </w:rPr>
        <w:tab/>
      </w:r>
      <w:r w:rsidR="00330823">
        <w:rPr>
          <w:rFonts w:ascii="Arial" w:hAnsi="Arial" w:cs="Arial"/>
          <w:noProof/>
          <w:szCs w:val="20"/>
        </w:rPr>
        <w:fldChar w:fldCharType="begin">
          <w:ffData>
            <w:name w:val=""/>
            <w:enabled/>
            <w:calcOnExit w:val="0"/>
            <w:helpText w:type="text" w:val="Maximum length is 10 digits."/>
            <w:statusText w:type="text" w:val="ownershipDocument/issuer/issuerCik"/>
            <w:textInput>
              <w:maxLength w:val="10"/>
            </w:textInput>
          </w:ffData>
        </w:fldChar>
      </w:r>
      <w:r>
        <w:rPr>
          <w:rFonts w:ascii="Arial" w:hAnsi="Arial" w:cs="Arial"/>
          <w:noProof/>
          <w:szCs w:val="20"/>
        </w:rPr>
        <w:instrText xml:space="preserve"> FORMTEXT </w:instrText>
      </w:r>
      <w:r w:rsidR="00330823">
        <w:rPr>
          <w:rFonts w:ascii="Arial" w:hAnsi="Arial" w:cs="Arial"/>
          <w:noProof/>
          <w:szCs w:val="20"/>
        </w:rPr>
      </w:r>
      <w:r w:rsidR="00330823">
        <w:rPr>
          <w:rFonts w:ascii="Arial" w:hAnsi="Arial" w:cs="Arial"/>
          <w:noProof/>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sidR="00330823">
        <w:rPr>
          <w:rFonts w:ascii="Arial" w:hAnsi="Arial" w:cs="Arial"/>
          <w:noProof/>
          <w:szCs w:val="20"/>
        </w:rPr>
        <w:fldChar w:fldCharType="end"/>
      </w:r>
      <w:r>
        <w:rPr>
          <w:rFonts w:ascii="Arial" w:hAnsi="Arial" w:cs="Arial"/>
          <w:noProof/>
          <w:szCs w:val="20"/>
        </w:rPr>
        <w:tab/>
      </w:r>
      <w:r w:rsidRPr="00FB62E3">
        <w:rPr>
          <w:rFonts w:ascii="Arial" w:hAnsi="Arial" w:cs="Arial"/>
          <w:noProof/>
          <w:color w:val="000000"/>
          <w:szCs w:val="20"/>
          <w:bdr w:val="single" w:sz="4" w:space="0" w:color="auto"/>
        </w:rPr>
        <w:t>Mandatory</w:t>
      </w:r>
    </w:p>
    <w:p w:rsidR="00157ED1" w:rsidRDefault="00157ED1">
      <w:pPr>
        <w:tabs>
          <w:tab w:val="left" w:pos="3400"/>
        </w:tabs>
        <w:spacing w:before="80"/>
        <w:ind w:left="360"/>
        <w:rPr>
          <w:rFonts w:ascii="Arial" w:hAnsi="Arial" w:cs="Arial"/>
          <w:noProof/>
          <w:sz w:val="24"/>
        </w:rPr>
      </w:pPr>
      <w:r>
        <w:rPr>
          <w:rFonts w:ascii="Arial" w:hAnsi="Arial" w:cs="Arial"/>
          <w:noProof/>
          <w:szCs w:val="20"/>
        </w:rPr>
        <w:t>(Ticker or Trading Symbol)</w:t>
      </w:r>
      <w:r>
        <w:rPr>
          <w:rFonts w:ascii="Arial" w:hAnsi="Arial" w:cs="Arial"/>
          <w:noProof/>
          <w:szCs w:val="20"/>
        </w:rPr>
        <w:tab/>
      </w:r>
      <w:r w:rsidR="00330823">
        <w:rPr>
          <w:rFonts w:ascii="Arial" w:hAnsi="Arial" w:cs="Arial"/>
          <w:noProof/>
          <w:szCs w:val="20"/>
        </w:rPr>
        <w:fldChar w:fldCharType="begin">
          <w:ffData>
            <w:name w:val=""/>
            <w:enabled/>
            <w:calcOnExit w:val="0"/>
            <w:statusText w:type="text" w:val="ownershipDocument/issuer/issuerTradingSymbol"/>
            <w:textInput>
              <w:maxLength w:val="10"/>
            </w:textInput>
          </w:ffData>
        </w:fldChar>
      </w:r>
      <w:r>
        <w:rPr>
          <w:rFonts w:ascii="Arial" w:hAnsi="Arial" w:cs="Arial"/>
          <w:noProof/>
          <w:szCs w:val="20"/>
        </w:rPr>
        <w:instrText xml:space="preserve"> FORMTEXT </w:instrText>
      </w:r>
      <w:r w:rsidR="00330823">
        <w:rPr>
          <w:rFonts w:ascii="Arial" w:hAnsi="Arial" w:cs="Arial"/>
          <w:noProof/>
          <w:szCs w:val="20"/>
        </w:rPr>
      </w:r>
      <w:r w:rsidR="00330823">
        <w:rPr>
          <w:rFonts w:ascii="Arial" w:hAnsi="Arial" w:cs="Arial"/>
          <w:noProof/>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sidR="00330823">
        <w:rPr>
          <w:rFonts w:ascii="Arial" w:hAnsi="Arial" w:cs="Arial"/>
          <w:noProof/>
          <w:szCs w:val="20"/>
        </w:rPr>
        <w:fldChar w:fldCharType="end"/>
      </w:r>
      <w:r>
        <w:rPr>
          <w:rFonts w:ascii="Arial" w:hAnsi="Arial" w:cs="Arial"/>
          <w:noProof/>
          <w:szCs w:val="20"/>
        </w:rPr>
        <w:tab/>
      </w:r>
      <w:r w:rsidRPr="00FB62E3">
        <w:rPr>
          <w:rFonts w:ascii="Arial" w:hAnsi="Arial" w:cs="Arial"/>
          <w:noProof/>
          <w:color w:val="000000"/>
          <w:szCs w:val="20"/>
          <w:bdr w:val="single" w:sz="4" w:space="0" w:color="auto"/>
        </w:rPr>
        <w:t>Mandatory</w:t>
      </w:r>
    </w:p>
    <w:p w:rsidR="00157ED1" w:rsidRDefault="00157ED1">
      <w:pPr>
        <w:pStyle w:val="Heading2"/>
        <w:rPr>
          <w:noProof/>
        </w:rPr>
      </w:pPr>
      <w:r>
        <w:rPr>
          <w:noProof/>
        </w:rPr>
        <w:t>Address of Reporting Person</w:t>
      </w:r>
    </w:p>
    <w:p w:rsidR="00157ED1" w:rsidRDefault="00157ED1">
      <w:pPr>
        <w:spacing w:after="120"/>
        <w:ind w:left="720" w:hanging="720"/>
        <w:rPr>
          <w:rFonts w:ascii="Arial" w:hAnsi="Arial" w:cs="Arial"/>
          <w:bCs/>
          <w:noProof/>
        </w:rPr>
      </w:pPr>
      <w:r>
        <w:rPr>
          <w:rFonts w:ascii="Arial" w:hAnsi="Arial" w:cs="Arial"/>
          <w:b/>
          <w:bCs/>
          <w:noProof/>
        </w:rPr>
        <w:t>NOTE:</w:t>
      </w:r>
      <w:r>
        <w:rPr>
          <w:rFonts w:ascii="Arial" w:hAnsi="Arial" w:cs="Arial"/>
          <w:b/>
          <w:bCs/>
          <w:noProof/>
        </w:rPr>
        <w:tab/>
      </w:r>
      <w:r>
        <w:rPr>
          <w:rFonts w:ascii="Arial" w:hAnsi="Arial" w:cs="Arial"/>
          <w:bCs/>
          <w:noProof/>
        </w:rPr>
        <w:t>The address is optional. If you do not provide an address the SEC will use the address on record with the SEC using the reporting owner CIK.</w:t>
      </w:r>
    </w:p>
    <w:p w:rsidR="00157ED1" w:rsidRDefault="00157ED1">
      <w:pPr>
        <w:spacing w:after="120"/>
        <w:ind w:left="720" w:hanging="720"/>
        <w:rPr>
          <w:rFonts w:ascii="Arial" w:hAnsi="Arial" w:cs="Arial"/>
          <w:bCs/>
          <w:noProof/>
        </w:rPr>
      </w:pPr>
      <w:r>
        <w:rPr>
          <w:rFonts w:ascii="Arial" w:hAnsi="Arial" w:cs="Arial"/>
          <w:b/>
          <w:bCs/>
          <w:noProof/>
        </w:rPr>
        <w:t>NOTE:</w:t>
      </w:r>
      <w:r>
        <w:rPr>
          <w:rFonts w:ascii="Arial" w:hAnsi="Arial" w:cs="Arial"/>
          <w:bCs/>
          <w:noProof/>
        </w:rPr>
        <w:tab/>
        <w:t>If you are reporting multiple person(s) and provide an address below that address will be used for all reporting person(s). If you do not provide an address the SEC will use the address for each reporting person on record with the SEC.</w:t>
      </w:r>
    </w:p>
    <w:p w:rsidR="00157ED1" w:rsidRDefault="00157ED1">
      <w:pPr>
        <w:tabs>
          <w:tab w:val="left" w:pos="540"/>
        </w:tabs>
        <w:spacing w:after="100"/>
        <w:ind w:left="547" w:hanging="547"/>
        <w:rPr>
          <w:rFonts w:ascii="Arial" w:hAnsi="Arial" w:cs="Arial"/>
          <w:noProof/>
          <w:sz w:val="22"/>
        </w:rPr>
      </w:pPr>
      <w:r>
        <w:rPr>
          <w:rFonts w:ascii="Arial" w:hAnsi="Arial" w:cs="Arial"/>
          <w:noProof/>
          <w:sz w:val="22"/>
        </w:rPr>
        <w:t xml:space="preserve">Street 1: </w:t>
      </w:r>
      <w:r w:rsidR="00330823">
        <w:rPr>
          <w:rFonts w:ascii="Arial" w:hAnsi="Arial" w:cs="Arial"/>
          <w:noProof/>
          <w:sz w:val="22"/>
        </w:rPr>
        <w:fldChar w:fldCharType="begin">
          <w:ffData>
            <w:name w:val=""/>
            <w:enabled/>
            <w:calcOnExit w:val="0"/>
            <w:helpText w:type="text" w:val="Maximum length is 40 characters"/>
            <w:statusText w:type="text" w:val="ownershipDocument/reportingOwner/reportingOwnerAddress/rptOwnerStreet1"/>
            <w:textInput>
              <w:maxLength w:val="40"/>
            </w:textInput>
          </w:ffData>
        </w:fldChar>
      </w:r>
      <w:r>
        <w:rPr>
          <w:rFonts w:ascii="Arial" w:hAnsi="Arial" w:cs="Arial"/>
          <w:noProof/>
          <w:sz w:val="22"/>
        </w:rPr>
        <w:instrText xml:space="preserve"> FORMTEXT </w:instrText>
      </w:r>
      <w:r w:rsidR="00330823">
        <w:rPr>
          <w:rFonts w:ascii="Arial" w:hAnsi="Arial" w:cs="Arial"/>
          <w:noProof/>
          <w:sz w:val="22"/>
        </w:rPr>
      </w:r>
      <w:r w:rsidR="00330823">
        <w:rPr>
          <w:rFonts w:ascii="Arial" w:hAnsi="Arial" w:cs="Arial"/>
          <w:noProof/>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30823">
        <w:rPr>
          <w:rFonts w:ascii="Arial" w:hAnsi="Arial" w:cs="Arial"/>
          <w:noProof/>
          <w:sz w:val="22"/>
        </w:rPr>
        <w:fldChar w:fldCharType="end"/>
      </w:r>
    </w:p>
    <w:p w:rsidR="00157ED1" w:rsidRDefault="00157ED1">
      <w:pPr>
        <w:tabs>
          <w:tab w:val="left" w:pos="540"/>
        </w:tabs>
        <w:spacing w:after="100"/>
        <w:ind w:left="547" w:hanging="547"/>
        <w:rPr>
          <w:rFonts w:ascii="Arial" w:hAnsi="Arial" w:cs="Arial"/>
          <w:noProof/>
          <w:sz w:val="22"/>
        </w:rPr>
      </w:pPr>
      <w:r>
        <w:rPr>
          <w:rFonts w:ascii="Arial" w:hAnsi="Arial" w:cs="Arial"/>
          <w:noProof/>
          <w:sz w:val="22"/>
        </w:rPr>
        <w:t xml:space="preserve">Street 2: </w:t>
      </w:r>
      <w:r w:rsidR="00330823">
        <w:rPr>
          <w:rFonts w:ascii="Arial" w:hAnsi="Arial" w:cs="Arial"/>
          <w:noProof/>
          <w:sz w:val="22"/>
        </w:rPr>
        <w:fldChar w:fldCharType="begin">
          <w:ffData>
            <w:name w:val=""/>
            <w:enabled/>
            <w:calcOnExit w:val="0"/>
            <w:statusText w:type="text" w:val="ownershipDocument/reportingOwner/reportingOwnerAddress/rptOwnerStreet2"/>
            <w:textInput>
              <w:maxLength w:val="40"/>
            </w:textInput>
          </w:ffData>
        </w:fldChar>
      </w:r>
      <w:r>
        <w:rPr>
          <w:rFonts w:ascii="Arial" w:hAnsi="Arial" w:cs="Arial"/>
          <w:noProof/>
          <w:sz w:val="22"/>
        </w:rPr>
        <w:instrText xml:space="preserve"> FORMTEXT </w:instrText>
      </w:r>
      <w:r w:rsidR="00330823">
        <w:rPr>
          <w:rFonts w:ascii="Arial" w:hAnsi="Arial" w:cs="Arial"/>
          <w:noProof/>
          <w:sz w:val="22"/>
        </w:rPr>
      </w:r>
      <w:r w:rsidR="00330823">
        <w:rPr>
          <w:rFonts w:ascii="Arial" w:hAnsi="Arial" w:cs="Arial"/>
          <w:noProof/>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30823">
        <w:rPr>
          <w:rFonts w:ascii="Arial" w:hAnsi="Arial" w:cs="Arial"/>
          <w:noProof/>
          <w:sz w:val="22"/>
        </w:rPr>
        <w:fldChar w:fldCharType="end"/>
      </w:r>
    </w:p>
    <w:p w:rsidR="00157ED1" w:rsidRDefault="00157ED1">
      <w:pPr>
        <w:tabs>
          <w:tab w:val="left" w:pos="540"/>
        </w:tabs>
        <w:spacing w:after="100"/>
        <w:ind w:left="547" w:hanging="547"/>
        <w:rPr>
          <w:rFonts w:ascii="Arial" w:hAnsi="Arial" w:cs="Arial"/>
          <w:noProof/>
          <w:sz w:val="22"/>
        </w:rPr>
      </w:pPr>
      <w:r>
        <w:rPr>
          <w:rFonts w:ascii="Arial" w:hAnsi="Arial" w:cs="Arial"/>
          <w:noProof/>
          <w:sz w:val="22"/>
        </w:rPr>
        <w:t xml:space="preserve">City: </w:t>
      </w:r>
      <w:r w:rsidR="00330823">
        <w:rPr>
          <w:rFonts w:ascii="Arial" w:hAnsi="Arial" w:cs="Arial"/>
          <w:noProof/>
          <w:sz w:val="22"/>
        </w:rPr>
        <w:fldChar w:fldCharType="begin">
          <w:ffData>
            <w:name w:val=""/>
            <w:enabled/>
            <w:calcOnExit w:val="0"/>
            <w:statusText w:type="text" w:val="ownershipDocument/reportingOwner/reportingOwnerAddress/rptOwnerCity"/>
            <w:textInput>
              <w:maxLength w:val="30"/>
            </w:textInput>
          </w:ffData>
        </w:fldChar>
      </w:r>
      <w:r>
        <w:rPr>
          <w:rFonts w:ascii="Arial" w:hAnsi="Arial" w:cs="Arial"/>
          <w:noProof/>
          <w:sz w:val="22"/>
        </w:rPr>
        <w:instrText xml:space="preserve"> FORMTEXT </w:instrText>
      </w:r>
      <w:r w:rsidR="00330823">
        <w:rPr>
          <w:rFonts w:ascii="Arial" w:hAnsi="Arial" w:cs="Arial"/>
          <w:noProof/>
          <w:sz w:val="22"/>
        </w:rPr>
      </w:r>
      <w:r w:rsidR="00330823">
        <w:rPr>
          <w:rFonts w:ascii="Arial" w:hAnsi="Arial" w:cs="Arial"/>
          <w:noProof/>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30823">
        <w:rPr>
          <w:rFonts w:ascii="Arial" w:hAnsi="Arial" w:cs="Arial"/>
          <w:noProof/>
          <w:sz w:val="22"/>
        </w:rPr>
        <w:fldChar w:fldCharType="end"/>
      </w:r>
    </w:p>
    <w:p w:rsidR="00157ED1" w:rsidRDefault="00157ED1">
      <w:pPr>
        <w:tabs>
          <w:tab w:val="left" w:pos="540"/>
        </w:tabs>
        <w:spacing w:after="100"/>
        <w:ind w:left="547" w:hanging="547"/>
        <w:rPr>
          <w:rFonts w:ascii="Arial" w:hAnsi="Arial" w:cs="Arial"/>
          <w:noProof/>
          <w:sz w:val="22"/>
        </w:rPr>
      </w:pPr>
      <w:r>
        <w:rPr>
          <w:rFonts w:ascii="Arial" w:hAnsi="Arial" w:cs="Arial"/>
          <w:noProof/>
          <w:sz w:val="22"/>
        </w:rPr>
        <w:t xml:space="preserve">State: </w:t>
      </w:r>
      <w:r w:rsidR="00330823">
        <w:rPr>
          <w:rFonts w:ascii="Arial" w:hAnsi="Arial" w:cs="Arial"/>
          <w:caps/>
          <w:noProof/>
          <w:sz w:val="22"/>
        </w:rPr>
        <w:fldChar w:fldCharType="begin">
          <w:ffData>
            <w:name w:val=""/>
            <w:enabled/>
            <w:calcOnExit w:val="0"/>
            <w:statusText w:type="text" w:val="ownershipDocument/reportingOwner/reportingOwnerAddress/rptOwnerState"/>
            <w:textInput>
              <w:maxLength w:val="2"/>
            </w:textInput>
          </w:ffData>
        </w:fldChar>
      </w:r>
      <w:r>
        <w:rPr>
          <w:rFonts w:ascii="Arial" w:hAnsi="Arial" w:cs="Arial"/>
          <w:caps/>
          <w:noProof/>
          <w:sz w:val="22"/>
        </w:rPr>
        <w:instrText xml:space="preserve"> FORMTEXT </w:instrText>
      </w:r>
      <w:r w:rsidR="00330823">
        <w:rPr>
          <w:rFonts w:ascii="Arial" w:hAnsi="Arial" w:cs="Arial"/>
          <w:caps/>
          <w:noProof/>
          <w:sz w:val="22"/>
        </w:rPr>
      </w:r>
      <w:r w:rsidR="00330823">
        <w:rPr>
          <w:rFonts w:ascii="Arial" w:hAnsi="Arial" w:cs="Arial"/>
          <w:caps/>
          <w:noProof/>
          <w:sz w:val="22"/>
        </w:rPr>
        <w:fldChar w:fldCharType="separate"/>
      </w:r>
      <w:r>
        <w:rPr>
          <w:rFonts w:ascii="Arial" w:hAnsi="Arial" w:cs="Arial"/>
          <w:caps/>
          <w:noProof/>
          <w:sz w:val="22"/>
        </w:rPr>
        <w:t> </w:t>
      </w:r>
      <w:r>
        <w:rPr>
          <w:rFonts w:ascii="Arial" w:hAnsi="Arial" w:cs="Arial"/>
          <w:caps/>
          <w:noProof/>
          <w:sz w:val="22"/>
        </w:rPr>
        <w:t> </w:t>
      </w:r>
      <w:r w:rsidR="00330823">
        <w:rPr>
          <w:rFonts w:ascii="Arial" w:hAnsi="Arial" w:cs="Arial"/>
          <w:caps/>
          <w:noProof/>
          <w:sz w:val="22"/>
        </w:rPr>
        <w:fldChar w:fldCharType="end"/>
      </w:r>
    </w:p>
    <w:p w:rsidR="00157ED1" w:rsidRDefault="00157ED1">
      <w:pPr>
        <w:tabs>
          <w:tab w:val="left" w:pos="540"/>
        </w:tabs>
        <w:spacing w:after="80"/>
        <w:ind w:left="547" w:hanging="547"/>
        <w:rPr>
          <w:rFonts w:ascii="Arial" w:hAnsi="Arial" w:cs="Arial"/>
          <w:noProof/>
          <w:sz w:val="22"/>
        </w:rPr>
      </w:pPr>
      <w:r>
        <w:rPr>
          <w:rFonts w:ascii="Arial" w:hAnsi="Arial" w:cs="Arial"/>
          <w:noProof/>
          <w:sz w:val="22"/>
        </w:rPr>
        <w:t xml:space="preserve">Zip Code: </w:t>
      </w:r>
      <w:r w:rsidR="00330823">
        <w:rPr>
          <w:rFonts w:ascii="Arial" w:hAnsi="Arial" w:cs="Arial"/>
          <w:noProof/>
          <w:sz w:val="22"/>
        </w:rPr>
        <w:fldChar w:fldCharType="begin">
          <w:ffData>
            <w:name w:val=""/>
            <w:enabled/>
            <w:calcOnExit w:val="0"/>
            <w:statusText w:type="text" w:val="ownershipDocument/reportingOwner/reportingOwnerAddress/rptOwnerZipCode"/>
            <w:textInput>
              <w:maxLength w:val="10"/>
            </w:textInput>
          </w:ffData>
        </w:fldChar>
      </w:r>
      <w:r>
        <w:rPr>
          <w:rFonts w:ascii="Arial" w:hAnsi="Arial" w:cs="Arial"/>
          <w:noProof/>
          <w:sz w:val="22"/>
        </w:rPr>
        <w:instrText xml:space="preserve"> FORMTEXT </w:instrText>
      </w:r>
      <w:r w:rsidR="00330823">
        <w:rPr>
          <w:rFonts w:ascii="Arial" w:hAnsi="Arial" w:cs="Arial"/>
          <w:noProof/>
          <w:sz w:val="22"/>
        </w:rPr>
      </w:r>
      <w:r w:rsidR="00330823">
        <w:rPr>
          <w:rFonts w:ascii="Arial" w:hAnsi="Arial" w:cs="Arial"/>
          <w:noProof/>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30823">
        <w:rPr>
          <w:rFonts w:ascii="Arial" w:hAnsi="Arial" w:cs="Arial"/>
          <w:noProof/>
          <w:sz w:val="22"/>
        </w:rPr>
        <w:fldChar w:fldCharType="end"/>
      </w:r>
    </w:p>
    <w:p w:rsidR="00157ED1" w:rsidRDefault="00157ED1">
      <w:pPr>
        <w:spacing w:before="120"/>
        <w:ind w:left="720" w:hanging="720"/>
        <w:rPr>
          <w:rFonts w:ascii="Arial" w:hAnsi="Arial" w:cs="Arial"/>
          <w:bCs/>
          <w:noProof/>
        </w:rPr>
      </w:pPr>
      <w:r>
        <w:rPr>
          <w:rFonts w:ascii="Arial" w:hAnsi="Arial" w:cs="Arial"/>
          <w:b/>
          <w:bCs/>
          <w:noProof/>
        </w:rPr>
        <w:t>NOTE:</w:t>
      </w:r>
      <w:r>
        <w:rPr>
          <w:rFonts w:ascii="Arial" w:hAnsi="Arial" w:cs="Arial"/>
          <w:bCs/>
          <w:noProof/>
        </w:rPr>
        <w:tab/>
        <w:t xml:space="preserve">Use the “Remarks” field below as a </w:t>
      </w:r>
      <w:r>
        <w:rPr>
          <w:rFonts w:ascii="Arial" w:hAnsi="Arial" w:cs="Arial"/>
          <w:b/>
          <w:bCs/>
          <w:noProof/>
        </w:rPr>
        <w:t>form</w:t>
      </w:r>
      <w:r>
        <w:rPr>
          <w:rFonts w:ascii="Arial" w:hAnsi="Arial" w:cs="Arial"/>
          <w:bCs/>
          <w:noProof/>
        </w:rPr>
        <w:t xml:space="preserve"> </w:t>
      </w:r>
      <w:r>
        <w:rPr>
          <w:rFonts w:ascii="Arial" w:hAnsi="Arial" w:cs="Arial"/>
          <w:b/>
          <w:bCs/>
          <w:noProof/>
        </w:rPr>
        <w:t>footnote</w:t>
      </w:r>
      <w:r>
        <w:rPr>
          <w:rFonts w:ascii="Arial" w:hAnsi="Arial" w:cs="Arial"/>
          <w:bCs/>
          <w:noProof/>
        </w:rPr>
        <w:t>. There is a 2000 character limit.</w:t>
      </w:r>
    </w:p>
    <w:p w:rsidR="00157ED1" w:rsidRDefault="00157ED1">
      <w:pPr>
        <w:spacing w:before="120"/>
        <w:ind w:left="720" w:hanging="720"/>
        <w:rPr>
          <w:rFonts w:ascii="Arial" w:hAnsi="Arial" w:cs="Arial"/>
          <w:noProof/>
          <w:sz w:val="22"/>
        </w:rPr>
      </w:pPr>
      <w:r>
        <w:rPr>
          <w:rFonts w:ascii="Arial" w:hAnsi="Arial" w:cs="Arial"/>
          <w:noProof/>
          <w:sz w:val="22"/>
        </w:rPr>
        <w:t xml:space="preserve">Remarks  </w:t>
      </w:r>
      <w:r w:rsidR="00330823">
        <w:rPr>
          <w:rFonts w:ascii="Arial" w:hAnsi="Arial" w:cs="Arial"/>
          <w:noProof/>
          <w:sz w:val="22"/>
        </w:rPr>
        <w:fldChar w:fldCharType="begin">
          <w:ffData>
            <w:name w:val=""/>
            <w:enabled/>
            <w:calcOnExit w:val="0"/>
            <w:statusText w:type="text" w:val="ownershipDocument/remarks"/>
            <w:textInput>
              <w:maxLength w:val="2000"/>
            </w:textInput>
          </w:ffData>
        </w:fldChar>
      </w:r>
      <w:r>
        <w:rPr>
          <w:rFonts w:ascii="Arial" w:hAnsi="Arial" w:cs="Arial"/>
          <w:noProof/>
          <w:sz w:val="22"/>
        </w:rPr>
        <w:instrText xml:space="preserve"> FORMTEXT </w:instrText>
      </w:r>
      <w:r w:rsidR="00330823">
        <w:rPr>
          <w:rFonts w:ascii="Arial" w:hAnsi="Arial" w:cs="Arial"/>
          <w:noProof/>
          <w:sz w:val="22"/>
        </w:rPr>
      </w:r>
      <w:r w:rsidR="00330823">
        <w:rPr>
          <w:rFonts w:ascii="Arial" w:hAnsi="Arial" w:cs="Arial"/>
          <w:noProof/>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30823">
        <w:rPr>
          <w:rFonts w:ascii="Arial" w:hAnsi="Arial" w:cs="Arial"/>
          <w:noProof/>
          <w:sz w:val="22"/>
        </w:rPr>
        <w:fldChar w:fldCharType="end"/>
      </w:r>
    </w:p>
    <w:p w:rsidR="00157ED1" w:rsidRDefault="00157ED1">
      <w:pPr>
        <w:spacing w:before="360"/>
        <w:ind w:left="720" w:hanging="720"/>
        <w:rPr>
          <w:rFonts w:ascii="Arial" w:hAnsi="Arial" w:cs="Arial"/>
          <w:bCs/>
          <w:noProof/>
        </w:rPr>
      </w:pPr>
      <w:r>
        <w:rPr>
          <w:rFonts w:ascii="Arial" w:hAnsi="Arial" w:cs="Arial"/>
          <w:b/>
          <w:bCs/>
          <w:noProof/>
        </w:rPr>
        <w:t>NOTE:</w:t>
      </w:r>
      <w:r>
        <w:rPr>
          <w:rFonts w:ascii="Arial" w:hAnsi="Arial" w:cs="Arial"/>
          <w:b/>
          <w:bCs/>
          <w:noProof/>
        </w:rPr>
        <w:tab/>
      </w:r>
      <w:r>
        <w:rPr>
          <w:rFonts w:ascii="Arial" w:hAnsi="Arial" w:cs="Arial"/>
          <w:bCs/>
          <w:noProof/>
        </w:rPr>
        <w:t>The SEC recommends that "by power of attorney" be typed after the signature of the person holding the power of attorney (Example: John Jones, by power of attorney)</w:t>
      </w:r>
    </w:p>
    <w:p w:rsidR="00157ED1" w:rsidRDefault="00157ED1">
      <w:pPr>
        <w:spacing w:before="120" w:after="240"/>
        <w:ind w:left="720" w:hanging="720"/>
        <w:rPr>
          <w:rFonts w:ascii="Arial" w:hAnsi="Arial" w:cs="Arial"/>
          <w:noProof/>
          <w:sz w:val="22"/>
        </w:rPr>
      </w:pPr>
      <w:r>
        <w:rPr>
          <w:rFonts w:ascii="Arial" w:hAnsi="Arial" w:cs="Arial"/>
          <w:b/>
          <w:bCs/>
          <w:noProof/>
        </w:rPr>
        <w:t>NOTE:</w:t>
      </w:r>
      <w:r>
        <w:rPr>
          <w:rFonts w:ascii="Arial" w:hAnsi="Arial" w:cs="Arial"/>
          <w:bCs/>
          <w:noProof/>
        </w:rPr>
        <w:tab/>
        <w:t>Insert additional rows if this form includes multiple signatures.</w:t>
      </w:r>
    </w:p>
    <w:p w:rsidR="00157ED1" w:rsidRDefault="00157ED1">
      <w:pPr>
        <w:spacing w:before="240" w:after="120"/>
        <w:ind w:left="720" w:hanging="720"/>
        <w:rPr>
          <w:rFonts w:ascii="Arial" w:hAnsi="Arial" w:cs="Arial"/>
          <w:b/>
          <w:bCs/>
          <w:noProof/>
        </w:rPr>
        <w:sectPr w:rsidR="00157ED1">
          <w:type w:val="continuous"/>
          <w:pgSz w:w="12240" w:h="20160" w:code="5"/>
          <w:pgMar w:top="720" w:right="360" w:bottom="720" w:left="864" w:header="720" w:footer="360" w:gutter="0"/>
          <w:cols w:space="720"/>
          <w:docGrid w:linePitch="272"/>
        </w:sectPr>
      </w:pPr>
    </w:p>
    <w:tbl>
      <w:tblPr>
        <w:tblW w:w="0" w:type="auto"/>
        <w:tblLook w:val="0000" w:firstRow="0" w:lastRow="0" w:firstColumn="0" w:lastColumn="0" w:noHBand="0" w:noVBand="0"/>
      </w:tblPr>
      <w:tblGrid>
        <w:gridCol w:w="7008"/>
        <w:gridCol w:w="3608"/>
      </w:tblGrid>
      <w:tr w:rsidR="00157ED1">
        <w:trPr>
          <w:tblHeader/>
        </w:trPr>
        <w:tc>
          <w:tcPr>
            <w:tcW w:w="7008" w:type="dxa"/>
            <w:tcBorders>
              <w:bottom w:val="single" w:sz="2" w:space="0" w:color="auto"/>
            </w:tcBorders>
            <w:vAlign w:val="bottom"/>
          </w:tcPr>
          <w:p w:rsidR="00157ED1" w:rsidRDefault="00157ED1">
            <w:pPr>
              <w:pStyle w:val="ownershipDocumentownerSignature"/>
              <w:spacing w:after="60"/>
              <w:rPr>
                <w:b/>
                <w:noProof/>
              </w:rPr>
            </w:pPr>
            <w:bookmarkStart w:id="0" w:name="ownerSignature"/>
            <w:r>
              <w:rPr>
                <w:b/>
                <w:noProof/>
              </w:rPr>
              <w:t>**Signature of Reporting Person(s)</w:t>
            </w:r>
            <w:r>
              <w:rPr>
                <w:b/>
                <w:noProof/>
              </w:rPr>
              <w:br/>
            </w:r>
            <w:r>
              <w:rPr>
                <w:noProof/>
              </w:rPr>
              <w:t>(255 characters maximum)</w:t>
            </w:r>
          </w:p>
        </w:tc>
        <w:tc>
          <w:tcPr>
            <w:tcW w:w="3608" w:type="dxa"/>
            <w:tcBorders>
              <w:left w:val="nil"/>
              <w:bottom w:val="single" w:sz="2" w:space="0" w:color="auto"/>
              <w:right w:val="nil"/>
            </w:tcBorders>
            <w:vAlign w:val="bottom"/>
          </w:tcPr>
          <w:p w:rsidR="00157ED1" w:rsidRDefault="00157ED1">
            <w:pPr>
              <w:pStyle w:val="ownershipDocumentownerSignature"/>
              <w:spacing w:after="60"/>
              <w:rPr>
                <w:b/>
                <w:noProof/>
              </w:rPr>
            </w:pPr>
            <w:r>
              <w:rPr>
                <w:b/>
                <w:noProof/>
              </w:rPr>
              <w:t xml:space="preserve">Date </w:t>
            </w:r>
            <w:r>
              <w:rPr>
                <w:noProof/>
                <w:sz w:val="16"/>
                <w:szCs w:val="16"/>
              </w:rPr>
              <w:t>(</w:t>
            </w:r>
            <w:r>
              <w:rPr>
                <w:b/>
                <w:bCs/>
                <w:noProof/>
                <w:sz w:val="16"/>
                <w:szCs w:val="16"/>
              </w:rPr>
              <w:t>YYYY-MM-DD</w:t>
            </w:r>
            <w:r>
              <w:rPr>
                <w:noProof/>
                <w:sz w:val="16"/>
                <w:szCs w:val="16"/>
              </w:rPr>
              <w:t>)</w:t>
            </w:r>
          </w:p>
        </w:tc>
      </w:tr>
      <w:tr w:rsidR="00157ED1">
        <w:tc>
          <w:tcPr>
            <w:tcW w:w="7008" w:type="dxa"/>
            <w:tcBorders>
              <w:top w:val="single" w:sz="2" w:space="0" w:color="auto"/>
              <w:left w:val="single" w:sz="2" w:space="0" w:color="auto"/>
              <w:bottom w:val="single" w:sz="2" w:space="0" w:color="auto"/>
              <w:right w:val="single" w:sz="2" w:space="0" w:color="auto"/>
            </w:tcBorders>
          </w:tcPr>
          <w:p w:rsidR="00157ED1" w:rsidRDefault="00157ED1">
            <w:pPr>
              <w:pStyle w:val="ownerSignaturesignatureName"/>
              <w:rPr>
                <w:rFonts w:ascii="Arial" w:hAnsi="Arial" w:cs="Arial"/>
                <w:noProof/>
                <w:sz w:val="22"/>
              </w:rPr>
            </w:pPr>
            <w:bookmarkStart w:id="1" w:name="signatureName" w:colFirst="0" w:colLast="0"/>
            <w:bookmarkStart w:id="2" w:name="signatureDate" w:colFirst="1" w:colLast="1"/>
          </w:p>
        </w:tc>
        <w:tc>
          <w:tcPr>
            <w:tcW w:w="3608" w:type="dxa"/>
            <w:tcBorders>
              <w:top w:val="single" w:sz="2" w:space="0" w:color="auto"/>
              <w:left w:val="single" w:sz="2" w:space="0" w:color="auto"/>
              <w:bottom w:val="single" w:sz="2" w:space="0" w:color="auto"/>
              <w:right w:val="single" w:sz="2" w:space="0" w:color="auto"/>
            </w:tcBorders>
          </w:tcPr>
          <w:p w:rsidR="00157ED1" w:rsidRDefault="00157ED1">
            <w:pPr>
              <w:pStyle w:val="ownerSignaturesignatureDate"/>
              <w:rPr>
                <w:rFonts w:ascii="Arial" w:hAnsi="Arial" w:cs="Arial"/>
                <w:noProof/>
                <w:sz w:val="22"/>
              </w:rPr>
            </w:pPr>
          </w:p>
        </w:tc>
      </w:tr>
      <w:bookmarkEnd w:id="0"/>
      <w:bookmarkEnd w:id="1"/>
      <w:bookmarkEnd w:id="2"/>
    </w:tbl>
    <w:p w:rsidR="00157ED1" w:rsidRDefault="00157ED1">
      <w:pPr>
        <w:tabs>
          <w:tab w:val="left" w:pos="666"/>
        </w:tabs>
        <w:rPr>
          <w:noProof/>
        </w:rPr>
      </w:pPr>
    </w:p>
    <w:p w:rsidR="00157ED1" w:rsidRDefault="00157ED1">
      <w:pPr>
        <w:spacing w:before="60"/>
        <w:ind w:left="720" w:hanging="720"/>
        <w:rPr>
          <w:rFonts w:ascii="Arial" w:hAnsi="Arial" w:cs="Arial"/>
          <w:noProof/>
        </w:rPr>
        <w:sectPr w:rsidR="00157ED1">
          <w:type w:val="continuous"/>
          <w:pgSz w:w="12240" w:h="20160" w:code="5"/>
          <w:pgMar w:top="720" w:right="360" w:bottom="720" w:left="864" w:header="720" w:footer="360" w:gutter="0"/>
          <w:cols w:space="720"/>
          <w:formProt w:val="0"/>
          <w:docGrid w:linePitch="272"/>
        </w:sectPr>
      </w:pPr>
    </w:p>
    <w:p w:rsidR="00157ED1" w:rsidRDefault="00157ED1">
      <w:pPr>
        <w:spacing w:before="60"/>
        <w:ind w:left="720" w:hanging="720"/>
        <w:rPr>
          <w:rFonts w:ascii="Arial" w:hAnsi="Arial" w:cs="Arial"/>
          <w:noProof/>
          <w:sz w:val="24"/>
        </w:rPr>
      </w:pPr>
    </w:p>
    <w:tbl>
      <w:tblPr>
        <w:tblW w:w="5000" w:type="pc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239"/>
        <w:gridCol w:w="1179"/>
        <w:gridCol w:w="1505"/>
        <w:gridCol w:w="1322"/>
        <w:gridCol w:w="1131"/>
        <w:gridCol w:w="1224"/>
        <w:gridCol w:w="1602"/>
        <w:gridCol w:w="1374"/>
        <w:gridCol w:w="1041"/>
        <w:gridCol w:w="899"/>
        <w:gridCol w:w="1543"/>
        <w:gridCol w:w="1614"/>
        <w:gridCol w:w="1093"/>
        <w:gridCol w:w="1954"/>
      </w:tblGrid>
      <w:tr w:rsidR="00157ED1">
        <w:trPr>
          <w:cantSplit/>
          <w:tblHeader/>
        </w:trPr>
        <w:tc>
          <w:tcPr>
            <w:tcW w:w="5000" w:type="pct"/>
            <w:gridSpan w:val="14"/>
            <w:tcBorders>
              <w:top w:val="nil"/>
              <w:left w:val="nil"/>
              <w:bottom w:val="single" w:sz="4" w:space="0" w:color="auto"/>
              <w:right w:val="nil"/>
            </w:tcBorders>
            <w:vAlign w:val="bottom"/>
          </w:tcPr>
          <w:p w:rsidR="00157ED1" w:rsidRDefault="00157ED1">
            <w:pPr>
              <w:pStyle w:val="ownershipDocumentnonDerivativeTable"/>
              <w:spacing w:after="60"/>
              <w:jc w:val="center"/>
              <w:rPr>
                <w:rFonts w:ascii="Arial" w:hAnsi="Arial" w:cs="Arial"/>
                <w:b/>
                <w:noProof/>
                <w:sz w:val="20"/>
              </w:rPr>
            </w:pPr>
            <w:bookmarkStart w:id="3" w:name="nonDerivativeTable"/>
            <w:r>
              <w:rPr>
                <w:rFonts w:ascii="Arial" w:hAnsi="Arial" w:cs="Arial"/>
                <w:b/>
                <w:noProof/>
                <w:color w:val="000000"/>
                <w:sz w:val="20"/>
                <w:szCs w:val="17"/>
                <w:highlight w:val="white"/>
              </w:rPr>
              <w:t>Table I - Non-Derivative Securities Acquired, Disposed of, or Beneficially Owned</w:t>
            </w:r>
          </w:p>
        </w:tc>
      </w:tr>
      <w:tr w:rsidR="00157ED1">
        <w:trPr>
          <w:cantSplit/>
          <w:tblHeader/>
        </w:trPr>
        <w:tc>
          <w:tcPr>
            <w:tcW w:w="331" w:type="pct"/>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szCs w:val="16"/>
              </w:rPr>
            </w:pPr>
            <w:r>
              <w:rPr>
                <w:rFonts w:ascii="Arial" w:hAnsi="Arial" w:cs="Arial"/>
                <w:b/>
                <w:bCs/>
                <w:noProof/>
              </w:rPr>
              <w:t>T</w:t>
            </w:r>
            <w:r>
              <w:rPr>
                <w:rFonts w:ascii="Arial" w:hAnsi="Arial" w:cs="Arial"/>
                <w:noProof/>
              </w:rPr>
              <w:t xml:space="preserve"> (Transaction)  or </w:t>
            </w:r>
            <w:r>
              <w:rPr>
                <w:rFonts w:ascii="Arial" w:hAnsi="Arial" w:cs="Arial"/>
                <w:b/>
                <w:bCs/>
                <w:noProof/>
              </w:rPr>
              <w:t>H</w:t>
            </w:r>
            <w:r>
              <w:rPr>
                <w:rFonts w:ascii="Arial" w:hAnsi="Arial" w:cs="Arial"/>
                <w:noProof/>
              </w:rPr>
              <w:t xml:space="preserve"> (Holding)</w:t>
            </w:r>
          </w:p>
        </w:tc>
        <w:tc>
          <w:tcPr>
            <w:tcW w:w="315" w:type="pct"/>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1.Title of Security</w:t>
            </w:r>
            <w:r>
              <w:rPr>
                <w:rFonts w:ascii="Arial" w:hAnsi="Arial" w:cs="Arial"/>
                <w:noProof/>
              </w:rPr>
              <w:br/>
              <w:t>(Instr. 3)</w:t>
            </w:r>
          </w:p>
        </w:tc>
        <w:tc>
          <w:tcPr>
            <w:tcW w:w="402" w:type="pct"/>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2.Transaction Date</w:t>
            </w:r>
            <w:r>
              <w:rPr>
                <w:rFonts w:ascii="Arial" w:hAnsi="Arial" w:cs="Arial"/>
                <w:noProof/>
              </w:rPr>
              <w:br/>
            </w:r>
            <w:r>
              <w:rPr>
                <w:rFonts w:ascii="Arial" w:hAnsi="Arial" w:cs="Arial"/>
                <w:noProof/>
                <w:szCs w:val="16"/>
              </w:rPr>
              <w:t>(</w:t>
            </w:r>
            <w:r>
              <w:rPr>
                <w:rFonts w:ascii="Arial" w:hAnsi="Arial" w:cs="Arial"/>
                <w:b/>
                <w:bCs/>
                <w:noProof/>
                <w:szCs w:val="16"/>
              </w:rPr>
              <w:t>YYYY-MM-DD</w:t>
            </w:r>
            <w:r>
              <w:rPr>
                <w:rFonts w:ascii="Arial" w:hAnsi="Arial" w:cs="Arial"/>
                <w:noProof/>
                <w:szCs w:val="16"/>
              </w:rPr>
              <w:t>)</w:t>
            </w:r>
          </w:p>
        </w:tc>
        <w:tc>
          <w:tcPr>
            <w:tcW w:w="353" w:type="pct"/>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2A. Deemed Execution Date, if any</w:t>
            </w:r>
            <w:r>
              <w:rPr>
                <w:rFonts w:ascii="Arial" w:hAnsi="Arial" w:cs="Arial"/>
                <w:noProof/>
              </w:rPr>
              <w:br/>
            </w:r>
            <w:r>
              <w:rPr>
                <w:rFonts w:ascii="Arial" w:hAnsi="Arial" w:cs="Arial"/>
                <w:noProof/>
                <w:szCs w:val="16"/>
              </w:rPr>
              <w:t>(</w:t>
            </w:r>
            <w:r>
              <w:rPr>
                <w:rFonts w:ascii="Arial" w:hAnsi="Arial" w:cs="Arial"/>
                <w:b/>
                <w:bCs/>
                <w:noProof/>
                <w:szCs w:val="16"/>
              </w:rPr>
              <w:t>YYYY-MM-DD</w:t>
            </w:r>
            <w:r>
              <w:rPr>
                <w:rFonts w:ascii="Arial" w:hAnsi="Arial" w:cs="Arial"/>
                <w:noProof/>
                <w:szCs w:val="16"/>
              </w:rPr>
              <w:t>)</w:t>
            </w:r>
          </w:p>
        </w:tc>
        <w:tc>
          <w:tcPr>
            <w:tcW w:w="1057" w:type="pct"/>
            <w:gridSpan w:val="3"/>
            <w:tcBorders>
              <w:top w:val="single" w:sz="4" w:space="0" w:color="auto"/>
              <w:bottom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3. Transaction Code (Instr. 8)</w:t>
            </w:r>
          </w:p>
        </w:tc>
        <w:tc>
          <w:tcPr>
            <w:tcW w:w="885" w:type="pct"/>
            <w:gridSpan w:val="3"/>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 xml:space="preserve">4. Securities </w:t>
            </w:r>
            <w:r>
              <w:rPr>
                <w:rFonts w:ascii="Arial" w:hAnsi="Arial" w:cs="Arial"/>
                <w:noProof/>
              </w:rPr>
              <w:br/>
              <w:t>(Instr. 3, 4, and 5)</w:t>
            </w:r>
          </w:p>
        </w:tc>
        <w:tc>
          <w:tcPr>
            <w:tcW w:w="843" w:type="pct"/>
            <w:gridSpan w:val="2"/>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 xml:space="preserve">5. Amount of Securities Beneficially Owned Following Reported Transactions(s) </w:t>
            </w:r>
          </w:p>
        </w:tc>
        <w:tc>
          <w:tcPr>
            <w:tcW w:w="292" w:type="pct"/>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 xml:space="preserve">6. Ownership Form: </w:t>
            </w:r>
            <w:r>
              <w:rPr>
                <w:rFonts w:ascii="Arial" w:hAnsi="Arial" w:cs="Arial"/>
                <w:b/>
                <w:bCs/>
                <w:noProof/>
              </w:rPr>
              <w:t>D</w:t>
            </w:r>
            <w:r>
              <w:rPr>
                <w:rFonts w:ascii="Arial" w:hAnsi="Arial" w:cs="Arial"/>
                <w:noProof/>
              </w:rPr>
              <w:br/>
              <w:t xml:space="preserve">(Direct) or </w:t>
            </w:r>
            <w:r>
              <w:rPr>
                <w:rFonts w:ascii="Arial" w:hAnsi="Arial" w:cs="Arial"/>
                <w:b/>
                <w:bCs/>
                <w:noProof/>
              </w:rPr>
              <w:t>I</w:t>
            </w:r>
            <w:r>
              <w:rPr>
                <w:rFonts w:ascii="Arial" w:hAnsi="Arial" w:cs="Arial"/>
                <w:noProof/>
              </w:rPr>
              <w:t xml:space="preserve"> (Indirect)</w:t>
            </w:r>
          </w:p>
        </w:tc>
        <w:tc>
          <w:tcPr>
            <w:tcW w:w="522" w:type="pct"/>
            <w:vMerge w:val="restart"/>
            <w:tcBorders>
              <w:top w:val="single" w:sz="4" w:space="0" w:color="auto"/>
            </w:tcBorders>
            <w:shd w:val="pct5" w:color="auto" w:fill="FFFFFF"/>
            <w:vAlign w:val="bottom"/>
          </w:tcPr>
          <w:p w:rsidR="00157ED1" w:rsidRDefault="00157ED1">
            <w:pPr>
              <w:pStyle w:val="ownershipDocumentnonDerivativeTable"/>
              <w:rPr>
                <w:rFonts w:ascii="Arial" w:hAnsi="Arial" w:cs="Arial"/>
                <w:noProof/>
              </w:rPr>
            </w:pPr>
            <w:r>
              <w:rPr>
                <w:rFonts w:ascii="Arial" w:hAnsi="Arial" w:cs="Arial"/>
                <w:noProof/>
              </w:rPr>
              <w:t>7. Nature of Indirect Beneficial Ownership</w:t>
            </w:r>
          </w:p>
        </w:tc>
      </w:tr>
      <w:tr w:rsidR="00157ED1">
        <w:trPr>
          <w:cantSplit/>
          <w:trHeight w:val="210"/>
          <w:tblHeader/>
        </w:trPr>
        <w:tc>
          <w:tcPr>
            <w:tcW w:w="331" w:type="pct"/>
            <w:vMerge/>
          </w:tcPr>
          <w:p w:rsidR="00157ED1" w:rsidRDefault="00157ED1">
            <w:pPr>
              <w:rPr>
                <w:rFonts w:ascii="Arial" w:hAnsi="Arial" w:cs="Arial"/>
                <w:noProof/>
                <w:sz w:val="16"/>
              </w:rPr>
            </w:pPr>
          </w:p>
        </w:tc>
        <w:tc>
          <w:tcPr>
            <w:tcW w:w="315" w:type="pct"/>
            <w:vMerge/>
          </w:tcPr>
          <w:p w:rsidR="00157ED1" w:rsidRDefault="00157ED1">
            <w:pPr>
              <w:rPr>
                <w:rFonts w:ascii="Arial" w:hAnsi="Arial" w:cs="Arial"/>
                <w:noProof/>
                <w:sz w:val="16"/>
              </w:rPr>
            </w:pPr>
          </w:p>
        </w:tc>
        <w:tc>
          <w:tcPr>
            <w:tcW w:w="402" w:type="pct"/>
            <w:vMerge/>
          </w:tcPr>
          <w:p w:rsidR="00157ED1" w:rsidRDefault="00157ED1">
            <w:pPr>
              <w:rPr>
                <w:rFonts w:ascii="Arial" w:hAnsi="Arial" w:cs="Arial"/>
                <w:noProof/>
                <w:sz w:val="16"/>
              </w:rPr>
            </w:pPr>
          </w:p>
        </w:tc>
        <w:tc>
          <w:tcPr>
            <w:tcW w:w="353" w:type="pct"/>
            <w:vMerge/>
          </w:tcPr>
          <w:p w:rsidR="00157ED1" w:rsidRDefault="00157ED1">
            <w:pPr>
              <w:rPr>
                <w:rFonts w:ascii="Arial" w:hAnsi="Arial" w:cs="Arial"/>
                <w:noProof/>
                <w:sz w:val="16"/>
              </w:rPr>
            </w:pPr>
          </w:p>
        </w:tc>
        <w:tc>
          <w:tcPr>
            <w:tcW w:w="302" w:type="pct"/>
            <w:vMerge w:val="restart"/>
            <w:tcBorders>
              <w:right w:val="single" w:sz="4" w:space="0" w:color="auto"/>
            </w:tcBorders>
            <w:shd w:val="clear" w:color="auto" w:fill="E6E6E6"/>
            <w:vAlign w:val="bottom"/>
          </w:tcPr>
          <w:p w:rsidR="00157ED1" w:rsidRDefault="00157ED1">
            <w:pPr>
              <w:pStyle w:val="ownershipDocumentnonDerivativeTable"/>
              <w:jc w:val="center"/>
              <w:rPr>
                <w:rFonts w:ascii="Arial" w:hAnsi="Arial" w:cs="Arial"/>
                <w:noProof/>
              </w:rPr>
            </w:pPr>
            <w:r>
              <w:rPr>
                <w:rFonts w:ascii="Arial" w:hAnsi="Arial" w:cs="Arial"/>
                <w:noProof/>
              </w:rPr>
              <w:t>Transaction Code</w:t>
            </w:r>
          </w:p>
        </w:tc>
        <w:tc>
          <w:tcPr>
            <w:tcW w:w="327" w:type="pct"/>
            <w:vMerge w:val="restart"/>
            <w:tcBorders>
              <w:top w:val="nil"/>
              <w:left w:val="single" w:sz="4" w:space="0" w:color="auto"/>
            </w:tcBorders>
            <w:shd w:val="clear" w:color="auto" w:fill="E6E6E6"/>
            <w:vAlign w:val="bottom"/>
          </w:tcPr>
          <w:p w:rsidR="00157ED1" w:rsidRDefault="00157ED1">
            <w:pPr>
              <w:pStyle w:val="ownershipDocumentnonDerivativeTable"/>
              <w:jc w:val="center"/>
              <w:rPr>
                <w:rFonts w:ascii="Arial" w:hAnsi="Arial" w:cs="Arial"/>
                <w:noProof/>
              </w:rPr>
            </w:pPr>
            <w:r>
              <w:rPr>
                <w:rFonts w:ascii="Arial" w:hAnsi="Arial" w:cs="Arial"/>
                <w:noProof/>
              </w:rPr>
              <w:t>Does this transaction involve an Equity Swap</w:t>
            </w:r>
            <w:r>
              <w:rPr>
                <w:rFonts w:ascii="Arial" w:hAnsi="Arial" w:cs="Arial"/>
                <w:noProof/>
              </w:rPr>
              <w:br/>
              <w:t xml:space="preserve">(enter </w:t>
            </w:r>
            <w:r>
              <w:rPr>
                <w:rFonts w:ascii="Arial" w:hAnsi="Arial" w:cs="Arial"/>
                <w:b/>
                <w:bCs/>
                <w:noProof/>
              </w:rPr>
              <w:t>Y</w:t>
            </w:r>
            <w:r>
              <w:rPr>
                <w:rFonts w:ascii="Arial" w:hAnsi="Arial" w:cs="Arial"/>
                <w:noProof/>
              </w:rPr>
              <w:t xml:space="preserve"> or </w:t>
            </w:r>
            <w:r>
              <w:rPr>
                <w:rFonts w:ascii="Arial" w:hAnsi="Arial" w:cs="Arial"/>
                <w:b/>
                <w:bCs/>
                <w:noProof/>
              </w:rPr>
              <w:t xml:space="preserve">N </w:t>
            </w:r>
            <w:r>
              <w:rPr>
                <w:rFonts w:ascii="Arial" w:hAnsi="Arial" w:cs="Arial"/>
                <w:bCs/>
                <w:noProof/>
              </w:rPr>
              <w:t>only</w:t>
            </w:r>
            <w:r>
              <w:rPr>
                <w:rFonts w:ascii="Arial" w:hAnsi="Arial" w:cs="Arial"/>
                <w:noProof/>
              </w:rPr>
              <w:t>)</w:t>
            </w:r>
          </w:p>
        </w:tc>
        <w:tc>
          <w:tcPr>
            <w:tcW w:w="428" w:type="pct"/>
            <w:vMerge w:val="restart"/>
            <w:shd w:val="clear" w:color="auto" w:fill="E6E6E6"/>
            <w:vAlign w:val="bottom"/>
          </w:tcPr>
          <w:p w:rsidR="00157ED1" w:rsidRDefault="00157ED1">
            <w:pPr>
              <w:pStyle w:val="ownershipDocumentnonDerivativeTable"/>
              <w:jc w:val="center"/>
              <w:rPr>
                <w:rFonts w:ascii="Arial" w:hAnsi="Arial" w:cs="Arial"/>
                <w:noProof/>
              </w:rPr>
            </w:pPr>
            <w:r>
              <w:rPr>
                <w:rFonts w:ascii="Arial" w:hAnsi="Arial" w:cs="Arial"/>
                <w:noProof/>
              </w:rPr>
              <w:t xml:space="preserve">Is this a Form 5 transaction being reported early? (enter </w:t>
            </w:r>
            <w:r>
              <w:rPr>
                <w:rFonts w:ascii="Arial" w:hAnsi="Arial" w:cs="Arial"/>
                <w:b/>
                <w:bCs/>
                <w:noProof/>
              </w:rPr>
              <w:t>Y</w:t>
            </w:r>
            <w:r>
              <w:rPr>
                <w:rFonts w:ascii="Arial" w:hAnsi="Arial" w:cs="Arial"/>
                <w:noProof/>
              </w:rPr>
              <w:t xml:space="preserve"> or </w:t>
            </w:r>
            <w:r>
              <w:rPr>
                <w:rFonts w:ascii="Arial" w:hAnsi="Arial" w:cs="Arial"/>
                <w:b/>
                <w:bCs/>
                <w:noProof/>
              </w:rPr>
              <w:t xml:space="preserve">N </w:t>
            </w:r>
            <w:r>
              <w:rPr>
                <w:rFonts w:ascii="Arial" w:hAnsi="Arial" w:cs="Arial"/>
                <w:bCs/>
                <w:noProof/>
              </w:rPr>
              <w:t>only</w:t>
            </w:r>
            <w:r>
              <w:rPr>
                <w:rFonts w:ascii="Arial" w:hAnsi="Arial" w:cs="Arial"/>
                <w:noProof/>
              </w:rPr>
              <w:t>)</w:t>
            </w:r>
          </w:p>
        </w:tc>
        <w:tc>
          <w:tcPr>
            <w:tcW w:w="367" w:type="pct"/>
            <w:vMerge w:val="restart"/>
            <w:shd w:val="pct10" w:color="auto" w:fill="FFFFFF"/>
            <w:vAlign w:val="bottom"/>
          </w:tcPr>
          <w:p w:rsidR="00157ED1" w:rsidRDefault="00157ED1">
            <w:pPr>
              <w:pStyle w:val="ownershipDocumentnonDerivativeTable"/>
              <w:jc w:val="center"/>
              <w:rPr>
                <w:rFonts w:ascii="Arial" w:hAnsi="Arial" w:cs="Arial"/>
                <w:noProof/>
              </w:rPr>
            </w:pPr>
            <w:r>
              <w:rPr>
                <w:rFonts w:ascii="Arial" w:hAnsi="Arial" w:cs="Arial"/>
                <w:noProof/>
              </w:rPr>
              <w:t>Number of Securities</w:t>
            </w:r>
          </w:p>
        </w:tc>
        <w:tc>
          <w:tcPr>
            <w:tcW w:w="278" w:type="pct"/>
            <w:vMerge w:val="restart"/>
            <w:shd w:val="pct10" w:color="auto" w:fill="FFFFFF"/>
            <w:vAlign w:val="bottom"/>
          </w:tcPr>
          <w:p w:rsidR="00157ED1" w:rsidRDefault="00157ED1">
            <w:pPr>
              <w:pStyle w:val="ownershipDocumentnonDerivativeTable"/>
              <w:jc w:val="center"/>
              <w:rPr>
                <w:rFonts w:ascii="Arial" w:hAnsi="Arial" w:cs="Arial"/>
                <w:noProof/>
              </w:rPr>
            </w:pPr>
            <w:r>
              <w:rPr>
                <w:rFonts w:ascii="Arial" w:hAnsi="Arial" w:cs="Arial"/>
                <w:noProof/>
              </w:rPr>
              <w:t>Price</w:t>
            </w:r>
          </w:p>
        </w:tc>
        <w:tc>
          <w:tcPr>
            <w:tcW w:w="240" w:type="pct"/>
            <w:vMerge w:val="restart"/>
            <w:shd w:val="pct10" w:color="auto" w:fill="FFFFFF"/>
            <w:vAlign w:val="bottom"/>
          </w:tcPr>
          <w:p w:rsidR="00157ED1" w:rsidRDefault="00157ED1">
            <w:pPr>
              <w:pStyle w:val="ownershipDocumentnonDerivativeTable"/>
              <w:jc w:val="center"/>
              <w:rPr>
                <w:rFonts w:ascii="Arial" w:hAnsi="Arial" w:cs="Arial"/>
                <w:noProof/>
              </w:rPr>
            </w:pPr>
            <w:r>
              <w:rPr>
                <w:rFonts w:ascii="Arial" w:hAnsi="Arial" w:cs="Arial"/>
                <w:b/>
                <w:bCs/>
                <w:noProof/>
              </w:rPr>
              <w:t xml:space="preserve">A </w:t>
            </w:r>
            <w:r>
              <w:rPr>
                <w:rFonts w:ascii="Arial" w:hAnsi="Arial" w:cs="Arial"/>
                <w:bCs/>
                <w:noProof/>
              </w:rPr>
              <w:t>(</w:t>
            </w:r>
            <w:r>
              <w:rPr>
                <w:rFonts w:ascii="Arial" w:hAnsi="Arial" w:cs="Arial"/>
                <w:noProof/>
              </w:rPr>
              <w:t xml:space="preserve">Acquired) </w:t>
            </w:r>
            <w:r>
              <w:rPr>
                <w:rFonts w:ascii="Arial" w:hAnsi="Arial" w:cs="Arial"/>
                <w:noProof/>
              </w:rPr>
              <w:br/>
              <w:t xml:space="preserve">or </w:t>
            </w:r>
            <w:r>
              <w:rPr>
                <w:rFonts w:ascii="Arial" w:hAnsi="Arial" w:cs="Arial"/>
                <w:b/>
                <w:bCs/>
                <w:noProof/>
              </w:rPr>
              <w:t>D</w:t>
            </w:r>
            <w:r>
              <w:rPr>
                <w:rFonts w:ascii="Arial" w:hAnsi="Arial" w:cs="Arial"/>
                <w:noProof/>
              </w:rPr>
              <w:t xml:space="preserve"> (Disposed)</w:t>
            </w:r>
            <w:r>
              <w:rPr>
                <w:rFonts w:ascii="Arial" w:hAnsi="Arial" w:cs="Arial"/>
                <w:noProof/>
              </w:rPr>
              <w:br/>
              <w:t>of</w:t>
            </w:r>
          </w:p>
        </w:tc>
        <w:tc>
          <w:tcPr>
            <w:tcW w:w="843" w:type="pct"/>
            <w:gridSpan w:val="2"/>
            <w:vMerge/>
            <w:shd w:val="pct10" w:color="auto" w:fill="FFFFFF"/>
          </w:tcPr>
          <w:p w:rsidR="00157ED1" w:rsidRDefault="00157ED1">
            <w:pPr>
              <w:rPr>
                <w:rFonts w:ascii="Arial" w:hAnsi="Arial" w:cs="Arial"/>
                <w:noProof/>
                <w:sz w:val="16"/>
              </w:rPr>
            </w:pPr>
          </w:p>
        </w:tc>
        <w:tc>
          <w:tcPr>
            <w:tcW w:w="292" w:type="pct"/>
            <w:vMerge/>
          </w:tcPr>
          <w:p w:rsidR="00157ED1" w:rsidRDefault="00157ED1">
            <w:pPr>
              <w:rPr>
                <w:rFonts w:ascii="Arial" w:hAnsi="Arial" w:cs="Arial"/>
                <w:noProof/>
                <w:sz w:val="16"/>
              </w:rPr>
            </w:pPr>
          </w:p>
        </w:tc>
        <w:tc>
          <w:tcPr>
            <w:tcW w:w="522" w:type="pct"/>
            <w:vMerge/>
          </w:tcPr>
          <w:p w:rsidR="00157ED1" w:rsidRDefault="00157ED1">
            <w:pPr>
              <w:rPr>
                <w:rFonts w:ascii="Arial" w:hAnsi="Arial" w:cs="Arial"/>
                <w:noProof/>
                <w:sz w:val="16"/>
              </w:rPr>
            </w:pPr>
          </w:p>
        </w:tc>
      </w:tr>
      <w:tr w:rsidR="00157ED1">
        <w:trPr>
          <w:cantSplit/>
          <w:tblHeader/>
        </w:trPr>
        <w:tc>
          <w:tcPr>
            <w:tcW w:w="331" w:type="pct"/>
            <w:vMerge/>
            <w:tcBorders>
              <w:bottom w:val="single" w:sz="12" w:space="0" w:color="FF0000"/>
            </w:tcBorders>
          </w:tcPr>
          <w:p w:rsidR="00157ED1" w:rsidRDefault="00157ED1">
            <w:pPr>
              <w:rPr>
                <w:rFonts w:ascii="Arial" w:hAnsi="Arial" w:cs="Arial"/>
                <w:noProof/>
                <w:sz w:val="16"/>
              </w:rPr>
            </w:pPr>
          </w:p>
        </w:tc>
        <w:tc>
          <w:tcPr>
            <w:tcW w:w="315" w:type="pct"/>
            <w:vMerge/>
            <w:tcBorders>
              <w:bottom w:val="single" w:sz="12" w:space="0" w:color="FF0000"/>
            </w:tcBorders>
          </w:tcPr>
          <w:p w:rsidR="00157ED1" w:rsidRDefault="00157ED1">
            <w:pPr>
              <w:rPr>
                <w:rFonts w:ascii="Arial" w:hAnsi="Arial" w:cs="Arial"/>
                <w:noProof/>
                <w:sz w:val="16"/>
              </w:rPr>
            </w:pPr>
          </w:p>
        </w:tc>
        <w:tc>
          <w:tcPr>
            <w:tcW w:w="402" w:type="pct"/>
            <w:vMerge/>
            <w:tcBorders>
              <w:bottom w:val="single" w:sz="12" w:space="0" w:color="FF0000"/>
            </w:tcBorders>
          </w:tcPr>
          <w:p w:rsidR="00157ED1" w:rsidRDefault="00157ED1">
            <w:pPr>
              <w:rPr>
                <w:rFonts w:ascii="Arial" w:hAnsi="Arial" w:cs="Arial"/>
                <w:noProof/>
                <w:sz w:val="16"/>
              </w:rPr>
            </w:pPr>
          </w:p>
        </w:tc>
        <w:tc>
          <w:tcPr>
            <w:tcW w:w="353" w:type="pct"/>
            <w:vMerge/>
            <w:tcBorders>
              <w:bottom w:val="single" w:sz="12" w:space="0" w:color="auto"/>
            </w:tcBorders>
          </w:tcPr>
          <w:p w:rsidR="00157ED1" w:rsidRDefault="00157ED1">
            <w:pPr>
              <w:rPr>
                <w:rFonts w:ascii="Arial" w:hAnsi="Arial" w:cs="Arial"/>
                <w:noProof/>
                <w:sz w:val="16"/>
              </w:rPr>
            </w:pPr>
          </w:p>
        </w:tc>
        <w:tc>
          <w:tcPr>
            <w:tcW w:w="302" w:type="pct"/>
            <w:vMerge/>
            <w:tcBorders>
              <w:bottom w:val="single" w:sz="12" w:space="0" w:color="FF0000"/>
              <w:right w:val="single" w:sz="4" w:space="0" w:color="auto"/>
            </w:tcBorders>
            <w:shd w:val="clear" w:color="auto" w:fill="E6E6E6"/>
            <w:vAlign w:val="bottom"/>
          </w:tcPr>
          <w:p w:rsidR="00157ED1" w:rsidRDefault="00157ED1">
            <w:pPr>
              <w:pStyle w:val="ownershipDocumentnonDerivativeTable"/>
              <w:jc w:val="center"/>
              <w:rPr>
                <w:rFonts w:ascii="Arial" w:hAnsi="Arial" w:cs="Arial"/>
                <w:noProof/>
              </w:rPr>
            </w:pPr>
          </w:p>
        </w:tc>
        <w:tc>
          <w:tcPr>
            <w:tcW w:w="327" w:type="pct"/>
            <w:vMerge/>
            <w:tcBorders>
              <w:left w:val="single" w:sz="4" w:space="0" w:color="auto"/>
              <w:bottom w:val="single" w:sz="12" w:space="0" w:color="FF0000"/>
            </w:tcBorders>
            <w:shd w:val="clear" w:color="auto" w:fill="E6E6E6"/>
            <w:vAlign w:val="bottom"/>
          </w:tcPr>
          <w:p w:rsidR="00157ED1" w:rsidRDefault="00157ED1">
            <w:pPr>
              <w:pStyle w:val="ownershipDocumentnonDerivativeTable"/>
              <w:jc w:val="center"/>
              <w:rPr>
                <w:rFonts w:ascii="Arial" w:hAnsi="Arial" w:cs="Arial"/>
                <w:noProof/>
              </w:rPr>
            </w:pPr>
          </w:p>
        </w:tc>
        <w:tc>
          <w:tcPr>
            <w:tcW w:w="428" w:type="pct"/>
            <w:vMerge/>
            <w:tcBorders>
              <w:bottom w:val="single" w:sz="12" w:space="0" w:color="FF0000"/>
            </w:tcBorders>
            <w:shd w:val="clear" w:color="auto" w:fill="E6E6E6"/>
            <w:vAlign w:val="bottom"/>
          </w:tcPr>
          <w:p w:rsidR="00157ED1" w:rsidRDefault="00157ED1">
            <w:pPr>
              <w:pStyle w:val="ownershipDocumentnonDerivativeTable"/>
              <w:jc w:val="center"/>
              <w:rPr>
                <w:rFonts w:ascii="Arial" w:hAnsi="Arial" w:cs="Arial"/>
                <w:noProof/>
              </w:rPr>
            </w:pPr>
          </w:p>
        </w:tc>
        <w:tc>
          <w:tcPr>
            <w:tcW w:w="367" w:type="pct"/>
            <w:vMerge/>
            <w:tcBorders>
              <w:bottom w:val="single" w:sz="12" w:space="0" w:color="FF0000"/>
            </w:tcBorders>
            <w:shd w:val="pct10" w:color="auto" w:fill="FFFFFF"/>
            <w:vAlign w:val="bottom"/>
          </w:tcPr>
          <w:p w:rsidR="00157ED1" w:rsidRDefault="00157ED1">
            <w:pPr>
              <w:pStyle w:val="ownershipDocumentnonDerivativeTable"/>
              <w:jc w:val="center"/>
              <w:rPr>
                <w:rFonts w:ascii="Arial" w:hAnsi="Arial" w:cs="Arial"/>
                <w:noProof/>
              </w:rPr>
            </w:pPr>
          </w:p>
        </w:tc>
        <w:tc>
          <w:tcPr>
            <w:tcW w:w="278" w:type="pct"/>
            <w:vMerge/>
            <w:tcBorders>
              <w:bottom w:val="single" w:sz="12" w:space="0" w:color="FF0000"/>
            </w:tcBorders>
            <w:shd w:val="pct10" w:color="auto" w:fill="FFFFFF"/>
            <w:vAlign w:val="bottom"/>
          </w:tcPr>
          <w:p w:rsidR="00157ED1" w:rsidRDefault="00157ED1">
            <w:pPr>
              <w:pStyle w:val="ownershipDocumentnonDerivativeTable"/>
              <w:jc w:val="center"/>
              <w:rPr>
                <w:rFonts w:ascii="Arial" w:hAnsi="Arial" w:cs="Arial"/>
                <w:noProof/>
              </w:rPr>
            </w:pPr>
          </w:p>
        </w:tc>
        <w:tc>
          <w:tcPr>
            <w:tcW w:w="240" w:type="pct"/>
            <w:vMerge/>
            <w:tcBorders>
              <w:bottom w:val="single" w:sz="12" w:space="0" w:color="FF0000"/>
              <w:right w:val="single" w:sz="8" w:space="0" w:color="auto"/>
            </w:tcBorders>
            <w:shd w:val="pct10" w:color="auto" w:fill="FFFFFF"/>
            <w:vAlign w:val="bottom"/>
          </w:tcPr>
          <w:p w:rsidR="00157ED1" w:rsidRDefault="00157ED1">
            <w:pPr>
              <w:pStyle w:val="ownershipDocumentnonDerivativeTable"/>
              <w:jc w:val="center"/>
              <w:rPr>
                <w:rFonts w:ascii="Arial" w:hAnsi="Arial" w:cs="Arial"/>
                <w:noProof/>
              </w:rPr>
            </w:pPr>
          </w:p>
        </w:tc>
        <w:tc>
          <w:tcPr>
            <w:tcW w:w="412" w:type="pct"/>
            <w:tcBorders>
              <w:top w:val="single" w:sz="8" w:space="0" w:color="auto"/>
              <w:left w:val="single" w:sz="8" w:space="0" w:color="auto"/>
              <w:bottom w:val="single" w:sz="12" w:space="0" w:color="FF0000"/>
            </w:tcBorders>
            <w:shd w:val="pct10" w:color="auto" w:fill="FFFFFF"/>
            <w:vAlign w:val="bottom"/>
          </w:tcPr>
          <w:p w:rsidR="00157ED1" w:rsidRDefault="00157ED1">
            <w:pPr>
              <w:pStyle w:val="ownershipDocumentnonDerivativeTable"/>
              <w:jc w:val="center"/>
              <w:rPr>
                <w:rFonts w:ascii="Arial" w:hAnsi="Arial" w:cs="Arial"/>
                <w:b/>
                <w:bCs/>
                <w:noProof/>
              </w:rPr>
            </w:pPr>
            <w:r>
              <w:rPr>
                <w:rFonts w:ascii="Arial" w:hAnsi="Arial" w:cs="Arial"/>
                <w:noProof/>
              </w:rPr>
              <w:t xml:space="preserve">U.S. Dollars </w:t>
            </w:r>
            <w:r>
              <w:rPr>
                <w:rFonts w:ascii="Arial" w:hAnsi="Arial" w:cs="Arial"/>
                <w:b/>
                <w:bCs/>
                <w:noProof/>
              </w:rPr>
              <w:t>OR</w:t>
            </w:r>
          </w:p>
        </w:tc>
        <w:tc>
          <w:tcPr>
            <w:tcW w:w="431" w:type="pct"/>
            <w:tcBorders>
              <w:bottom w:val="single" w:sz="12" w:space="0" w:color="FF0000"/>
            </w:tcBorders>
            <w:shd w:val="pct10" w:color="auto" w:fill="FFFFFF"/>
            <w:vAlign w:val="bottom"/>
          </w:tcPr>
          <w:p w:rsidR="00157ED1" w:rsidRDefault="00157ED1">
            <w:pPr>
              <w:pStyle w:val="ownershipDocumentnonDerivativeTable"/>
              <w:jc w:val="center"/>
              <w:rPr>
                <w:rFonts w:ascii="Arial" w:hAnsi="Arial" w:cs="Arial"/>
                <w:noProof/>
              </w:rPr>
            </w:pPr>
            <w:r>
              <w:rPr>
                <w:rFonts w:ascii="Arial" w:hAnsi="Arial" w:cs="Arial"/>
                <w:noProof/>
              </w:rPr>
              <w:t>Number of Securities</w:t>
            </w:r>
          </w:p>
        </w:tc>
        <w:tc>
          <w:tcPr>
            <w:tcW w:w="292" w:type="pct"/>
            <w:vMerge/>
            <w:tcBorders>
              <w:bottom w:val="single" w:sz="12" w:space="0" w:color="FF0000"/>
            </w:tcBorders>
          </w:tcPr>
          <w:p w:rsidR="00157ED1" w:rsidRDefault="00157ED1">
            <w:pPr>
              <w:rPr>
                <w:rFonts w:ascii="Arial" w:hAnsi="Arial" w:cs="Arial"/>
                <w:noProof/>
                <w:sz w:val="16"/>
              </w:rPr>
            </w:pPr>
          </w:p>
        </w:tc>
        <w:tc>
          <w:tcPr>
            <w:tcW w:w="522" w:type="pct"/>
            <w:vMerge/>
            <w:tcBorders>
              <w:bottom w:val="single" w:sz="12" w:space="0" w:color="0000FF"/>
            </w:tcBorders>
          </w:tcPr>
          <w:p w:rsidR="00157ED1" w:rsidRDefault="00157ED1">
            <w:pPr>
              <w:rPr>
                <w:rFonts w:ascii="Arial" w:hAnsi="Arial" w:cs="Arial"/>
                <w:noProof/>
                <w:sz w:val="16"/>
              </w:rPr>
            </w:pPr>
          </w:p>
        </w:tc>
      </w:tr>
      <w:tr w:rsidR="00157ED1">
        <w:trPr>
          <w:cantSplit/>
          <w:trHeight w:val="360"/>
        </w:trPr>
        <w:tc>
          <w:tcPr>
            <w:tcW w:w="331" w:type="pct"/>
            <w:tcBorders>
              <w:top w:val="single" w:sz="12" w:space="0" w:color="FF0000"/>
              <w:left w:val="single" w:sz="12" w:space="0" w:color="FF0000"/>
              <w:bottom w:val="single" w:sz="12" w:space="0" w:color="FF0000"/>
              <w:right w:val="single" w:sz="4" w:space="0" w:color="auto"/>
            </w:tcBorders>
            <w:vAlign w:val="center"/>
          </w:tcPr>
          <w:p w:rsidR="00157ED1" w:rsidRDefault="00157ED1">
            <w:pPr>
              <w:pStyle w:val="nonDerivativeTransactionType"/>
              <w:rPr>
                <w:rFonts w:ascii="Arial" w:hAnsi="Arial" w:cs="Arial"/>
                <w:noProof/>
                <w:sz w:val="16"/>
              </w:rPr>
            </w:pPr>
            <w:bookmarkStart w:id="4" w:name="nonDerivativeTableData"/>
            <w:r>
              <w:rPr>
                <w:rFonts w:ascii="Arial" w:hAnsi="Arial" w:cs="Arial"/>
                <w:noProof/>
                <w:sz w:val="16"/>
              </w:rPr>
              <w:t>start here</w:t>
            </w:r>
          </w:p>
        </w:tc>
        <w:tc>
          <w:tcPr>
            <w:tcW w:w="315" w:type="pct"/>
            <w:tcBorders>
              <w:top w:val="single" w:sz="12" w:space="0" w:color="FF0000"/>
              <w:left w:val="single" w:sz="4" w:space="0" w:color="auto"/>
              <w:bottom w:val="single" w:sz="12" w:space="0" w:color="FF0000"/>
              <w:right w:val="single" w:sz="12" w:space="0" w:color="FF0000"/>
            </w:tcBorders>
            <w:vAlign w:val="center"/>
          </w:tcPr>
          <w:p w:rsidR="00157ED1" w:rsidRDefault="00157ED1">
            <w:pPr>
              <w:pStyle w:val="securityTitlevalue"/>
              <w:rPr>
                <w:rFonts w:ascii="Arial" w:hAnsi="Arial" w:cs="Arial"/>
                <w:noProof/>
                <w:sz w:val="16"/>
                <w:szCs w:val="16"/>
              </w:rPr>
            </w:pPr>
          </w:p>
        </w:tc>
        <w:tc>
          <w:tcPr>
            <w:tcW w:w="402"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Datevalue"/>
              <w:rPr>
                <w:noProof/>
                <w:sz w:val="16"/>
                <w:szCs w:val="16"/>
              </w:rPr>
            </w:pPr>
          </w:p>
        </w:tc>
        <w:tc>
          <w:tcPr>
            <w:tcW w:w="353" w:type="pct"/>
            <w:tcBorders>
              <w:top w:val="single" w:sz="12" w:space="0" w:color="auto"/>
              <w:left w:val="single" w:sz="12" w:space="0" w:color="FF0000"/>
              <w:bottom w:val="single" w:sz="12" w:space="0" w:color="auto"/>
              <w:right w:val="single" w:sz="12" w:space="0" w:color="FF0000"/>
            </w:tcBorders>
            <w:vAlign w:val="center"/>
          </w:tcPr>
          <w:p w:rsidR="00157ED1" w:rsidRDefault="00157ED1">
            <w:pPr>
              <w:pStyle w:val="deemedExecutionDatevalue"/>
              <w:rPr>
                <w:rFonts w:ascii="Helvetica" w:hAnsi="Helvetica" w:cs="Arial"/>
                <w:caps/>
                <w:noProof/>
                <w:sz w:val="16"/>
                <w:szCs w:val="16"/>
              </w:rPr>
            </w:pPr>
          </w:p>
        </w:tc>
        <w:tc>
          <w:tcPr>
            <w:tcW w:w="302"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CodingtransactionCode"/>
              <w:rPr>
                <w:rFonts w:ascii="Helvetica" w:hAnsi="Helvetica"/>
                <w:noProof/>
                <w:sz w:val="16"/>
                <w:szCs w:val="16"/>
              </w:rPr>
            </w:pPr>
          </w:p>
        </w:tc>
        <w:tc>
          <w:tcPr>
            <w:tcW w:w="327"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CodingequitySwapInvolved"/>
              <w:rPr>
                <w:rFonts w:ascii="Helvetica" w:hAnsi="Helvetica"/>
                <w:noProof/>
                <w:szCs w:val="16"/>
              </w:rPr>
            </w:pPr>
          </w:p>
        </w:tc>
        <w:tc>
          <w:tcPr>
            <w:tcW w:w="428"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Timelinessvalue"/>
              <w:ind w:left="0"/>
              <w:rPr>
                <w:rFonts w:ascii="Helvetica" w:hAnsi="Helvetica" w:cs="Arial"/>
                <w:noProof/>
                <w:szCs w:val="16"/>
              </w:rPr>
            </w:pPr>
          </w:p>
        </w:tc>
        <w:tc>
          <w:tcPr>
            <w:tcW w:w="367"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AmountstransactionSharesvalue"/>
              <w:rPr>
                <w:rFonts w:ascii="Helvetica" w:hAnsi="Helvetica" w:cs="Arial"/>
                <w:caps/>
                <w:noProof/>
                <w:szCs w:val="16"/>
              </w:rPr>
            </w:pPr>
          </w:p>
        </w:tc>
        <w:tc>
          <w:tcPr>
            <w:tcW w:w="278"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AmountstransactionPricePerSharevalue"/>
              <w:rPr>
                <w:noProof/>
                <w:szCs w:val="16"/>
              </w:rPr>
            </w:pPr>
          </w:p>
        </w:tc>
        <w:tc>
          <w:tcPr>
            <w:tcW w:w="240"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AmountstransactionAcquiredDisposedCodevalue"/>
              <w:rPr>
                <w:rFonts w:ascii="Helvetica" w:hAnsi="Helvetica"/>
                <w:noProof/>
                <w:szCs w:val="16"/>
              </w:rPr>
            </w:pPr>
          </w:p>
        </w:tc>
        <w:tc>
          <w:tcPr>
            <w:tcW w:w="412"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postTransactionAmountsvalueOwnedFollowingTransactionvalue"/>
              <w:rPr>
                <w:rFonts w:ascii="Helvetica" w:hAnsi="Helvetica" w:cs="Arial"/>
                <w:caps/>
                <w:noProof/>
                <w:sz w:val="16"/>
                <w:szCs w:val="16"/>
              </w:rPr>
            </w:pPr>
          </w:p>
        </w:tc>
        <w:tc>
          <w:tcPr>
            <w:tcW w:w="431" w:type="pct"/>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postTransactionAmountssharesOwnedFollowingTransactionvalue"/>
              <w:rPr>
                <w:rFonts w:ascii="Helvetica" w:hAnsi="Helvetica"/>
                <w:caps/>
                <w:noProof/>
                <w:sz w:val="16"/>
                <w:szCs w:val="16"/>
              </w:rPr>
            </w:pPr>
          </w:p>
        </w:tc>
        <w:tc>
          <w:tcPr>
            <w:tcW w:w="292" w:type="pct"/>
            <w:tcBorders>
              <w:top w:val="single" w:sz="12" w:space="0" w:color="FF0000"/>
              <w:left w:val="single" w:sz="12" w:space="0" w:color="FF0000"/>
              <w:bottom w:val="single" w:sz="12" w:space="0" w:color="FF0000"/>
              <w:right w:val="single" w:sz="12" w:space="0" w:color="0000FF"/>
            </w:tcBorders>
            <w:vAlign w:val="center"/>
          </w:tcPr>
          <w:p w:rsidR="00157ED1" w:rsidRDefault="00157ED1">
            <w:pPr>
              <w:pStyle w:val="ownershipNaturedirectOrIndirectOwnershipvalue"/>
              <w:rPr>
                <w:rFonts w:ascii="Helvetica" w:hAnsi="Helvetica"/>
                <w:noProof/>
                <w:sz w:val="16"/>
                <w:szCs w:val="16"/>
              </w:rPr>
            </w:pPr>
          </w:p>
        </w:tc>
        <w:tc>
          <w:tcPr>
            <w:tcW w:w="522" w:type="pct"/>
            <w:tcBorders>
              <w:top w:val="single" w:sz="12" w:space="0" w:color="0000FF"/>
              <w:left w:val="single" w:sz="12" w:space="0" w:color="0000FF"/>
              <w:bottom w:val="single" w:sz="12" w:space="0" w:color="0000FF"/>
              <w:right w:val="single" w:sz="12" w:space="0" w:color="0000FF"/>
            </w:tcBorders>
            <w:vAlign w:val="center"/>
          </w:tcPr>
          <w:p w:rsidR="00157ED1" w:rsidRDefault="00157ED1">
            <w:pPr>
              <w:pStyle w:val="ownershipNaturenatureOfOwnershipvalue"/>
              <w:jc w:val="left"/>
              <w:rPr>
                <w:rFonts w:ascii="Arial" w:hAnsi="Arial" w:cs="Arial"/>
                <w:noProof/>
                <w:sz w:val="16"/>
                <w:szCs w:val="16"/>
              </w:rPr>
            </w:pPr>
          </w:p>
        </w:tc>
      </w:tr>
      <w:bookmarkEnd w:id="3"/>
      <w:bookmarkEnd w:id="4"/>
    </w:tbl>
    <w:p w:rsidR="00157ED1" w:rsidRDefault="00157ED1">
      <w:pPr>
        <w:rPr>
          <w:rFonts w:ascii="Arial" w:hAnsi="Arial" w:cs="Arial"/>
          <w:b/>
          <w:noProof/>
          <w:sz w:val="4"/>
        </w:rPr>
      </w:pPr>
    </w:p>
    <w:p w:rsidR="00157ED1" w:rsidRDefault="00157ED1">
      <w:pPr>
        <w:pStyle w:val="ownershipDocumentnonDerivativeTable"/>
        <w:spacing w:before="60" w:after="60"/>
        <w:ind w:left="302"/>
        <w:rPr>
          <w:rFonts w:ascii="Arial" w:hAnsi="Arial" w:cs="Arial"/>
          <w:noProof/>
          <w:szCs w:val="24"/>
        </w:rPr>
      </w:pPr>
      <w:r>
        <w:rPr>
          <w:rFonts w:ascii="Arial" w:hAnsi="Arial" w:cs="Arial"/>
          <w:noProof/>
          <w:szCs w:val="24"/>
        </w:rPr>
        <w:t>Enter data in table row above.       Add more rows as needed, 30 transactions/holdings is the maximum allowable by the SEC.</w:t>
      </w:r>
    </w:p>
    <w:p w:rsidR="00157ED1" w:rsidRDefault="00157ED1">
      <w:pPr>
        <w:rPr>
          <w:rFonts w:ascii="Arial" w:hAnsi="Arial" w:cs="Arial"/>
          <w:b/>
          <w:noProof/>
          <w:sz w:val="6"/>
        </w:rPr>
      </w:pPr>
    </w:p>
    <w:tbl>
      <w:tblPr>
        <w:tblW w:w="4999" w:type="pct"/>
        <w:tblInd w:w="340" w:type="dxa"/>
        <w:tblBorders>
          <w:left w:val="single" w:sz="4" w:space="0" w:color="auto"/>
          <w:right w:val="single" w:sz="4" w:space="0" w:color="auto"/>
          <w:insideH w:val="single" w:sz="4" w:space="0" w:color="auto"/>
          <w:insideV w:val="single" w:sz="12" w:space="0" w:color="auto"/>
        </w:tblBorders>
        <w:tblCellMar>
          <w:left w:w="40" w:type="dxa"/>
          <w:right w:w="40" w:type="dxa"/>
        </w:tblCellMar>
        <w:tblLook w:val="0000" w:firstRow="0" w:lastRow="0" w:firstColumn="0" w:lastColumn="0" w:noHBand="0" w:noVBand="0"/>
      </w:tblPr>
      <w:tblGrid>
        <w:gridCol w:w="1181"/>
        <w:gridCol w:w="1235"/>
        <w:gridCol w:w="1523"/>
        <w:gridCol w:w="1291"/>
        <w:gridCol w:w="1145"/>
        <w:gridCol w:w="1223"/>
        <w:gridCol w:w="1594"/>
        <w:gridCol w:w="1373"/>
        <w:gridCol w:w="1048"/>
        <w:gridCol w:w="879"/>
        <w:gridCol w:w="3180"/>
        <w:gridCol w:w="1066"/>
        <w:gridCol w:w="1968"/>
      </w:tblGrid>
      <w:tr w:rsidR="00157ED1">
        <w:tc>
          <w:tcPr>
            <w:tcW w:w="316" w:type="pct"/>
            <w:vAlign w:val="center"/>
          </w:tcPr>
          <w:p w:rsidR="00157ED1" w:rsidRDefault="00157ED1">
            <w:pPr>
              <w:pStyle w:val="securityTitlevalue"/>
              <w:ind w:left="1440" w:hanging="1440"/>
              <w:jc w:val="center"/>
              <w:rPr>
                <w:rFonts w:ascii="Verdana" w:hAnsi="Verdana" w:cs="Arial"/>
                <w:noProof/>
                <w:sz w:val="16"/>
                <w:szCs w:val="16"/>
              </w:rPr>
            </w:pPr>
            <w:r>
              <w:rPr>
                <w:rFonts w:ascii="Verdana" w:hAnsi="Verdana" w:cs="Arial"/>
                <w:b/>
                <w:noProof/>
                <w:sz w:val="20"/>
                <w:szCs w:val="20"/>
              </w:rPr>
              <w:t>T</w:t>
            </w:r>
            <w:r>
              <w:rPr>
                <w:rFonts w:ascii="Verdana" w:hAnsi="Verdana" w:cs="Arial"/>
                <w:noProof/>
                <w:sz w:val="14"/>
                <w:szCs w:val="14"/>
              </w:rPr>
              <w:t>ransaction</w:t>
            </w:r>
          </w:p>
        </w:tc>
        <w:tc>
          <w:tcPr>
            <w:tcW w:w="330" w:type="pct"/>
            <w:vAlign w:val="center"/>
          </w:tcPr>
          <w:p w:rsidR="00157ED1" w:rsidRDefault="00157ED1">
            <w:pPr>
              <w:pStyle w:val="securityTitlevalue"/>
              <w:jc w:val="center"/>
              <w:rPr>
                <w:rFonts w:ascii="Verdana" w:hAnsi="Verdana" w:cs="Arial"/>
                <w:noProof/>
                <w:sz w:val="22"/>
                <w:szCs w:val="22"/>
              </w:rPr>
            </w:pPr>
            <w:r>
              <w:rPr>
                <w:rFonts w:ascii="Verdana" w:hAnsi="Verdana" w:cs="Arial"/>
                <w:noProof/>
                <w:sz w:val="22"/>
                <w:szCs w:val="22"/>
              </w:rPr>
              <w:t>m</w:t>
            </w:r>
            <w:r>
              <w:rPr>
                <w:rFonts w:ascii="Verdana" w:hAnsi="Verdana" w:cs="Arial"/>
                <w:noProof/>
                <w:sz w:val="22"/>
                <w:szCs w:val="22"/>
                <w:vertAlign w:val="superscript"/>
              </w:rPr>
              <w:t>1</w:t>
            </w:r>
          </w:p>
        </w:tc>
        <w:tc>
          <w:tcPr>
            <w:tcW w:w="407" w:type="pct"/>
            <w:vAlign w:val="center"/>
          </w:tcPr>
          <w:p w:rsidR="00157ED1" w:rsidRDefault="00157ED1">
            <w:pPr>
              <w:pStyle w:val="transactionDatevalue"/>
              <w:rPr>
                <w:rFonts w:ascii="Verdana" w:hAnsi="Verdana" w:cs="Arial"/>
                <w:noProof/>
                <w:sz w:val="22"/>
                <w:szCs w:val="22"/>
              </w:rPr>
            </w:pPr>
            <w:r>
              <w:rPr>
                <w:rFonts w:ascii="Verdana" w:hAnsi="Verdana" w:cs="Arial"/>
                <w:noProof/>
                <w:sz w:val="22"/>
                <w:szCs w:val="22"/>
              </w:rPr>
              <w:t>m</w:t>
            </w:r>
          </w:p>
        </w:tc>
        <w:tc>
          <w:tcPr>
            <w:tcW w:w="345" w:type="pct"/>
            <w:vAlign w:val="center"/>
          </w:tcPr>
          <w:p w:rsidR="00157ED1" w:rsidRDefault="00157ED1">
            <w:pPr>
              <w:pStyle w:val="deemedExecutionDatevalue"/>
              <w:rPr>
                <w:rFonts w:ascii="Verdana" w:hAnsi="Verdana" w:cs="Arial"/>
                <w:noProof/>
                <w:sz w:val="22"/>
                <w:szCs w:val="22"/>
              </w:rPr>
            </w:pPr>
            <w:r>
              <w:rPr>
                <w:rFonts w:ascii="Verdana" w:hAnsi="Verdana" w:cs="Arial"/>
                <w:noProof/>
                <w:sz w:val="22"/>
                <w:szCs w:val="22"/>
              </w:rPr>
              <w:t>o</w:t>
            </w:r>
            <w:r>
              <w:rPr>
                <w:rFonts w:ascii="Verdana" w:hAnsi="Verdana" w:cs="Arial"/>
                <w:noProof/>
                <w:sz w:val="22"/>
                <w:szCs w:val="22"/>
                <w:vertAlign w:val="superscript"/>
              </w:rPr>
              <w:t>2</w:t>
            </w:r>
          </w:p>
        </w:tc>
        <w:tc>
          <w:tcPr>
            <w:tcW w:w="306" w:type="pct"/>
            <w:vAlign w:val="center"/>
          </w:tcPr>
          <w:p w:rsidR="00157ED1" w:rsidRDefault="00157ED1">
            <w:pPr>
              <w:pStyle w:val="transactionCodingtransactionCode"/>
              <w:rPr>
                <w:rFonts w:ascii="Verdana" w:hAnsi="Verdana" w:cs="Arial"/>
                <w:noProof/>
                <w:sz w:val="22"/>
                <w:szCs w:val="22"/>
              </w:rPr>
            </w:pPr>
            <w:r>
              <w:rPr>
                <w:rFonts w:ascii="Verdana" w:hAnsi="Verdana" w:cs="Arial"/>
                <w:caps w:val="0"/>
                <w:noProof/>
                <w:sz w:val="22"/>
                <w:szCs w:val="22"/>
              </w:rPr>
              <w:t>m</w:t>
            </w:r>
          </w:p>
        </w:tc>
        <w:tc>
          <w:tcPr>
            <w:tcW w:w="327" w:type="pct"/>
            <w:vAlign w:val="center"/>
          </w:tcPr>
          <w:p w:rsidR="00157ED1" w:rsidRDefault="00157ED1">
            <w:pPr>
              <w:pStyle w:val="transactionCodingequitySwapInvolved"/>
              <w:rPr>
                <w:rFonts w:ascii="Verdana" w:hAnsi="Verdana" w:cs="Arial"/>
                <w:noProof/>
                <w:sz w:val="22"/>
                <w:szCs w:val="22"/>
              </w:rPr>
            </w:pPr>
            <w:r>
              <w:rPr>
                <w:rFonts w:ascii="Verdana" w:hAnsi="Verdana" w:cs="Arial"/>
                <w:caps w:val="0"/>
                <w:noProof/>
                <w:sz w:val="22"/>
                <w:szCs w:val="22"/>
              </w:rPr>
              <w:t>m</w:t>
            </w:r>
            <w:r>
              <w:rPr>
                <w:rFonts w:ascii="Verdana" w:hAnsi="Verdana" w:cs="Arial"/>
                <w:caps w:val="0"/>
                <w:noProof/>
                <w:sz w:val="22"/>
                <w:szCs w:val="22"/>
                <w:vertAlign w:val="superscript"/>
              </w:rPr>
              <w:t>3</w:t>
            </w:r>
          </w:p>
        </w:tc>
        <w:tc>
          <w:tcPr>
            <w:tcW w:w="426" w:type="pct"/>
            <w:vAlign w:val="center"/>
          </w:tcPr>
          <w:p w:rsidR="00157ED1" w:rsidRDefault="00157ED1">
            <w:pPr>
              <w:pStyle w:val="transactionTimelinessvalue"/>
              <w:ind w:left="0"/>
              <w:rPr>
                <w:rFonts w:ascii="Verdana" w:hAnsi="Verdana" w:cs="Arial"/>
                <w:noProof/>
                <w:sz w:val="22"/>
                <w:szCs w:val="22"/>
              </w:rPr>
            </w:pPr>
            <w:r>
              <w:rPr>
                <w:rFonts w:ascii="Verdana" w:hAnsi="Verdana" w:cs="Arial"/>
                <w:caps w:val="0"/>
                <w:noProof/>
                <w:sz w:val="22"/>
                <w:szCs w:val="22"/>
              </w:rPr>
              <w:t>m</w:t>
            </w:r>
            <w:r>
              <w:rPr>
                <w:rFonts w:ascii="Verdana" w:hAnsi="Verdana" w:cs="Arial"/>
                <w:caps w:val="0"/>
                <w:noProof/>
                <w:sz w:val="22"/>
                <w:szCs w:val="22"/>
                <w:vertAlign w:val="superscript"/>
              </w:rPr>
              <w:t>4</w:t>
            </w:r>
          </w:p>
        </w:tc>
        <w:tc>
          <w:tcPr>
            <w:tcW w:w="367" w:type="pct"/>
            <w:vAlign w:val="center"/>
          </w:tcPr>
          <w:p w:rsidR="00157ED1" w:rsidRDefault="00157ED1">
            <w:pPr>
              <w:pStyle w:val="transactionAmountstransactionSharesvalue"/>
              <w:rPr>
                <w:rFonts w:ascii="Verdana" w:hAnsi="Verdana" w:cs="Arial"/>
                <w:noProof/>
                <w:sz w:val="22"/>
                <w:szCs w:val="22"/>
              </w:rPr>
            </w:pPr>
            <w:r>
              <w:rPr>
                <w:rFonts w:ascii="Verdana" w:hAnsi="Verdana" w:cs="Arial"/>
                <w:noProof/>
                <w:sz w:val="22"/>
                <w:szCs w:val="22"/>
              </w:rPr>
              <w:t>m</w:t>
            </w:r>
          </w:p>
        </w:tc>
        <w:tc>
          <w:tcPr>
            <w:tcW w:w="280" w:type="pct"/>
            <w:vAlign w:val="center"/>
          </w:tcPr>
          <w:p w:rsidR="00157ED1" w:rsidRDefault="00157ED1">
            <w:pPr>
              <w:pStyle w:val="transactionAmountstransactionPricePerSharevalue"/>
              <w:rPr>
                <w:rFonts w:ascii="Verdana" w:hAnsi="Verdana"/>
                <w:noProof/>
                <w:sz w:val="22"/>
                <w:szCs w:val="22"/>
              </w:rPr>
            </w:pPr>
            <w:r>
              <w:rPr>
                <w:rFonts w:ascii="Verdana" w:hAnsi="Verdana"/>
                <w:noProof/>
                <w:sz w:val="22"/>
                <w:szCs w:val="22"/>
              </w:rPr>
              <w:t>m</w:t>
            </w:r>
            <w:r>
              <w:rPr>
                <w:rFonts w:ascii="Verdana" w:hAnsi="Verdana" w:cs="Arial"/>
                <w:noProof/>
                <w:sz w:val="22"/>
                <w:szCs w:val="22"/>
                <w:vertAlign w:val="superscript"/>
              </w:rPr>
              <w:t>6</w:t>
            </w:r>
          </w:p>
        </w:tc>
        <w:tc>
          <w:tcPr>
            <w:tcW w:w="235" w:type="pct"/>
            <w:vAlign w:val="center"/>
          </w:tcPr>
          <w:p w:rsidR="00157ED1" w:rsidRDefault="00157ED1">
            <w:pPr>
              <w:pStyle w:val="transactionAmountstransactionAcquiredDisposedCodevalue"/>
              <w:rPr>
                <w:rFonts w:ascii="Verdana" w:hAnsi="Verdana" w:cs="Arial"/>
                <w:noProof/>
                <w:sz w:val="22"/>
                <w:szCs w:val="22"/>
              </w:rPr>
            </w:pPr>
            <w:r>
              <w:rPr>
                <w:rFonts w:ascii="Verdana" w:hAnsi="Verdana" w:cs="Arial"/>
                <w:caps w:val="0"/>
                <w:noProof/>
                <w:sz w:val="22"/>
                <w:szCs w:val="22"/>
              </w:rPr>
              <w:t>m</w:t>
            </w:r>
            <w:r w:rsidR="00507BCA" w:rsidRPr="00507BCA">
              <w:rPr>
                <w:rFonts w:ascii="Verdana" w:hAnsi="Verdana" w:cs="Arial"/>
                <w:caps w:val="0"/>
                <w:noProof/>
                <w:sz w:val="22"/>
                <w:szCs w:val="22"/>
                <w:vertAlign w:val="superscript"/>
              </w:rPr>
              <w:t>9</w:t>
            </w:r>
          </w:p>
        </w:tc>
        <w:tc>
          <w:tcPr>
            <w:tcW w:w="850" w:type="pct"/>
            <w:vAlign w:val="center"/>
          </w:tcPr>
          <w:p w:rsidR="00157ED1" w:rsidRDefault="00157ED1">
            <w:pPr>
              <w:pStyle w:val="postTransactionAmountssharesOwnedFollowingTransactionvalue"/>
              <w:rPr>
                <w:rFonts w:ascii="Verdana" w:hAnsi="Verdana"/>
                <w:noProof/>
                <w:sz w:val="22"/>
                <w:szCs w:val="22"/>
              </w:rPr>
            </w:pPr>
            <w:r>
              <w:rPr>
                <w:rFonts w:ascii="Verdana" w:hAnsi="Verdana"/>
                <w:noProof/>
                <w:sz w:val="22"/>
                <w:szCs w:val="22"/>
              </w:rPr>
              <w:t>m</w:t>
            </w:r>
            <w:r>
              <w:rPr>
                <w:rFonts w:ascii="Verdana" w:hAnsi="Verdana" w:cs="Arial"/>
                <w:noProof/>
                <w:sz w:val="22"/>
                <w:szCs w:val="22"/>
                <w:vertAlign w:val="superscript"/>
              </w:rPr>
              <w:t>5</w:t>
            </w:r>
          </w:p>
        </w:tc>
        <w:tc>
          <w:tcPr>
            <w:tcW w:w="285" w:type="pct"/>
            <w:vAlign w:val="center"/>
          </w:tcPr>
          <w:p w:rsidR="00157ED1" w:rsidRDefault="00157ED1">
            <w:pPr>
              <w:pStyle w:val="postTransactionAmountsvalueOwnedFollowingTransactionvalue"/>
              <w:rPr>
                <w:rFonts w:ascii="Verdana" w:hAnsi="Verdana" w:cs="Arial"/>
                <w:noProof/>
                <w:sz w:val="22"/>
                <w:szCs w:val="22"/>
              </w:rPr>
            </w:pPr>
            <w:r>
              <w:rPr>
                <w:rFonts w:ascii="Verdana" w:hAnsi="Verdana" w:cs="Arial"/>
                <w:noProof/>
                <w:sz w:val="22"/>
                <w:szCs w:val="22"/>
              </w:rPr>
              <w:t>m</w:t>
            </w:r>
            <w:r>
              <w:rPr>
                <w:rFonts w:ascii="Verdana" w:hAnsi="Verdana" w:cs="Arial"/>
                <w:noProof/>
                <w:sz w:val="22"/>
                <w:szCs w:val="22"/>
                <w:vertAlign w:val="superscript"/>
              </w:rPr>
              <w:t>7</w:t>
            </w:r>
          </w:p>
        </w:tc>
        <w:tc>
          <w:tcPr>
            <w:tcW w:w="526" w:type="pct"/>
            <w:vAlign w:val="center"/>
          </w:tcPr>
          <w:p w:rsidR="00157ED1" w:rsidRDefault="00157ED1">
            <w:pPr>
              <w:pStyle w:val="ownershipNaturenatureOfOwnershipvalue"/>
              <w:rPr>
                <w:rFonts w:ascii="Verdana" w:hAnsi="Verdana" w:cs="Arial"/>
                <w:noProof/>
                <w:sz w:val="22"/>
                <w:szCs w:val="22"/>
              </w:rPr>
            </w:pPr>
            <w:r>
              <w:rPr>
                <w:rFonts w:ascii="Verdana" w:hAnsi="Verdana" w:cs="Arial"/>
                <w:noProof/>
                <w:sz w:val="22"/>
                <w:szCs w:val="22"/>
              </w:rPr>
              <w:t>cm</w:t>
            </w:r>
            <w:r>
              <w:rPr>
                <w:rFonts w:ascii="Verdana" w:hAnsi="Verdana" w:cs="Arial"/>
                <w:noProof/>
                <w:sz w:val="22"/>
                <w:szCs w:val="22"/>
                <w:vertAlign w:val="superscript"/>
              </w:rPr>
              <w:t>8</w:t>
            </w:r>
          </w:p>
        </w:tc>
      </w:tr>
      <w:tr w:rsidR="00157ED1">
        <w:tc>
          <w:tcPr>
            <w:tcW w:w="316" w:type="pct"/>
            <w:vAlign w:val="center"/>
          </w:tcPr>
          <w:p w:rsidR="00157ED1" w:rsidRDefault="00157ED1">
            <w:pPr>
              <w:pStyle w:val="securityTitlevalue"/>
              <w:ind w:left="1440" w:hanging="1440"/>
              <w:jc w:val="center"/>
              <w:rPr>
                <w:rFonts w:ascii="Verdana" w:hAnsi="Verdana" w:cs="Arial"/>
                <w:noProof/>
                <w:sz w:val="14"/>
                <w:szCs w:val="14"/>
              </w:rPr>
            </w:pPr>
            <w:r>
              <w:rPr>
                <w:rFonts w:ascii="Verdana" w:hAnsi="Verdana" w:cs="Arial"/>
                <w:b/>
                <w:noProof/>
                <w:sz w:val="20"/>
                <w:szCs w:val="20"/>
              </w:rPr>
              <w:t>H</w:t>
            </w:r>
            <w:r>
              <w:rPr>
                <w:rFonts w:ascii="Verdana" w:hAnsi="Verdana" w:cs="Arial"/>
                <w:noProof/>
                <w:sz w:val="14"/>
                <w:szCs w:val="14"/>
              </w:rPr>
              <w:t>olding</w:t>
            </w:r>
          </w:p>
        </w:tc>
        <w:tc>
          <w:tcPr>
            <w:tcW w:w="330" w:type="pct"/>
            <w:vAlign w:val="center"/>
          </w:tcPr>
          <w:p w:rsidR="00157ED1" w:rsidRDefault="00157ED1">
            <w:pPr>
              <w:pStyle w:val="securityTitlevalue"/>
              <w:jc w:val="center"/>
              <w:rPr>
                <w:rFonts w:ascii="Verdana" w:hAnsi="Verdana" w:cs="Arial"/>
                <w:noProof/>
                <w:sz w:val="22"/>
                <w:szCs w:val="22"/>
              </w:rPr>
            </w:pPr>
            <w:r>
              <w:rPr>
                <w:rFonts w:ascii="Verdana" w:hAnsi="Verdana" w:cs="Arial"/>
                <w:noProof/>
                <w:sz w:val="22"/>
                <w:szCs w:val="22"/>
              </w:rPr>
              <w:t>m</w:t>
            </w:r>
            <w:r>
              <w:rPr>
                <w:rFonts w:ascii="Verdana" w:hAnsi="Verdana" w:cs="Arial"/>
                <w:noProof/>
                <w:sz w:val="22"/>
                <w:szCs w:val="22"/>
                <w:vertAlign w:val="superscript"/>
              </w:rPr>
              <w:t>1</w:t>
            </w:r>
          </w:p>
        </w:tc>
        <w:tc>
          <w:tcPr>
            <w:tcW w:w="407" w:type="pct"/>
            <w:vAlign w:val="center"/>
          </w:tcPr>
          <w:p w:rsidR="00157ED1" w:rsidRDefault="00157ED1">
            <w:pPr>
              <w:pStyle w:val="transactionDatevalue"/>
              <w:rPr>
                <w:rFonts w:ascii="Verdana" w:hAnsi="Verdana" w:cs="Arial"/>
                <w:noProof/>
                <w:sz w:val="22"/>
                <w:szCs w:val="22"/>
              </w:rPr>
            </w:pPr>
            <w:r>
              <w:rPr>
                <w:rFonts w:ascii="Verdana" w:hAnsi="Verdana" w:cs="Arial"/>
                <w:noProof/>
                <w:sz w:val="22"/>
                <w:szCs w:val="22"/>
              </w:rPr>
              <w:t>na</w:t>
            </w:r>
          </w:p>
        </w:tc>
        <w:tc>
          <w:tcPr>
            <w:tcW w:w="345" w:type="pct"/>
            <w:vAlign w:val="center"/>
          </w:tcPr>
          <w:p w:rsidR="00157ED1" w:rsidRDefault="00157ED1">
            <w:pPr>
              <w:pStyle w:val="deemedExecutionDatevalue"/>
              <w:rPr>
                <w:rFonts w:ascii="Verdana" w:hAnsi="Verdana" w:cs="Arial"/>
                <w:noProof/>
                <w:sz w:val="22"/>
                <w:szCs w:val="22"/>
              </w:rPr>
            </w:pPr>
            <w:r>
              <w:rPr>
                <w:rFonts w:ascii="Verdana" w:hAnsi="Verdana" w:cs="Arial"/>
                <w:noProof/>
                <w:sz w:val="22"/>
                <w:szCs w:val="22"/>
              </w:rPr>
              <w:t>na</w:t>
            </w:r>
          </w:p>
        </w:tc>
        <w:tc>
          <w:tcPr>
            <w:tcW w:w="306" w:type="pct"/>
            <w:vAlign w:val="center"/>
          </w:tcPr>
          <w:p w:rsidR="00157ED1" w:rsidRDefault="00157ED1">
            <w:pPr>
              <w:pStyle w:val="transactionCodingtransactionCode"/>
              <w:rPr>
                <w:rFonts w:ascii="Verdana" w:hAnsi="Verdana" w:cs="Arial"/>
                <w:caps w:val="0"/>
                <w:noProof/>
                <w:sz w:val="22"/>
                <w:szCs w:val="22"/>
              </w:rPr>
            </w:pPr>
            <w:r>
              <w:rPr>
                <w:rFonts w:ascii="Verdana" w:hAnsi="Verdana" w:cs="Arial"/>
                <w:caps w:val="0"/>
                <w:noProof/>
                <w:sz w:val="22"/>
                <w:szCs w:val="22"/>
              </w:rPr>
              <w:t>na</w:t>
            </w:r>
          </w:p>
        </w:tc>
        <w:tc>
          <w:tcPr>
            <w:tcW w:w="327" w:type="pct"/>
            <w:vAlign w:val="center"/>
          </w:tcPr>
          <w:p w:rsidR="00157ED1" w:rsidRDefault="00157ED1">
            <w:pPr>
              <w:pStyle w:val="transactionCodingequitySwapInvolved"/>
              <w:rPr>
                <w:rFonts w:ascii="Verdana" w:hAnsi="Verdana" w:cs="Arial"/>
                <w:caps w:val="0"/>
                <w:noProof/>
                <w:sz w:val="22"/>
                <w:szCs w:val="22"/>
              </w:rPr>
            </w:pPr>
            <w:r>
              <w:rPr>
                <w:rFonts w:ascii="Verdana" w:hAnsi="Verdana" w:cs="Arial"/>
                <w:caps w:val="0"/>
                <w:noProof/>
                <w:sz w:val="22"/>
                <w:szCs w:val="22"/>
              </w:rPr>
              <w:t>na</w:t>
            </w:r>
          </w:p>
        </w:tc>
        <w:tc>
          <w:tcPr>
            <w:tcW w:w="426" w:type="pct"/>
            <w:vAlign w:val="center"/>
          </w:tcPr>
          <w:p w:rsidR="00157ED1" w:rsidRDefault="00157ED1">
            <w:pPr>
              <w:pStyle w:val="transactionTimelinessvalue"/>
              <w:ind w:left="0"/>
              <w:rPr>
                <w:rFonts w:ascii="Verdana" w:hAnsi="Verdana" w:cs="Arial"/>
                <w:caps w:val="0"/>
                <w:noProof/>
                <w:sz w:val="22"/>
                <w:szCs w:val="22"/>
              </w:rPr>
            </w:pPr>
            <w:r>
              <w:rPr>
                <w:rFonts w:ascii="Verdana" w:hAnsi="Verdana" w:cs="Arial"/>
                <w:caps w:val="0"/>
                <w:noProof/>
                <w:sz w:val="22"/>
                <w:szCs w:val="22"/>
              </w:rPr>
              <w:t>na</w:t>
            </w:r>
          </w:p>
        </w:tc>
        <w:tc>
          <w:tcPr>
            <w:tcW w:w="367" w:type="pct"/>
            <w:vAlign w:val="center"/>
          </w:tcPr>
          <w:p w:rsidR="00157ED1" w:rsidRDefault="00157ED1">
            <w:pPr>
              <w:pStyle w:val="transactionAmountstransactionSharesvalue"/>
              <w:rPr>
                <w:rFonts w:ascii="Verdana" w:hAnsi="Verdana" w:cs="Arial"/>
                <w:noProof/>
                <w:sz w:val="22"/>
                <w:szCs w:val="22"/>
              </w:rPr>
            </w:pPr>
            <w:r>
              <w:rPr>
                <w:rFonts w:ascii="Verdana" w:hAnsi="Verdana" w:cs="Arial"/>
                <w:noProof/>
                <w:sz w:val="22"/>
                <w:szCs w:val="22"/>
              </w:rPr>
              <w:t>na</w:t>
            </w:r>
          </w:p>
        </w:tc>
        <w:tc>
          <w:tcPr>
            <w:tcW w:w="280" w:type="pct"/>
            <w:vAlign w:val="center"/>
          </w:tcPr>
          <w:p w:rsidR="00157ED1" w:rsidRDefault="00157ED1">
            <w:pPr>
              <w:pStyle w:val="transactionAmountstransactionPricePerSharevalue"/>
              <w:rPr>
                <w:rFonts w:ascii="Verdana" w:hAnsi="Verdana"/>
                <w:noProof/>
                <w:sz w:val="22"/>
                <w:szCs w:val="22"/>
              </w:rPr>
            </w:pPr>
            <w:r>
              <w:rPr>
                <w:rFonts w:ascii="Verdana" w:hAnsi="Verdana"/>
                <w:noProof/>
                <w:sz w:val="22"/>
                <w:szCs w:val="22"/>
              </w:rPr>
              <w:t>na</w:t>
            </w:r>
          </w:p>
        </w:tc>
        <w:tc>
          <w:tcPr>
            <w:tcW w:w="235" w:type="pct"/>
            <w:vAlign w:val="center"/>
          </w:tcPr>
          <w:p w:rsidR="00157ED1" w:rsidRDefault="00157ED1">
            <w:pPr>
              <w:pStyle w:val="transactionAmountstransactionAcquiredDisposedCodevalue"/>
              <w:rPr>
                <w:rFonts w:ascii="Verdana" w:hAnsi="Verdana" w:cs="Arial"/>
                <w:caps w:val="0"/>
                <w:noProof/>
                <w:sz w:val="22"/>
                <w:szCs w:val="22"/>
              </w:rPr>
            </w:pPr>
            <w:r>
              <w:rPr>
                <w:rFonts w:ascii="Verdana" w:hAnsi="Verdana" w:cs="Arial"/>
                <w:caps w:val="0"/>
                <w:noProof/>
                <w:sz w:val="22"/>
                <w:szCs w:val="22"/>
              </w:rPr>
              <w:t>na</w:t>
            </w:r>
          </w:p>
        </w:tc>
        <w:tc>
          <w:tcPr>
            <w:tcW w:w="850" w:type="pct"/>
            <w:vAlign w:val="center"/>
          </w:tcPr>
          <w:p w:rsidR="00157ED1" w:rsidRDefault="00157ED1">
            <w:pPr>
              <w:pStyle w:val="postTransactionAmountssharesOwnedFollowingTransactionvalue"/>
              <w:rPr>
                <w:rFonts w:ascii="Verdana" w:hAnsi="Verdana"/>
                <w:noProof/>
                <w:sz w:val="22"/>
                <w:szCs w:val="22"/>
              </w:rPr>
            </w:pPr>
            <w:r>
              <w:rPr>
                <w:rFonts w:ascii="Verdana" w:hAnsi="Verdana"/>
                <w:noProof/>
                <w:sz w:val="22"/>
                <w:szCs w:val="22"/>
              </w:rPr>
              <w:t>m</w:t>
            </w:r>
            <w:r>
              <w:rPr>
                <w:rFonts w:ascii="Verdana" w:hAnsi="Verdana" w:cs="Arial"/>
                <w:noProof/>
                <w:sz w:val="22"/>
                <w:szCs w:val="22"/>
                <w:vertAlign w:val="superscript"/>
              </w:rPr>
              <w:t>5</w:t>
            </w:r>
          </w:p>
        </w:tc>
        <w:tc>
          <w:tcPr>
            <w:tcW w:w="285" w:type="pct"/>
            <w:vAlign w:val="center"/>
          </w:tcPr>
          <w:p w:rsidR="00157ED1" w:rsidRDefault="00157ED1">
            <w:pPr>
              <w:pStyle w:val="postTransactionAmountsvalueOwnedFollowingTransactionvalue"/>
              <w:rPr>
                <w:rFonts w:ascii="Verdana" w:hAnsi="Verdana" w:cs="Arial"/>
                <w:noProof/>
                <w:sz w:val="22"/>
                <w:szCs w:val="22"/>
              </w:rPr>
            </w:pPr>
            <w:r>
              <w:rPr>
                <w:rFonts w:ascii="Verdana" w:hAnsi="Verdana" w:cs="Arial"/>
                <w:noProof/>
                <w:sz w:val="22"/>
                <w:szCs w:val="22"/>
              </w:rPr>
              <w:t>m</w:t>
            </w:r>
            <w:r>
              <w:rPr>
                <w:rFonts w:ascii="Verdana" w:hAnsi="Verdana" w:cs="Arial"/>
                <w:noProof/>
                <w:sz w:val="22"/>
                <w:szCs w:val="22"/>
                <w:vertAlign w:val="superscript"/>
              </w:rPr>
              <w:t>7</w:t>
            </w:r>
          </w:p>
        </w:tc>
        <w:tc>
          <w:tcPr>
            <w:tcW w:w="526" w:type="pct"/>
            <w:vAlign w:val="center"/>
          </w:tcPr>
          <w:p w:rsidR="00157ED1" w:rsidRDefault="00157ED1">
            <w:pPr>
              <w:pStyle w:val="ownershipNaturenatureOfOwnershipvalue"/>
              <w:rPr>
                <w:rFonts w:ascii="Verdana" w:hAnsi="Verdana" w:cs="Arial"/>
                <w:noProof/>
                <w:sz w:val="22"/>
                <w:szCs w:val="22"/>
              </w:rPr>
            </w:pPr>
            <w:r>
              <w:rPr>
                <w:rFonts w:ascii="Verdana" w:hAnsi="Verdana" w:cs="Arial"/>
                <w:noProof/>
                <w:sz w:val="22"/>
                <w:szCs w:val="22"/>
              </w:rPr>
              <w:t>cm</w:t>
            </w:r>
            <w:r>
              <w:rPr>
                <w:rFonts w:ascii="Verdana" w:hAnsi="Verdana" w:cs="Arial"/>
                <w:noProof/>
                <w:sz w:val="22"/>
                <w:szCs w:val="22"/>
                <w:vertAlign w:val="superscript"/>
              </w:rPr>
              <w:t>8</w:t>
            </w:r>
          </w:p>
        </w:tc>
      </w:tr>
    </w:tbl>
    <w:p w:rsidR="00157ED1" w:rsidRDefault="00157ED1">
      <w:pPr>
        <w:rPr>
          <w:rFonts w:ascii="Arial" w:hAnsi="Arial" w:cs="Arial"/>
          <w:b/>
          <w:noProof/>
          <w:sz w:val="6"/>
        </w:rPr>
      </w:pPr>
    </w:p>
    <w:p w:rsidR="00157ED1" w:rsidRDefault="00157ED1">
      <w:pPr>
        <w:rPr>
          <w:rFonts w:ascii="Arial" w:hAnsi="Arial" w:cs="Arial"/>
          <w:b/>
          <w:noProof/>
          <w:sz w:val="6"/>
        </w:rPr>
      </w:pPr>
    </w:p>
    <w:tbl>
      <w:tblPr>
        <w:tblW w:w="4966" w:type="pct"/>
        <w:tblInd w:w="408" w:type="dxa"/>
        <w:tblLook w:val="0000" w:firstRow="0" w:lastRow="0" w:firstColumn="0" w:lastColumn="0" w:noHBand="0" w:noVBand="0"/>
      </w:tblPr>
      <w:tblGrid>
        <w:gridCol w:w="520"/>
        <w:gridCol w:w="3734"/>
        <w:gridCol w:w="14324"/>
      </w:tblGrid>
      <w:tr w:rsidR="00157ED1">
        <w:trPr>
          <w:cantSplit/>
        </w:trPr>
        <w:tc>
          <w:tcPr>
            <w:tcW w:w="140" w:type="pct"/>
            <w:tcBorders>
              <w:top w:val="single" w:sz="12" w:space="0" w:color="FF0000"/>
              <w:left w:val="single" w:sz="12" w:space="0" w:color="FF0000"/>
              <w:bottom w:val="single" w:sz="12" w:space="0" w:color="FF0000"/>
              <w:right w:val="single" w:sz="12" w:space="0" w:color="FF0000"/>
            </w:tcBorders>
          </w:tcPr>
          <w:p w:rsidR="00157ED1" w:rsidRDefault="00157ED1">
            <w:pPr>
              <w:jc w:val="center"/>
              <w:rPr>
                <w:rFonts w:ascii="Arial" w:hAnsi="Arial" w:cs="Arial"/>
                <w:noProof/>
              </w:rPr>
            </w:pPr>
            <w:r>
              <w:rPr>
                <w:rFonts w:ascii="Arial" w:hAnsi="Arial" w:cs="Arial"/>
                <w:noProof/>
              </w:rPr>
              <w:t>m</w:t>
            </w:r>
          </w:p>
        </w:tc>
        <w:tc>
          <w:tcPr>
            <w:tcW w:w="1005" w:type="pct"/>
            <w:tcBorders>
              <w:top w:val="nil"/>
              <w:left w:val="single" w:sz="12" w:space="0" w:color="FF0000"/>
              <w:bottom w:val="nil"/>
              <w:right w:val="nil"/>
            </w:tcBorders>
          </w:tcPr>
          <w:p w:rsidR="00157ED1" w:rsidRDefault="00157ED1">
            <w:pPr>
              <w:rPr>
                <w:rFonts w:ascii="Arial" w:hAnsi="Arial" w:cs="Arial"/>
                <w:noProof/>
              </w:rPr>
            </w:pPr>
            <w:r>
              <w:rPr>
                <w:rFonts w:ascii="Arial" w:hAnsi="Arial" w:cs="Arial"/>
                <w:noProof/>
              </w:rPr>
              <w:t>mandatory</w:t>
            </w:r>
          </w:p>
        </w:tc>
        <w:tc>
          <w:tcPr>
            <w:tcW w:w="3855" w:type="pct"/>
            <w:vMerge w:val="restart"/>
          </w:tcPr>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Maximum 60 characters.</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 xml:space="preserve">May have footnote </w:t>
            </w:r>
            <w:r>
              <w:rPr>
                <w:rFonts w:ascii="Helvetica" w:hAnsi="Helvetica" w:cs="Arial"/>
                <w:b/>
                <w:bCs/>
                <w:noProof/>
                <w:spacing w:val="20"/>
                <w:sz w:val="18"/>
                <w:szCs w:val="18"/>
              </w:rPr>
              <w:t>only</w:t>
            </w:r>
            <w:r>
              <w:rPr>
                <w:rFonts w:ascii="Helvetica" w:hAnsi="Helvetica" w:cs="Arial"/>
                <w:bCs/>
                <w:noProof/>
                <w:spacing w:val="20"/>
                <w:sz w:val="18"/>
                <w:szCs w:val="18"/>
              </w:rPr>
              <w:t>,</w:t>
            </w:r>
            <w:r>
              <w:rPr>
                <w:rFonts w:ascii="Helvetica" w:hAnsi="Helvetica" w:cs="Arial"/>
                <w:noProof/>
                <w:spacing w:val="20"/>
                <w:sz w:val="18"/>
                <w:szCs w:val="18"/>
              </w:rPr>
              <w:t xml:space="preserve"> </w:t>
            </w:r>
            <w:r>
              <w:rPr>
                <w:rFonts w:ascii="Helvetica" w:hAnsi="Helvetica" w:cs="Arial"/>
                <w:b/>
                <w:bCs/>
                <w:noProof/>
                <w:spacing w:val="20"/>
                <w:sz w:val="18"/>
                <w:szCs w:val="18"/>
              </w:rPr>
              <w:t>or</w:t>
            </w:r>
            <w:r>
              <w:rPr>
                <w:rFonts w:ascii="Helvetica" w:hAnsi="Helvetica" w:cs="Arial"/>
                <w:noProof/>
                <w:spacing w:val="20"/>
                <w:sz w:val="18"/>
                <w:szCs w:val="18"/>
              </w:rPr>
              <w:t xml:space="preserve"> date </w:t>
            </w:r>
            <w:r>
              <w:rPr>
                <w:rFonts w:ascii="Helvetica" w:hAnsi="Helvetica" w:cs="Arial"/>
                <w:b/>
                <w:bCs/>
                <w:noProof/>
                <w:spacing w:val="20"/>
                <w:sz w:val="18"/>
                <w:szCs w:val="18"/>
              </w:rPr>
              <w:t>and</w:t>
            </w:r>
            <w:r>
              <w:rPr>
                <w:rFonts w:ascii="Helvetica" w:hAnsi="Helvetica" w:cs="Arial"/>
                <w:noProof/>
                <w:spacing w:val="20"/>
                <w:sz w:val="18"/>
                <w:szCs w:val="18"/>
              </w:rPr>
              <w:t xml:space="preserve"> footnote.</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 xml:space="preserve">If </w:t>
            </w:r>
            <w:r>
              <w:rPr>
                <w:rFonts w:ascii="Helvetica" w:hAnsi="Helvetica" w:cs="Arial"/>
                <w:b/>
                <w:bCs/>
                <w:noProof/>
                <w:spacing w:val="20"/>
                <w:sz w:val="18"/>
                <w:szCs w:val="18"/>
              </w:rPr>
              <w:t>Y</w:t>
            </w:r>
            <w:r>
              <w:rPr>
                <w:rFonts w:ascii="Helvetica" w:hAnsi="Helvetica" w:cs="Arial"/>
                <w:noProof/>
                <w:spacing w:val="20"/>
                <w:sz w:val="18"/>
                <w:szCs w:val="18"/>
              </w:rPr>
              <w:t xml:space="preserve"> is entered, the SEC will add a “</w:t>
            </w:r>
            <w:r>
              <w:rPr>
                <w:rFonts w:ascii="Helvetica" w:hAnsi="Helvetica" w:cs="Arial"/>
                <w:b/>
                <w:bCs/>
                <w:noProof/>
                <w:spacing w:val="20"/>
                <w:sz w:val="18"/>
                <w:szCs w:val="18"/>
              </w:rPr>
              <w:t>/K</w:t>
            </w:r>
            <w:r>
              <w:rPr>
                <w:rFonts w:ascii="Helvetica" w:hAnsi="Helvetica" w:cs="Arial"/>
                <w:noProof/>
                <w:spacing w:val="20"/>
                <w:sz w:val="18"/>
                <w:szCs w:val="18"/>
              </w:rPr>
              <w:t>” after the code in the “Transaction Code” column and in your proof PDF received from</w:t>
            </w:r>
            <w:r w:rsidR="00F25544">
              <w:rPr>
                <w:rFonts w:ascii="Helvetica" w:hAnsi="Helvetica" w:cs="Arial"/>
                <w:noProof/>
                <w:spacing w:val="20"/>
                <w:sz w:val="18"/>
                <w:szCs w:val="18"/>
              </w:rPr>
              <w:t xml:space="preserve"> Toppan</w:t>
            </w:r>
            <w:r>
              <w:rPr>
                <w:rFonts w:ascii="Helvetica" w:hAnsi="Helvetica" w:cs="Arial"/>
                <w:noProof/>
                <w:spacing w:val="20"/>
                <w:sz w:val="18"/>
                <w:szCs w:val="18"/>
              </w:rPr>
              <w:t xml:space="preserve"> </w:t>
            </w:r>
            <w:bookmarkStart w:id="5" w:name="_GoBack"/>
            <w:bookmarkEnd w:id="5"/>
            <w:r>
              <w:rPr>
                <w:rFonts w:ascii="Helvetica" w:hAnsi="Helvetica" w:cs="Arial"/>
                <w:noProof/>
                <w:spacing w:val="20"/>
                <w:sz w:val="18"/>
                <w:szCs w:val="18"/>
              </w:rPr>
              <w:t>Merrill.</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 xml:space="preserve">If </w:t>
            </w:r>
            <w:r>
              <w:rPr>
                <w:rFonts w:ascii="Helvetica" w:hAnsi="Helvetica" w:cs="Arial"/>
                <w:b/>
                <w:bCs/>
                <w:noProof/>
                <w:spacing w:val="20"/>
                <w:sz w:val="18"/>
                <w:szCs w:val="18"/>
              </w:rPr>
              <w:t>Y</w:t>
            </w:r>
            <w:r>
              <w:rPr>
                <w:rFonts w:ascii="Helvetica" w:hAnsi="Helvetica" w:cs="Arial"/>
                <w:noProof/>
                <w:spacing w:val="20"/>
                <w:sz w:val="18"/>
                <w:szCs w:val="18"/>
              </w:rPr>
              <w:t xml:space="preserve"> is entered the SEC will enter the letter </w:t>
            </w:r>
            <w:r>
              <w:rPr>
                <w:rFonts w:ascii="Helvetica" w:hAnsi="Helvetica" w:cs="Arial"/>
                <w:b/>
                <w:bCs/>
                <w:noProof/>
                <w:spacing w:val="20"/>
                <w:sz w:val="18"/>
                <w:szCs w:val="18"/>
              </w:rPr>
              <w:t>V</w:t>
            </w:r>
            <w:r>
              <w:rPr>
                <w:rFonts w:ascii="Helvetica" w:hAnsi="Helvetica" w:cs="Arial"/>
                <w:noProof/>
                <w:spacing w:val="20"/>
                <w:sz w:val="18"/>
                <w:szCs w:val="18"/>
              </w:rPr>
              <w:t xml:space="preserve"> (for voluntarily reporting early) in the column with the column heading “V” which will be found in your proof PDF received from </w:t>
            </w:r>
            <w:r w:rsidR="00F25544">
              <w:rPr>
                <w:rFonts w:ascii="Helvetica" w:hAnsi="Helvetica" w:cs="Arial"/>
                <w:noProof/>
                <w:spacing w:val="20"/>
                <w:sz w:val="18"/>
                <w:szCs w:val="18"/>
              </w:rPr>
              <w:t xml:space="preserve">Toppan </w:t>
            </w:r>
            <w:r>
              <w:rPr>
                <w:rFonts w:ascii="Helvetica" w:hAnsi="Helvetica" w:cs="Arial"/>
                <w:noProof/>
                <w:spacing w:val="20"/>
                <w:sz w:val="18"/>
                <w:szCs w:val="18"/>
              </w:rPr>
              <w:t>Merrill.</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 xml:space="preserve">Must have </w:t>
            </w:r>
            <w:r>
              <w:rPr>
                <w:rFonts w:ascii="Helvetica" w:hAnsi="Helvetica" w:cs="Arial"/>
                <w:b/>
                <w:bCs/>
                <w:noProof/>
                <w:spacing w:val="20"/>
                <w:sz w:val="18"/>
                <w:szCs w:val="18"/>
              </w:rPr>
              <w:t xml:space="preserve">EITHER </w:t>
            </w:r>
            <w:r>
              <w:rPr>
                <w:rFonts w:ascii="Helvetica" w:hAnsi="Helvetica" w:cs="Arial"/>
                <w:noProof/>
                <w:spacing w:val="20"/>
                <w:sz w:val="18"/>
                <w:szCs w:val="18"/>
              </w:rPr>
              <w:t xml:space="preserve">U.S. Dollars </w:t>
            </w:r>
            <w:r>
              <w:rPr>
                <w:rFonts w:ascii="Helvetica" w:hAnsi="Helvetica" w:cs="Arial"/>
                <w:b/>
                <w:bCs/>
                <w:noProof/>
                <w:spacing w:val="20"/>
                <w:sz w:val="18"/>
                <w:szCs w:val="18"/>
              </w:rPr>
              <w:t>OR</w:t>
            </w:r>
            <w:r>
              <w:rPr>
                <w:rFonts w:ascii="Helvetica" w:hAnsi="Helvetica" w:cs="Arial"/>
                <w:noProof/>
                <w:spacing w:val="20"/>
                <w:sz w:val="18"/>
                <w:szCs w:val="18"/>
              </w:rPr>
              <w:t xml:space="preserve"> Number of Securities, </w:t>
            </w:r>
            <w:r>
              <w:rPr>
                <w:rFonts w:ascii="Helvetica" w:hAnsi="Helvetica" w:cs="Arial"/>
                <w:b/>
                <w:bCs/>
                <w:noProof/>
                <w:spacing w:val="20"/>
                <w:sz w:val="18"/>
                <w:szCs w:val="18"/>
              </w:rPr>
              <w:t>not both</w:t>
            </w:r>
            <w:r>
              <w:rPr>
                <w:rFonts w:ascii="Helvetica" w:hAnsi="Helvetica" w:cs="Arial"/>
                <w:noProof/>
                <w:spacing w:val="20"/>
                <w:sz w:val="18"/>
                <w:szCs w:val="18"/>
              </w:rPr>
              <w:t>.</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If no value is provided a footnote is required.</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If “</w:t>
            </w:r>
            <w:r>
              <w:rPr>
                <w:rFonts w:ascii="Helvetica" w:hAnsi="Helvetica" w:cs="Arial"/>
                <w:b/>
                <w:bCs/>
                <w:noProof/>
                <w:spacing w:val="20"/>
                <w:sz w:val="18"/>
                <w:szCs w:val="18"/>
              </w:rPr>
              <w:t>I</w:t>
            </w:r>
            <w:r>
              <w:rPr>
                <w:rFonts w:ascii="Helvetica" w:hAnsi="Helvetica" w:cs="Arial"/>
                <w:noProof/>
                <w:spacing w:val="20"/>
                <w:sz w:val="18"/>
                <w:szCs w:val="18"/>
              </w:rPr>
              <w:t>” (Indirect) is entered "Nature of Indirect Beneficial Ownership" (next column) must be provided. If D then "Nature of Indirect Beneficial Ownership" must be blank.</w:t>
            </w:r>
          </w:p>
          <w:p w:rsidR="00157ED1" w:rsidRDefault="00157ED1">
            <w:pPr>
              <w:numPr>
                <w:ilvl w:val="0"/>
                <w:numId w:val="18"/>
              </w:numPr>
              <w:ind w:left="390"/>
              <w:rPr>
                <w:rFonts w:ascii="Helvetica" w:hAnsi="Helvetica" w:cs="Arial"/>
                <w:noProof/>
                <w:spacing w:val="20"/>
                <w:sz w:val="18"/>
                <w:szCs w:val="18"/>
              </w:rPr>
            </w:pPr>
            <w:r>
              <w:rPr>
                <w:rFonts w:ascii="Helvetica" w:hAnsi="Helvetica" w:cs="Arial"/>
                <w:noProof/>
                <w:spacing w:val="20"/>
                <w:sz w:val="18"/>
                <w:szCs w:val="18"/>
              </w:rPr>
              <w:t>Required IF “</w:t>
            </w:r>
            <w:r>
              <w:rPr>
                <w:rFonts w:ascii="Helvetica" w:hAnsi="Helvetica" w:cs="Arial"/>
                <w:b/>
                <w:bCs/>
                <w:noProof/>
                <w:spacing w:val="20"/>
                <w:sz w:val="18"/>
                <w:szCs w:val="18"/>
              </w:rPr>
              <w:t>I</w:t>
            </w:r>
            <w:r>
              <w:rPr>
                <w:rFonts w:ascii="Helvetica" w:hAnsi="Helvetica" w:cs="Arial"/>
                <w:noProof/>
                <w:spacing w:val="20"/>
                <w:sz w:val="18"/>
                <w:szCs w:val="18"/>
              </w:rPr>
              <w:t>” (Indirect) is entered in the previous column. There is a 100 character limit.</w:t>
            </w:r>
          </w:p>
          <w:p w:rsidR="00157ED1" w:rsidRDefault="00507BCA">
            <w:pPr>
              <w:numPr>
                <w:ilvl w:val="0"/>
                <w:numId w:val="18"/>
              </w:numPr>
              <w:ind w:left="390"/>
              <w:rPr>
                <w:rFonts w:ascii="Helvetica" w:hAnsi="Helvetica" w:cs="Arial"/>
                <w:noProof/>
                <w:spacing w:val="20"/>
                <w:sz w:val="18"/>
                <w:szCs w:val="18"/>
              </w:rPr>
            </w:pPr>
            <w:r w:rsidRPr="00507BCA">
              <w:rPr>
                <w:rFonts w:ascii="Helvetica" w:hAnsi="Helvetica" w:cs="Arial"/>
                <w:noProof/>
                <w:spacing w:val="20"/>
                <w:sz w:val="18"/>
                <w:szCs w:val="18"/>
              </w:rPr>
              <w:t>Footnotes are not allowed in this field.</w:t>
            </w:r>
          </w:p>
          <w:p w:rsidR="00157ED1" w:rsidRDefault="00157ED1">
            <w:pPr>
              <w:ind w:left="308"/>
              <w:rPr>
                <w:rFonts w:ascii="Arial" w:hAnsi="Arial" w:cs="Arial"/>
                <w:noProof/>
                <w:szCs w:val="20"/>
              </w:rPr>
            </w:pPr>
          </w:p>
        </w:tc>
      </w:tr>
      <w:tr w:rsidR="00157ED1">
        <w:trPr>
          <w:cantSplit/>
        </w:trPr>
        <w:tc>
          <w:tcPr>
            <w:tcW w:w="140" w:type="pct"/>
            <w:tcBorders>
              <w:top w:val="single" w:sz="12" w:space="0" w:color="FF0000"/>
              <w:left w:val="nil"/>
              <w:bottom w:val="single" w:sz="12" w:space="0" w:color="0000FF"/>
              <w:right w:val="nil"/>
            </w:tcBorders>
          </w:tcPr>
          <w:p w:rsidR="00157ED1" w:rsidRDefault="00157ED1">
            <w:pPr>
              <w:jc w:val="center"/>
              <w:rPr>
                <w:rFonts w:ascii="Arial" w:hAnsi="Arial" w:cs="Arial"/>
                <w:noProof/>
                <w:sz w:val="6"/>
                <w:szCs w:val="6"/>
              </w:rPr>
            </w:pPr>
          </w:p>
        </w:tc>
        <w:tc>
          <w:tcPr>
            <w:tcW w:w="1005" w:type="pct"/>
          </w:tcPr>
          <w:p w:rsidR="00157ED1" w:rsidRDefault="00157ED1">
            <w:pPr>
              <w:rPr>
                <w:rFonts w:ascii="Arial" w:hAnsi="Arial" w:cs="Arial"/>
                <w:noProof/>
                <w:sz w:val="6"/>
                <w:szCs w:val="6"/>
              </w:rPr>
            </w:pPr>
          </w:p>
        </w:tc>
        <w:tc>
          <w:tcPr>
            <w:tcW w:w="3855" w:type="pct"/>
            <w:vMerge/>
            <w:vAlign w:val="center"/>
          </w:tcPr>
          <w:p w:rsidR="00157ED1" w:rsidRDefault="00157ED1">
            <w:pPr>
              <w:rPr>
                <w:rFonts w:ascii="Arial" w:hAnsi="Arial" w:cs="Arial"/>
                <w:noProof/>
                <w:szCs w:val="20"/>
              </w:rPr>
            </w:pPr>
          </w:p>
        </w:tc>
      </w:tr>
      <w:tr w:rsidR="00157ED1">
        <w:trPr>
          <w:cantSplit/>
        </w:trPr>
        <w:tc>
          <w:tcPr>
            <w:tcW w:w="140" w:type="pct"/>
            <w:tcBorders>
              <w:top w:val="single" w:sz="12" w:space="0" w:color="0000FF"/>
              <w:left w:val="single" w:sz="12" w:space="0" w:color="0000FF"/>
              <w:bottom w:val="single" w:sz="12" w:space="0" w:color="0000FF"/>
              <w:right w:val="single" w:sz="12" w:space="0" w:color="0000FF"/>
            </w:tcBorders>
          </w:tcPr>
          <w:p w:rsidR="00157ED1" w:rsidRDefault="00157ED1">
            <w:pPr>
              <w:jc w:val="center"/>
              <w:rPr>
                <w:rFonts w:ascii="Arial" w:hAnsi="Arial" w:cs="Arial"/>
                <w:noProof/>
              </w:rPr>
            </w:pPr>
            <w:r>
              <w:rPr>
                <w:rFonts w:ascii="Arial" w:hAnsi="Arial" w:cs="Arial"/>
                <w:noProof/>
              </w:rPr>
              <w:t>cm</w:t>
            </w:r>
          </w:p>
        </w:tc>
        <w:tc>
          <w:tcPr>
            <w:tcW w:w="1005" w:type="pct"/>
            <w:vMerge w:val="restart"/>
            <w:tcBorders>
              <w:top w:val="nil"/>
              <w:left w:val="single" w:sz="12" w:space="0" w:color="0000FF"/>
              <w:bottom w:val="nil"/>
              <w:right w:val="nil"/>
            </w:tcBorders>
          </w:tcPr>
          <w:p w:rsidR="00157ED1" w:rsidRDefault="00157ED1">
            <w:pPr>
              <w:rPr>
                <w:rFonts w:ascii="Arial" w:hAnsi="Arial" w:cs="Arial"/>
                <w:noProof/>
              </w:rPr>
            </w:pPr>
            <w:r>
              <w:rPr>
                <w:rFonts w:ascii="Arial" w:hAnsi="Arial" w:cs="Arial"/>
                <w:noProof/>
              </w:rPr>
              <w:t>conditional mandatory dependent on other values</w:t>
            </w:r>
          </w:p>
        </w:tc>
        <w:tc>
          <w:tcPr>
            <w:tcW w:w="3855" w:type="pct"/>
            <w:vMerge/>
            <w:vAlign w:val="center"/>
          </w:tcPr>
          <w:p w:rsidR="00157ED1" w:rsidRDefault="00157ED1">
            <w:pPr>
              <w:rPr>
                <w:rFonts w:ascii="Arial" w:hAnsi="Arial" w:cs="Arial"/>
                <w:noProof/>
                <w:szCs w:val="20"/>
              </w:rPr>
            </w:pPr>
          </w:p>
        </w:tc>
      </w:tr>
      <w:tr w:rsidR="00157ED1">
        <w:trPr>
          <w:cantSplit/>
        </w:trPr>
        <w:tc>
          <w:tcPr>
            <w:tcW w:w="140" w:type="pct"/>
            <w:tcBorders>
              <w:top w:val="single" w:sz="12" w:space="0" w:color="0000FF"/>
              <w:left w:val="nil"/>
              <w:bottom w:val="nil"/>
            </w:tcBorders>
          </w:tcPr>
          <w:p w:rsidR="00157ED1" w:rsidRDefault="00157ED1">
            <w:pPr>
              <w:jc w:val="center"/>
              <w:rPr>
                <w:rFonts w:ascii="Arial" w:hAnsi="Arial" w:cs="Arial"/>
                <w:noProof/>
                <w:szCs w:val="20"/>
              </w:rPr>
            </w:pPr>
          </w:p>
        </w:tc>
        <w:tc>
          <w:tcPr>
            <w:tcW w:w="0" w:type="auto"/>
            <w:vMerge/>
            <w:tcBorders>
              <w:top w:val="nil"/>
              <w:left w:val="nil"/>
              <w:bottom w:val="nil"/>
              <w:right w:val="nil"/>
            </w:tcBorders>
            <w:vAlign w:val="center"/>
          </w:tcPr>
          <w:p w:rsidR="00157ED1" w:rsidRDefault="00157ED1">
            <w:pPr>
              <w:rPr>
                <w:rFonts w:ascii="Arial" w:hAnsi="Arial" w:cs="Arial"/>
                <w:noProof/>
              </w:rPr>
            </w:pPr>
          </w:p>
        </w:tc>
        <w:tc>
          <w:tcPr>
            <w:tcW w:w="3855" w:type="pct"/>
            <w:vMerge/>
            <w:vAlign w:val="center"/>
          </w:tcPr>
          <w:p w:rsidR="00157ED1" w:rsidRDefault="00157ED1">
            <w:pPr>
              <w:rPr>
                <w:rFonts w:ascii="Arial" w:hAnsi="Arial" w:cs="Arial"/>
                <w:noProof/>
                <w:szCs w:val="20"/>
              </w:rPr>
            </w:pPr>
          </w:p>
        </w:tc>
      </w:tr>
      <w:tr w:rsidR="00157ED1">
        <w:trPr>
          <w:cantSplit/>
        </w:trPr>
        <w:tc>
          <w:tcPr>
            <w:tcW w:w="140" w:type="pct"/>
            <w:tcBorders>
              <w:top w:val="nil"/>
              <w:left w:val="nil"/>
              <w:bottom w:val="single" w:sz="12" w:space="0" w:color="auto"/>
              <w:right w:val="nil"/>
            </w:tcBorders>
          </w:tcPr>
          <w:p w:rsidR="00157ED1" w:rsidRDefault="00157ED1">
            <w:pPr>
              <w:jc w:val="center"/>
              <w:rPr>
                <w:rFonts w:ascii="Arial" w:hAnsi="Arial" w:cs="Arial"/>
                <w:noProof/>
                <w:sz w:val="6"/>
                <w:szCs w:val="6"/>
              </w:rPr>
            </w:pPr>
          </w:p>
        </w:tc>
        <w:tc>
          <w:tcPr>
            <w:tcW w:w="1005" w:type="pct"/>
          </w:tcPr>
          <w:p w:rsidR="00157ED1" w:rsidRDefault="00157ED1">
            <w:pPr>
              <w:rPr>
                <w:rFonts w:ascii="Arial" w:hAnsi="Arial" w:cs="Arial"/>
                <w:noProof/>
                <w:sz w:val="6"/>
                <w:szCs w:val="6"/>
              </w:rPr>
            </w:pPr>
          </w:p>
        </w:tc>
        <w:tc>
          <w:tcPr>
            <w:tcW w:w="3855" w:type="pct"/>
            <w:vMerge/>
            <w:vAlign w:val="center"/>
          </w:tcPr>
          <w:p w:rsidR="00157ED1" w:rsidRDefault="00157ED1">
            <w:pPr>
              <w:rPr>
                <w:rFonts w:ascii="Arial" w:hAnsi="Arial" w:cs="Arial"/>
                <w:noProof/>
                <w:szCs w:val="20"/>
              </w:rPr>
            </w:pPr>
          </w:p>
        </w:tc>
      </w:tr>
      <w:tr w:rsidR="00157ED1">
        <w:trPr>
          <w:cantSplit/>
          <w:trHeight w:val="233"/>
        </w:trPr>
        <w:tc>
          <w:tcPr>
            <w:tcW w:w="140" w:type="pct"/>
            <w:tcBorders>
              <w:top w:val="single" w:sz="12" w:space="0" w:color="auto"/>
              <w:left w:val="single" w:sz="12" w:space="0" w:color="auto"/>
              <w:bottom w:val="single" w:sz="12" w:space="0" w:color="auto"/>
              <w:right w:val="single" w:sz="12" w:space="0" w:color="auto"/>
            </w:tcBorders>
          </w:tcPr>
          <w:p w:rsidR="00157ED1" w:rsidRDefault="00157ED1">
            <w:pPr>
              <w:jc w:val="center"/>
              <w:rPr>
                <w:rFonts w:ascii="Arial" w:hAnsi="Arial" w:cs="Arial"/>
                <w:noProof/>
              </w:rPr>
            </w:pPr>
            <w:r>
              <w:rPr>
                <w:rFonts w:ascii="Arial" w:hAnsi="Arial" w:cs="Arial"/>
                <w:noProof/>
              </w:rPr>
              <w:t>o</w:t>
            </w:r>
          </w:p>
        </w:tc>
        <w:tc>
          <w:tcPr>
            <w:tcW w:w="1005" w:type="pct"/>
            <w:vMerge w:val="restart"/>
            <w:tcBorders>
              <w:top w:val="nil"/>
              <w:left w:val="single" w:sz="12" w:space="0" w:color="auto"/>
              <w:right w:val="nil"/>
            </w:tcBorders>
          </w:tcPr>
          <w:p w:rsidR="00157ED1" w:rsidRDefault="00157ED1">
            <w:pPr>
              <w:rPr>
                <w:rFonts w:ascii="Arial" w:hAnsi="Arial" w:cs="Arial"/>
                <w:noProof/>
              </w:rPr>
            </w:pPr>
            <w:r>
              <w:rPr>
                <w:rFonts w:ascii="Arial" w:hAnsi="Arial" w:cs="Arial"/>
                <w:noProof/>
              </w:rPr>
              <w:t>optional when applicable</w:t>
            </w:r>
            <w:r>
              <w:rPr>
                <w:rFonts w:ascii="Arial" w:hAnsi="Arial" w:cs="Arial"/>
                <w:noProof/>
              </w:rPr>
              <w:br/>
            </w:r>
          </w:p>
        </w:tc>
        <w:tc>
          <w:tcPr>
            <w:tcW w:w="3855" w:type="pct"/>
            <w:vMerge/>
            <w:vAlign w:val="center"/>
          </w:tcPr>
          <w:p w:rsidR="00157ED1" w:rsidRDefault="00157ED1">
            <w:pPr>
              <w:rPr>
                <w:rFonts w:ascii="Arial" w:hAnsi="Arial" w:cs="Arial"/>
                <w:noProof/>
                <w:szCs w:val="20"/>
              </w:rPr>
            </w:pPr>
          </w:p>
        </w:tc>
      </w:tr>
      <w:tr w:rsidR="00157ED1">
        <w:trPr>
          <w:cantSplit/>
          <w:trHeight w:val="232"/>
        </w:trPr>
        <w:tc>
          <w:tcPr>
            <w:tcW w:w="140" w:type="pct"/>
            <w:tcBorders>
              <w:top w:val="single" w:sz="12" w:space="0" w:color="auto"/>
            </w:tcBorders>
          </w:tcPr>
          <w:p w:rsidR="00157ED1" w:rsidRDefault="00157ED1">
            <w:pPr>
              <w:jc w:val="center"/>
              <w:rPr>
                <w:rFonts w:ascii="Arial" w:hAnsi="Arial" w:cs="Arial"/>
                <w:noProof/>
              </w:rPr>
            </w:pPr>
          </w:p>
        </w:tc>
        <w:tc>
          <w:tcPr>
            <w:tcW w:w="1005" w:type="pct"/>
            <w:vMerge/>
            <w:tcBorders>
              <w:left w:val="nil"/>
              <w:bottom w:val="nil"/>
              <w:right w:val="nil"/>
            </w:tcBorders>
          </w:tcPr>
          <w:p w:rsidR="00157ED1" w:rsidRDefault="00157ED1">
            <w:pPr>
              <w:rPr>
                <w:rFonts w:ascii="Arial" w:hAnsi="Arial" w:cs="Arial"/>
                <w:noProof/>
              </w:rPr>
            </w:pPr>
          </w:p>
        </w:tc>
        <w:tc>
          <w:tcPr>
            <w:tcW w:w="3855" w:type="pct"/>
            <w:vMerge/>
            <w:vAlign w:val="center"/>
          </w:tcPr>
          <w:p w:rsidR="00157ED1" w:rsidRDefault="00157ED1">
            <w:pPr>
              <w:rPr>
                <w:rFonts w:ascii="Arial" w:hAnsi="Arial" w:cs="Arial"/>
                <w:noProof/>
                <w:szCs w:val="20"/>
              </w:rPr>
            </w:pPr>
          </w:p>
        </w:tc>
      </w:tr>
      <w:tr w:rsidR="00157ED1">
        <w:trPr>
          <w:cantSplit/>
        </w:trPr>
        <w:tc>
          <w:tcPr>
            <w:tcW w:w="140" w:type="pct"/>
            <w:tcBorders>
              <w:left w:val="nil"/>
              <w:bottom w:val="nil"/>
              <w:right w:val="nil"/>
            </w:tcBorders>
          </w:tcPr>
          <w:p w:rsidR="00157ED1" w:rsidRDefault="00157ED1">
            <w:pPr>
              <w:jc w:val="center"/>
              <w:rPr>
                <w:rFonts w:ascii="Arial" w:hAnsi="Arial" w:cs="Arial"/>
                <w:noProof/>
                <w:szCs w:val="20"/>
              </w:rPr>
            </w:pPr>
            <w:r>
              <w:rPr>
                <w:rFonts w:ascii="Arial" w:hAnsi="Arial" w:cs="Arial"/>
                <w:noProof/>
                <w:szCs w:val="20"/>
              </w:rPr>
              <w:t>na</w:t>
            </w:r>
          </w:p>
        </w:tc>
        <w:tc>
          <w:tcPr>
            <w:tcW w:w="1005" w:type="pct"/>
          </w:tcPr>
          <w:p w:rsidR="00157ED1" w:rsidRDefault="00157ED1">
            <w:pPr>
              <w:rPr>
                <w:rFonts w:ascii="Arial" w:hAnsi="Arial" w:cs="Arial"/>
                <w:noProof/>
                <w:szCs w:val="20"/>
              </w:rPr>
            </w:pPr>
            <w:r>
              <w:rPr>
                <w:rFonts w:ascii="Arial" w:hAnsi="Arial" w:cs="Arial"/>
                <w:noProof/>
                <w:szCs w:val="20"/>
              </w:rPr>
              <w:t>not allowed for Holdings</w:t>
            </w:r>
          </w:p>
        </w:tc>
        <w:tc>
          <w:tcPr>
            <w:tcW w:w="3855" w:type="pct"/>
            <w:vMerge/>
            <w:vAlign w:val="center"/>
          </w:tcPr>
          <w:p w:rsidR="00157ED1" w:rsidRDefault="00157ED1">
            <w:pPr>
              <w:rPr>
                <w:rFonts w:ascii="Arial" w:hAnsi="Arial" w:cs="Arial"/>
                <w:noProof/>
                <w:szCs w:val="20"/>
              </w:rPr>
            </w:pPr>
          </w:p>
        </w:tc>
      </w:tr>
    </w:tbl>
    <w:p w:rsidR="00157ED1" w:rsidRDefault="00157ED1">
      <w:pPr>
        <w:rPr>
          <w:rFonts w:ascii="Arial" w:hAnsi="Arial" w:cs="Arial"/>
          <w:noProof/>
        </w:rPr>
      </w:pPr>
    </w:p>
    <w:p w:rsidR="00157ED1" w:rsidRDefault="00157ED1">
      <w:pPr>
        <w:rPr>
          <w:rFonts w:ascii="Arial" w:hAnsi="Arial" w:cs="Arial"/>
          <w:noProof/>
          <w:sz w:val="14"/>
        </w:rPr>
      </w:pPr>
      <w:r>
        <w:rPr>
          <w:rFonts w:ascii="Arial" w:hAnsi="Arial" w:cs="Arial"/>
          <w:noProof/>
        </w:rPr>
        <w:br w:type="page"/>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right w:w="14" w:type="dxa"/>
        </w:tblCellMar>
        <w:tblLook w:val="0000" w:firstRow="0" w:lastRow="0" w:firstColumn="0" w:lastColumn="0" w:noHBand="0" w:noVBand="0"/>
      </w:tblPr>
      <w:tblGrid>
        <w:gridCol w:w="885"/>
        <w:gridCol w:w="915"/>
        <w:gridCol w:w="893"/>
        <w:gridCol w:w="894"/>
        <w:gridCol w:w="973"/>
        <w:gridCol w:w="760"/>
        <w:gridCol w:w="978"/>
        <w:gridCol w:w="806"/>
        <w:gridCol w:w="717"/>
        <w:gridCol w:w="709"/>
        <w:gridCol w:w="887"/>
        <w:gridCol w:w="807"/>
        <w:gridCol w:w="889"/>
        <w:gridCol w:w="857"/>
        <w:gridCol w:w="995"/>
        <w:gridCol w:w="1003"/>
        <w:gridCol w:w="747"/>
        <w:gridCol w:w="1147"/>
        <w:gridCol w:w="962"/>
        <w:gridCol w:w="753"/>
        <w:gridCol w:w="1319"/>
      </w:tblGrid>
      <w:tr w:rsidR="00157ED1">
        <w:trPr>
          <w:cantSplit/>
          <w:tblHeader/>
        </w:trPr>
        <w:tc>
          <w:tcPr>
            <w:tcW w:w="18924" w:type="dxa"/>
            <w:gridSpan w:val="21"/>
            <w:tcBorders>
              <w:top w:val="nil"/>
              <w:left w:val="nil"/>
              <w:right w:val="nil"/>
            </w:tcBorders>
            <w:vAlign w:val="bottom"/>
          </w:tcPr>
          <w:p w:rsidR="00157ED1" w:rsidRDefault="00157ED1">
            <w:pPr>
              <w:pStyle w:val="ownershipDocumentderivativeTable"/>
              <w:spacing w:after="60"/>
              <w:jc w:val="center"/>
              <w:rPr>
                <w:rFonts w:ascii="Arial" w:hAnsi="Arial" w:cs="Arial"/>
                <w:noProof/>
                <w:sz w:val="20"/>
              </w:rPr>
            </w:pPr>
            <w:bookmarkStart w:id="6" w:name="derivativeTable"/>
            <w:r>
              <w:rPr>
                <w:rFonts w:ascii="Arial" w:hAnsi="Arial" w:cs="Arial"/>
                <w:b/>
                <w:bCs/>
                <w:noProof/>
                <w:sz w:val="20"/>
              </w:rPr>
              <w:lastRenderedPageBreak/>
              <w:t>Table II - Derivative Securities Beneficially Owned (</w:t>
            </w:r>
            <w:r>
              <w:rPr>
                <w:rFonts w:ascii="Arial" w:hAnsi="Arial" w:cs="Arial"/>
                <w:b/>
                <w:bCs/>
                <w:i/>
                <w:iCs/>
                <w:noProof/>
                <w:sz w:val="20"/>
              </w:rPr>
              <w:t>e.g.</w:t>
            </w:r>
            <w:r>
              <w:rPr>
                <w:rFonts w:ascii="Arial" w:hAnsi="Arial" w:cs="Arial"/>
                <w:b/>
                <w:bCs/>
                <w:noProof/>
                <w:sz w:val="20"/>
              </w:rPr>
              <w:t>, puts, calls, warrants, options, convertible securities)</w:t>
            </w:r>
          </w:p>
        </w:tc>
      </w:tr>
      <w:tr w:rsidR="00157ED1">
        <w:trPr>
          <w:cantSplit/>
          <w:tblHeader/>
        </w:trPr>
        <w:tc>
          <w:tcPr>
            <w:tcW w:w="887"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b/>
                <w:bCs/>
                <w:noProof/>
                <w:sz w:val="14"/>
                <w:szCs w:val="16"/>
              </w:rPr>
              <w:t>T</w:t>
            </w:r>
            <w:r>
              <w:rPr>
                <w:rFonts w:ascii="Arial" w:hAnsi="Arial" w:cs="Arial"/>
                <w:noProof/>
                <w:sz w:val="14"/>
                <w:szCs w:val="16"/>
              </w:rPr>
              <w:t xml:space="preserve"> (Transaction) or</w:t>
            </w:r>
            <w:r>
              <w:rPr>
                <w:rFonts w:ascii="Arial" w:hAnsi="Arial" w:cs="Arial"/>
                <w:noProof/>
                <w:sz w:val="14"/>
                <w:szCs w:val="16"/>
              </w:rPr>
              <w:br/>
            </w:r>
            <w:r>
              <w:rPr>
                <w:rFonts w:ascii="Arial" w:hAnsi="Arial" w:cs="Arial"/>
                <w:b/>
                <w:bCs/>
                <w:noProof/>
                <w:sz w:val="14"/>
                <w:szCs w:val="16"/>
              </w:rPr>
              <w:t>H</w:t>
            </w:r>
            <w:r>
              <w:rPr>
                <w:rFonts w:ascii="Arial" w:hAnsi="Arial" w:cs="Arial"/>
                <w:noProof/>
                <w:sz w:val="14"/>
                <w:szCs w:val="16"/>
              </w:rPr>
              <w:t xml:space="preserve"> (Holding )</w:t>
            </w:r>
          </w:p>
        </w:tc>
        <w:tc>
          <w:tcPr>
            <w:tcW w:w="927"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1. Title of Derivative Security</w:t>
            </w:r>
          </w:p>
        </w:tc>
        <w:tc>
          <w:tcPr>
            <w:tcW w:w="900"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2. Conversion</w:t>
            </w:r>
            <w:r>
              <w:rPr>
                <w:rFonts w:ascii="Arial" w:hAnsi="Arial" w:cs="Arial"/>
                <w:noProof/>
                <w:sz w:val="14"/>
                <w:szCs w:val="16"/>
              </w:rPr>
              <w:br/>
              <w:t>or Exercise Price of Derivative Security</w:t>
            </w:r>
          </w:p>
        </w:tc>
        <w:tc>
          <w:tcPr>
            <w:tcW w:w="900"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3. Transaction Date</w:t>
            </w:r>
            <w:r>
              <w:rPr>
                <w:rFonts w:ascii="Arial" w:hAnsi="Arial" w:cs="Arial"/>
                <w:noProof/>
                <w:sz w:val="14"/>
                <w:szCs w:val="16"/>
              </w:rPr>
              <w:br/>
              <w:t>(</w:t>
            </w:r>
            <w:r>
              <w:rPr>
                <w:rFonts w:ascii="Arial" w:hAnsi="Arial" w:cs="Arial"/>
                <w:b/>
                <w:bCs/>
                <w:noProof/>
                <w:sz w:val="14"/>
                <w:szCs w:val="16"/>
              </w:rPr>
              <w:t>YYYY-MM-DD</w:t>
            </w:r>
            <w:r>
              <w:rPr>
                <w:rFonts w:ascii="Arial" w:hAnsi="Arial" w:cs="Arial"/>
                <w:noProof/>
                <w:sz w:val="14"/>
                <w:szCs w:val="16"/>
              </w:rPr>
              <w:t>)</w:t>
            </w:r>
          </w:p>
        </w:tc>
        <w:tc>
          <w:tcPr>
            <w:tcW w:w="990" w:type="dxa"/>
            <w:vMerge w:val="restart"/>
            <w:shd w:val="pct5" w:color="auto" w:fill="FFFFFF"/>
            <w:vAlign w:val="bottom"/>
          </w:tcPr>
          <w:p w:rsidR="00157ED1" w:rsidRDefault="00157ED1">
            <w:pPr>
              <w:pStyle w:val="ownershipDocumentderivativeTable"/>
              <w:rPr>
                <w:noProof/>
                <w:sz w:val="14"/>
              </w:rPr>
            </w:pPr>
            <w:r>
              <w:rPr>
                <w:noProof/>
                <w:sz w:val="14"/>
              </w:rPr>
              <w:t>3A. Deemed Execution Date, if any</w:t>
            </w:r>
            <w:r>
              <w:rPr>
                <w:noProof/>
                <w:sz w:val="14"/>
              </w:rPr>
              <w:br/>
              <w:t>(</w:t>
            </w:r>
            <w:r>
              <w:rPr>
                <w:b/>
                <w:bCs/>
                <w:noProof/>
                <w:sz w:val="14"/>
              </w:rPr>
              <w:t>YYYY-MM-DD</w:t>
            </w:r>
            <w:r>
              <w:rPr>
                <w:noProof/>
                <w:sz w:val="14"/>
              </w:rPr>
              <w:t>)</w:t>
            </w:r>
          </w:p>
        </w:tc>
        <w:tc>
          <w:tcPr>
            <w:tcW w:w="2340" w:type="dxa"/>
            <w:gridSpan w:val="3"/>
            <w:tcBorders>
              <w:bottom w:val="single" w:sz="4" w:space="0" w:color="auto"/>
            </w:tcBorders>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4. Transaction Coding</w:t>
            </w:r>
          </w:p>
        </w:tc>
        <w:tc>
          <w:tcPr>
            <w:tcW w:w="2340" w:type="dxa"/>
            <w:gridSpan w:val="3"/>
            <w:tcBorders>
              <w:bottom w:val="nil"/>
            </w:tcBorders>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5. Number of Derivative Securities Acquired (A) or Disposed of (D)</w:t>
            </w:r>
          </w:p>
        </w:tc>
        <w:tc>
          <w:tcPr>
            <w:tcW w:w="1710" w:type="dxa"/>
            <w:gridSpan w:val="2"/>
            <w:tcBorders>
              <w:bottom w:val="nil"/>
            </w:tcBorders>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6. Date Exercisable and Expiration Date</w:t>
            </w:r>
          </w:p>
        </w:tc>
        <w:tc>
          <w:tcPr>
            <w:tcW w:w="2921" w:type="dxa"/>
            <w:gridSpan w:val="3"/>
            <w:tcBorders>
              <w:bottom w:val="nil"/>
            </w:tcBorders>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 xml:space="preserve">7. Title and Amount of Securities Underlying Derivative Security (Instr. 3 and 4) </w:t>
            </w:r>
          </w:p>
        </w:tc>
        <w:tc>
          <w:tcPr>
            <w:tcW w:w="751"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8. Price of Derivative Security</w:t>
            </w:r>
          </w:p>
        </w:tc>
        <w:tc>
          <w:tcPr>
            <w:tcW w:w="2155" w:type="dxa"/>
            <w:gridSpan w:val="2"/>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9. Number of derivative Securities Beneficially Owned Following Reported Transaction</w:t>
            </w:r>
            <w:r>
              <w:rPr>
                <w:rFonts w:ascii="Arial" w:hAnsi="Arial" w:cs="Arial"/>
                <w:noProof/>
                <w:sz w:val="14"/>
                <w:szCs w:val="16"/>
              </w:rPr>
              <w:br/>
            </w:r>
            <w:r>
              <w:rPr>
                <w:rFonts w:ascii="Arial" w:hAnsi="Arial" w:cs="Arial"/>
                <w:b/>
                <w:bCs/>
                <w:noProof/>
                <w:sz w:val="14"/>
                <w:szCs w:val="16"/>
              </w:rPr>
              <w:t>Dollars OR Number NOT both</w:t>
            </w:r>
          </w:p>
        </w:tc>
        <w:tc>
          <w:tcPr>
            <w:tcW w:w="756"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 xml:space="preserve">10. Ownership Form: </w:t>
            </w:r>
            <w:r>
              <w:rPr>
                <w:rFonts w:ascii="Arial" w:hAnsi="Arial" w:cs="Arial"/>
                <w:b/>
                <w:bCs/>
                <w:noProof/>
                <w:sz w:val="14"/>
                <w:szCs w:val="16"/>
              </w:rPr>
              <w:t>D</w:t>
            </w:r>
            <w:r>
              <w:rPr>
                <w:rFonts w:ascii="Arial" w:hAnsi="Arial" w:cs="Arial"/>
                <w:noProof/>
                <w:sz w:val="14"/>
                <w:szCs w:val="16"/>
              </w:rPr>
              <w:t xml:space="preserve"> (Direct) or </w:t>
            </w:r>
            <w:r>
              <w:rPr>
                <w:rFonts w:ascii="Arial" w:hAnsi="Arial" w:cs="Arial"/>
                <w:b/>
                <w:bCs/>
                <w:noProof/>
                <w:sz w:val="14"/>
                <w:szCs w:val="16"/>
              </w:rPr>
              <w:t>I</w:t>
            </w:r>
            <w:r>
              <w:rPr>
                <w:rFonts w:ascii="Arial" w:hAnsi="Arial" w:cs="Arial"/>
                <w:noProof/>
                <w:sz w:val="14"/>
                <w:szCs w:val="16"/>
              </w:rPr>
              <w:t xml:space="preserve"> (Indirect)</w:t>
            </w:r>
          </w:p>
        </w:tc>
        <w:tc>
          <w:tcPr>
            <w:tcW w:w="1347" w:type="dxa"/>
            <w:vMerge w:val="restart"/>
            <w:shd w:val="pct5" w:color="auto" w:fill="FFFFFF"/>
            <w:vAlign w:val="bottom"/>
          </w:tcPr>
          <w:p w:rsidR="00157ED1" w:rsidRDefault="00157ED1">
            <w:pPr>
              <w:pStyle w:val="ownershipDocumentderivativeTable"/>
              <w:rPr>
                <w:rFonts w:ascii="Arial" w:hAnsi="Arial" w:cs="Arial"/>
                <w:noProof/>
                <w:sz w:val="14"/>
                <w:szCs w:val="16"/>
              </w:rPr>
            </w:pPr>
            <w:r>
              <w:rPr>
                <w:rFonts w:ascii="Arial" w:hAnsi="Arial" w:cs="Arial"/>
                <w:noProof/>
                <w:sz w:val="14"/>
                <w:szCs w:val="16"/>
              </w:rPr>
              <w:t>11. Nature of Indirect Beneficial Ownership</w:t>
            </w:r>
          </w:p>
        </w:tc>
      </w:tr>
      <w:tr w:rsidR="00157ED1">
        <w:trPr>
          <w:cantSplit/>
          <w:tblHeader/>
        </w:trPr>
        <w:tc>
          <w:tcPr>
            <w:tcW w:w="887" w:type="dxa"/>
            <w:vMerge/>
            <w:vAlign w:val="bottom"/>
          </w:tcPr>
          <w:p w:rsidR="00157ED1" w:rsidRDefault="00157ED1">
            <w:pPr>
              <w:ind w:right="-20"/>
              <w:jc w:val="center"/>
              <w:rPr>
                <w:rFonts w:ascii="Arial" w:hAnsi="Arial" w:cs="Arial"/>
                <w:noProof/>
                <w:sz w:val="14"/>
                <w:szCs w:val="16"/>
              </w:rPr>
            </w:pPr>
          </w:p>
        </w:tc>
        <w:tc>
          <w:tcPr>
            <w:tcW w:w="927" w:type="dxa"/>
            <w:vMerge/>
            <w:vAlign w:val="bottom"/>
          </w:tcPr>
          <w:p w:rsidR="00157ED1" w:rsidRDefault="00157ED1">
            <w:pPr>
              <w:ind w:right="-20"/>
              <w:jc w:val="center"/>
              <w:rPr>
                <w:rFonts w:ascii="Arial" w:hAnsi="Arial" w:cs="Arial"/>
                <w:noProof/>
                <w:sz w:val="14"/>
                <w:szCs w:val="16"/>
              </w:rPr>
            </w:pPr>
          </w:p>
        </w:tc>
        <w:tc>
          <w:tcPr>
            <w:tcW w:w="900" w:type="dxa"/>
            <w:vMerge/>
            <w:vAlign w:val="bottom"/>
          </w:tcPr>
          <w:p w:rsidR="00157ED1" w:rsidRDefault="00157ED1">
            <w:pPr>
              <w:ind w:right="-20"/>
              <w:jc w:val="center"/>
              <w:rPr>
                <w:rFonts w:ascii="Arial" w:hAnsi="Arial" w:cs="Arial"/>
                <w:noProof/>
                <w:sz w:val="14"/>
                <w:szCs w:val="16"/>
              </w:rPr>
            </w:pPr>
          </w:p>
        </w:tc>
        <w:tc>
          <w:tcPr>
            <w:tcW w:w="900" w:type="dxa"/>
            <w:vMerge/>
            <w:vAlign w:val="bottom"/>
          </w:tcPr>
          <w:p w:rsidR="00157ED1" w:rsidRDefault="00157ED1">
            <w:pPr>
              <w:ind w:right="-20"/>
              <w:jc w:val="center"/>
              <w:rPr>
                <w:rFonts w:ascii="Arial" w:hAnsi="Arial" w:cs="Arial"/>
                <w:noProof/>
                <w:sz w:val="14"/>
                <w:szCs w:val="16"/>
              </w:rPr>
            </w:pPr>
          </w:p>
        </w:tc>
        <w:tc>
          <w:tcPr>
            <w:tcW w:w="990" w:type="dxa"/>
            <w:vMerge/>
          </w:tcPr>
          <w:p w:rsidR="00157ED1" w:rsidRDefault="00157ED1">
            <w:pPr>
              <w:ind w:right="-20"/>
              <w:jc w:val="center"/>
              <w:rPr>
                <w:rFonts w:ascii="Arial" w:hAnsi="Arial" w:cs="Arial"/>
                <w:noProof/>
                <w:sz w:val="14"/>
                <w:szCs w:val="16"/>
              </w:rPr>
            </w:pPr>
          </w:p>
        </w:tc>
        <w:tc>
          <w:tcPr>
            <w:tcW w:w="540" w:type="dxa"/>
            <w:vMerge w:val="restart"/>
            <w:shd w:val="clear" w:color="auto" w:fill="E6E6E6"/>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Transaction Code</w:t>
            </w:r>
          </w:p>
        </w:tc>
        <w:tc>
          <w:tcPr>
            <w:tcW w:w="990" w:type="dxa"/>
            <w:vMerge w:val="restart"/>
            <w:shd w:val="clear" w:color="auto" w:fill="E6E6E6"/>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 xml:space="preserve">Does this transaction involve an equity swap? (enter </w:t>
            </w:r>
            <w:r>
              <w:rPr>
                <w:rFonts w:ascii="Arial" w:hAnsi="Arial" w:cs="Arial"/>
                <w:b/>
                <w:bCs/>
                <w:noProof/>
                <w:sz w:val="14"/>
                <w:szCs w:val="16"/>
              </w:rPr>
              <w:t>Y</w:t>
            </w:r>
            <w:r>
              <w:rPr>
                <w:rFonts w:ascii="Arial" w:hAnsi="Arial" w:cs="Arial"/>
                <w:noProof/>
                <w:sz w:val="14"/>
                <w:szCs w:val="16"/>
              </w:rPr>
              <w:t xml:space="preserve"> or </w:t>
            </w:r>
            <w:r>
              <w:rPr>
                <w:rFonts w:ascii="Arial" w:hAnsi="Arial" w:cs="Arial"/>
                <w:b/>
                <w:bCs/>
                <w:noProof/>
                <w:sz w:val="14"/>
                <w:szCs w:val="16"/>
              </w:rPr>
              <w:t>N</w:t>
            </w:r>
            <w:r>
              <w:rPr>
                <w:rFonts w:ascii="Arial" w:hAnsi="Arial" w:cs="Arial"/>
                <w:noProof/>
                <w:sz w:val="14"/>
                <w:szCs w:val="16"/>
              </w:rPr>
              <w:t xml:space="preserve"> only)</w:t>
            </w:r>
          </w:p>
        </w:tc>
        <w:tc>
          <w:tcPr>
            <w:tcW w:w="810" w:type="dxa"/>
            <w:vMerge w:val="restart"/>
            <w:shd w:val="clear" w:color="auto" w:fill="E6E6E6"/>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Is this a Form 5 transaction being reported early?</w:t>
            </w:r>
            <w:r>
              <w:rPr>
                <w:rFonts w:ascii="Arial" w:hAnsi="Arial" w:cs="Arial"/>
                <w:noProof/>
                <w:sz w:val="14"/>
                <w:szCs w:val="16"/>
              </w:rPr>
              <w:br/>
              <w:t xml:space="preserve">(enter </w:t>
            </w:r>
            <w:r>
              <w:rPr>
                <w:rFonts w:ascii="Arial" w:hAnsi="Arial" w:cs="Arial"/>
                <w:b/>
                <w:bCs/>
                <w:noProof/>
                <w:sz w:val="14"/>
                <w:szCs w:val="16"/>
              </w:rPr>
              <w:t>Y</w:t>
            </w:r>
            <w:r>
              <w:rPr>
                <w:rFonts w:ascii="Arial" w:hAnsi="Arial" w:cs="Arial"/>
                <w:noProof/>
                <w:sz w:val="14"/>
                <w:szCs w:val="16"/>
              </w:rPr>
              <w:t xml:space="preserve"> or </w:t>
            </w:r>
            <w:r>
              <w:rPr>
                <w:rFonts w:ascii="Arial" w:hAnsi="Arial" w:cs="Arial"/>
                <w:b/>
                <w:bCs/>
                <w:noProof/>
                <w:sz w:val="14"/>
                <w:szCs w:val="16"/>
              </w:rPr>
              <w:t>N</w:t>
            </w:r>
            <w:r>
              <w:rPr>
                <w:rFonts w:ascii="Arial" w:hAnsi="Arial" w:cs="Arial"/>
                <w:noProof/>
                <w:sz w:val="14"/>
                <w:szCs w:val="16"/>
              </w:rPr>
              <w:t xml:space="preserve"> only)</w:t>
            </w:r>
          </w:p>
        </w:tc>
        <w:tc>
          <w:tcPr>
            <w:tcW w:w="1440" w:type="dxa"/>
            <w:gridSpan w:val="2"/>
            <w:tcBorders>
              <w:bottom w:val="single" w:sz="4" w:space="0" w:color="auto"/>
            </w:tcBorders>
            <w:shd w:val="pct10" w:color="auto" w:fill="FFFFFF"/>
            <w:vAlign w:val="bottom"/>
          </w:tcPr>
          <w:p w:rsidR="00157ED1" w:rsidRDefault="00157ED1">
            <w:pPr>
              <w:pStyle w:val="ownershipDocumentderivativeTable"/>
              <w:jc w:val="center"/>
              <w:rPr>
                <w:noProof/>
              </w:rPr>
            </w:pPr>
            <w:r>
              <w:rPr>
                <w:bCs/>
                <w:noProof/>
              </w:rPr>
              <w:t>Dollar Value</w:t>
            </w:r>
            <w:r>
              <w:rPr>
                <w:bCs/>
                <w:noProof/>
              </w:rPr>
              <w:br/>
            </w:r>
            <w:r>
              <w:rPr>
                <w:b/>
                <w:bCs/>
                <w:noProof/>
              </w:rPr>
              <w:t>OR</w:t>
            </w:r>
            <w:r>
              <w:rPr>
                <w:b/>
                <w:bCs/>
                <w:noProof/>
              </w:rPr>
              <w:br/>
            </w:r>
            <w:r>
              <w:rPr>
                <w:noProof/>
              </w:rPr>
              <w:t>Number of Securities</w:t>
            </w:r>
            <w:r>
              <w:rPr>
                <w:noProof/>
              </w:rPr>
              <w:br/>
            </w:r>
            <w:r>
              <w:rPr>
                <w:b/>
                <w:noProof/>
              </w:rPr>
              <w:t>NOT</w:t>
            </w:r>
            <w:r>
              <w:rPr>
                <w:bCs/>
                <w:noProof/>
              </w:rPr>
              <w:t xml:space="preserve"> both</w:t>
            </w:r>
          </w:p>
        </w:tc>
        <w:tc>
          <w:tcPr>
            <w:tcW w:w="900" w:type="dxa"/>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 xml:space="preserve">Acquired </w:t>
            </w:r>
            <w:r>
              <w:rPr>
                <w:rFonts w:ascii="Arial" w:hAnsi="Arial" w:cs="Arial"/>
                <w:b/>
                <w:bCs/>
                <w:noProof/>
                <w:sz w:val="14"/>
                <w:szCs w:val="16"/>
              </w:rPr>
              <w:t>A</w:t>
            </w:r>
            <w:r>
              <w:rPr>
                <w:rFonts w:ascii="Arial" w:hAnsi="Arial" w:cs="Arial"/>
                <w:noProof/>
                <w:sz w:val="14"/>
                <w:szCs w:val="16"/>
              </w:rPr>
              <w:t xml:space="preserve"> or</w:t>
            </w:r>
            <w:r>
              <w:rPr>
                <w:rFonts w:ascii="Arial" w:hAnsi="Arial" w:cs="Arial"/>
                <w:noProof/>
                <w:sz w:val="14"/>
                <w:szCs w:val="16"/>
              </w:rPr>
              <w:br/>
              <w:t xml:space="preserve">Disposed of </w:t>
            </w:r>
            <w:r>
              <w:rPr>
                <w:rFonts w:ascii="Arial" w:hAnsi="Arial" w:cs="Arial"/>
                <w:b/>
                <w:bCs/>
                <w:noProof/>
                <w:sz w:val="14"/>
                <w:szCs w:val="16"/>
              </w:rPr>
              <w:t>D</w:t>
            </w:r>
          </w:p>
        </w:tc>
        <w:tc>
          <w:tcPr>
            <w:tcW w:w="810" w:type="dxa"/>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Date Exercisable (</w:t>
            </w:r>
            <w:r>
              <w:rPr>
                <w:rFonts w:ascii="Arial" w:hAnsi="Arial" w:cs="Arial"/>
                <w:b/>
                <w:bCs/>
                <w:noProof/>
                <w:sz w:val="14"/>
                <w:szCs w:val="16"/>
              </w:rPr>
              <w:t>YYYY-MM-DD</w:t>
            </w:r>
            <w:r>
              <w:rPr>
                <w:rFonts w:ascii="Arial" w:hAnsi="Arial" w:cs="Arial"/>
                <w:noProof/>
                <w:sz w:val="14"/>
                <w:szCs w:val="16"/>
              </w:rPr>
              <w:t>)</w:t>
            </w:r>
          </w:p>
        </w:tc>
        <w:tc>
          <w:tcPr>
            <w:tcW w:w="900" w:type="dxa"/>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Expiration Date (</w:t>
            </w:r>
            <w:r>
              <w:rPr>
                <w:rFonts w:ascii="Arial" w:hAnsi="Arial" w:cs="Arial"/>
                <w:b/>
                <w:bCs/>
                <w:noProof/>
                <w:sz w:val="14"/>
                <w:szCs w:val="16"/>
              </w:rPr>
              <w:t>YYYY-MM-DD</w:t>
            </w:r>
            <w:r>
              <w:rPr>
                <w:rFonts w:ascii="Arial" w:hAnsi="Arial" w:cs="Arial"/>
                <w:noProof/>
                <w:sz w:val="14"/>
                <w:szCs w:val="16"/>
              </w:rPr>
              <w:t>)</w:t>
            </w:r>
          </w:p>
        </w:tc>
        <w:tc>
          <w:tcPr>
            <w:tcW w:w="883" w:type="dxa"/>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Title</w:t>
            </w:r>
          </w:p>
        </w:tc>
        <w:tc>
          <w:tcPr>
            <w:tcW w:w="2038" w:type="dxa"/>
            <w:gridSpan w:val="2"/>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bCs/>
                <w:noProof/>
              </w:rPr>
              <w:t>Dollar Value</w:t>
            </w:r>
            <w:r>
              <w:rPr>
                <w:bCs/>
                <w:noProof/>
              </w:rPr>
              <w:br/>
            </w:r>
            <w:r>
              <w:rPr>
                <w:b/>
                <w:bCs/>
                <w:noProof/>
              </w:rPr>
              <w:t>OR</w:t>
            </w:r>
            <w:r>
              <w:rPr>
                <w:b/>
                <w:bCs/>
                <w:noProof/>
              </w:rPr>
              <w:br/>
            </w:r>
            <w:r>
              <w:rPr>
                <w:noProof/>
              </w:rPr>
              <w:t>Number of Securities</w:t>
            </w:r>
            <w:r>
              <w:rPr>
                <w:noProof/>
              </w:rPr>
              <w:br/>
            </w:r>
            <w:r>
              <w:rPr>
                <w:b/>
                <w:noProof/>
              </w:rPr>
              <w:t>NOT</w:t>
            </w:r>
            <w:r>
              <w:rPr>
                <w:bCs/>
                <w:noProof/>
              </w:rPr>
              <w:t xml:space="preserve"> both</w:t>
            </w:r>
          </w:p>
        </w:tc>
        <w:tc>
          <w:tcPr>
            <w:tcW w:w="751" w:type="dxa"/>
            <w:vMerge/>
            <w:shd w:val="clear" w:color="auto" w:fill="F3F3F3"/>
            <w:vAlign w:val="bottom"/>
          </w:tcPr>
          <w:p w:rsidR="00157ED1" w:rsidRDefault="00157ED1">
            <w:pPr>
              <w:pStyle w:val="ownershipDocumentderivativeTable"/>
              <w:rPr>
                <w:rFonts w:ascii="Arial" w:hAnsi="Arial" w:cs="Arial"/>
                <w:noProof/>
                <w:sz w:val="14"/>
                <w:szCs w:val="16"/>
              </w:rPr>
            </w:pPr>
          </w:p>
        </w:tc>
        <w:tc>
          <w:tcPr>
            <w:tcW w:w="2155" w:type="dxa"/>
            <w:gridSpan w:val="2"/>
            <w:vMerge/>
            <w:tcBorders>
              <w:bottom w:val="single" w:sz="4" w:space="0" w:color="auto"/>
            </w:tcBorders>
            <w:shd w:val="pct10" w:color="auto" w:fill="FFFFFF"/>
            <w:vAlign w:val="bottom"/>
          </w:tcPr>
          <w:p w:rsidR="00157ED1" w:rsidRDefault="00157ED1">
            <w:pPr>
              <w:pStyle w:val="ownershipDocumentderivativeTable"/>
              <w:jc w:val="center"/>
              <w:rPr>
                <w:rFonts w:ascii="Arial" w:hAnsi="Arial" w:cs="Arial"/>
                <w:noProof/>
                <w:sz w:val="14"/>
                <w:szCs w:val="16"/>
              </w:rPr>
            </w:pPr>
          </w:p>
        </w:tc>
        <w:tc>
          <w:tcPr>
            <w:tcW w:w="756" w:type="dxa"/>
            <w:vMerge/>
            <w:shd w:val="pct10" w:color="auto" w:fill="FFFFFF"/>
            <w:vAlign w:val="bottom"/>
          </w:tcPr>
          <w:p w:rsidR="00157ED1" w:rsidRDefault="00157ED1">
            <w:pPr>
              <w:pStyle w:val="ownershipDocumentderivativeTable"/>
              <w:rPr>
                <w:rFonts w:ascii="Arial" w:hAnsi="Arial" w:cs="Arial"/>
                <w:noProof/>
                <w:sz w:val="14"/>
                <w:szCs w:val="16"/>
              </w:rPr>
            </w:pPr>
          </w:p>
        </w:tc>
        <w:tc>
          <w:tcPr>
            <w:tcW w:w="1347" w:type="dxa"/>
            <w:vMerge/>
            <w:shd w:val="pct10" w:color="auto" w:fill="FFFFFF"/>
            <w:vAlign w:val="bottom"/>
          </w:tcPr>
          <w:p w:rsidR="00157ED1" w:rsidRDefault="00157ED1">
            <w:pPr>
              <w:pStyle w:val="ownershipDocumentderivativeTable"/>
              <w:rPr>
                <w:rFonts w:ascii="Arial" w:hAnsi="Arial" w:cs="Arial"/>
                <w:noProof/>
                <w:sz w:val="14"/>
                <w:szCs w:val="16"/>
              </w:rPr>
            </w:pPr>
          </w:p>
        </w:tc>
      </w:tr>
      <w:tr w:rsidR="00157ED1">
        <w:trPr>
          <w:cantSplit/>
          <w:trHeight w:val="161"/>
          <w:tblHeader/>
        </w:trPr>
        <w:tc>
          <w:tcPr>
            <w:tcW w:w="887" w:type="dxa"/>
            <w:vMerge/>
            <w:vAlign w:val="bottom"/>
          </w:tcPr>
          <w:p w:rsidR="00157ED1" w:rsidRDefault="00157ED1">
            <w:pPr>
              <w:ind w:right="-20"/>
              <w:jc w:val="center"/>
              <w:rPr>
                <w:rFonts w:ascii="Arial" w:hAnsi="Arial" w:cs="Arial"/>
                <w:noProof/>
                <w:sz w:val="14"/>
                <w:szCs w:val="16"/>
              </w:rPr>
            </w:pPr>
          </w:p>
        </w:tc>
        <w:tc>
          <w:tcPr>
            <w:tcW w:w="927" w:type="dxa"/>
            <w:vMerge/>
            <w:vAlign w:val="bottom"/>
          </w:tcPr>
          <w:p w:rsidR="00157ED1" w:rsidRDefault="00157ED1">
            <w:pPr>
              <w:ind w:right="-20"/>
              <w:jc w:val="center"/>
              <w:rPr>
                <w:rFonts w:ascii="Arial" w:hAnsi="Arial" w:cs="Arial"/>
                <w:noProof/>
                <w:sz w:val="14"/>
                <w:szCs w:val="16"/>
              </w:rPr>
            </w:pPr>
          </w:p>
        </w:tc>
        <w:tc>
          <w:tcPr>
            <w:tcW w:w="900" w:type="dxa"/>
            <w:vMerge/>
            <w:vAlign w:val="bottom"/>
          </w:tcPr>
          <w:p w:rsidR="00157ED1" w:rsidRDefault="00157ED1">
            <w:pPr>
              <w:ind w:right="-20"/>
              <w:jc w:val="center"/>
              <w:rPr>
                <w:rFonts w:ascii="Arial" w:hAnsi="Arial" w:cs="Arial"/>
                <w:noProof/>
                <w:sz w:val="14"/>
                <w:szCs w:val="16"/>
              </w:rPr>
            </w:pPr>
          </w:p>
        </w:tc>
        <w:tc>
          <w:tcPr>
            <w:tcW w:w="900" w:type="dxa"/>
            <w:vMerge/>
            <w:vAlign w:val="bottom"/>
          </w:tcPr>
          <w:p w:rsidR="00157ED1" w:rsidRDefault="00157ED1">
            <w:pPr>
              <w:ind w:right="-20"/>
              <w:jc w:val="center"/>
              <w:rPr>
                <w:rFonts w:ascii="Arial" w:hAnsi="Arial" w:cs="Arial"/>
                <w:noProof/>
                <w:sz w:val="14"/>
                <w:szCs w:val="16"/>
              </w:rPr>
            </w:pPr>
          </w:p>
        </w:tc>
        <w:tc>
          <w:tcPr>
            <w:tcW w:w="990" w:type="dxa"/>
            <w:vMerge/>
          </w:tcPr>
          <w:p w:rsidR="00157ED1" w:rsidRDefault="00157ED1">
            <w:pPr>
              <w:ind w:right="-20"/>
              <w:jc w:val="center"/>
              <w:rPr>
                <w:rFonts w:ascii="Arial" w:hAnsi="Arial" w:cs="Arial"/>
                <w:noProof/>
                <w:sz w:val="14"/>
                <w:szCs w:val="16"/>
              </w:rPr>
            </w:pPr>
          </w:p>
        </w:tc>
        <w:tc>
          <w:tcPr>
            <w:tcW w:w="540" w:type="dxa"/>
            <w:vMerge/>
            <w:shd w:val="clear" w:color="auto" w:fill="E6E6E6"/>
            <w:vAlign w:val="bottom"/>
          </w:tcPr>
          <w:p w:rsidR="00157ED1" w:rsidRDefault="00157ED1">
            <w:pPr>
              <w:pStyle w:val="ownershipDocumentderivativeTable"/>
              <w:jc w:val="center"/>
              <w:rPr>
                <w:rFonts w:ascii="Arial" w:hAnsi="Arial" w:cs="Arial"/>
                <w:noProof/>
                <w:sz w:val="14"/>
              </w:rPr>
            </w:pPr>
          </w:p>
        </w:tc>
        <w:tc>
          <w:tcPr>
            <w:tcW w:w="990" w:type="dxa"/>
            <w:vMerge/>
            <w:shd w:val="clear" w:color="auto" w:fill="E6E6E6"/>
            <w:vAlign w:val="bottom"/>
          </w:tcPr>
          <w:p w:rsidR="00157ED1" w:rsidRDefault="00157ED1">
            <w:pPr>
              <w:pStyle w:val="ownershipDocumentderivativeTable"/>
              <w:jc w:val="center"/>
              <w:rPr>
                <w:rFonts w:ascii="Arial" w:hAnsi="Arial" w:cs="Arial"/>
                <w:noProof/>
                <w:sz w:val="14"/>
              </w:rPr>
            </w:pPr>
          </w:p>
        </w:tc>
        <w:tc>
          <w:tcPr>
            <w:tcW w:w="810" w:type="dxa"/>
            <w:vMerge/>
            <w:shd w:val="clear" w:color="auto" w:fill="E6E6E6"/>
            <w:vAlign w:val="bottom"/>
          </w:tcPr>
          <w:p w:rsidR="00157ED1" w:rsidRDefault="00157ED1">
            <w:pPr>
              <w:pStyle w:val="ownershipDocumentderivativeTable"/>
              <w:jc w:val="center"/>
              <w:rPr>
                <w:rFonts w:ascii="Arial" w:hAnsi="Arial" w:cs="Arial"/>
                <w:noProof/>
                <w:sz w:val="14"/>
              </w:rPr>
            </w:pPr>
          </w:p>
        </w:tc>
        <w:tc>
          <w:tcPr>
            <w:tcW w:w="720" w:type="dxa"/>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Number of Securities</w:t>
            </w:r>
          </w:p>
        </w:tc>
        <w:tc>
          <w:tcPr>
            <w:tcW w:w="720" w:type="dxa"/>
            <w:vMerge w:val="restart"/>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b/>
                <w:bCs/>
                <w:noProof/>
                <w:szCs w:val="16"/>
              </w:rPr>
              <w:t>OR</w:t>
            </w:r>
            <w:r>
              <w:rPr>
                <w:rFonts w:ascii="Arial" w:hAnsi="Arial" w:cs="Arial"/>
                <w:noProof/>
                <w:sz w:val="14"/>
                <w:szCs w:val="16"/>
              </w:rPr>
              <w:br/>
              <w:t>U.S. Dollars</w:t>
            </w:r>
          </w:p>
        </w:tc>
        <w:tc>
          <w:tcPr>
            <w:tcW w:w="900" w:type="dxa"/>
            <w:vMerge/>
            <w:shd w:val="pct10" w:color="auto" w:fill="FFFFFF"/>
            <w:vAlign w:val="bottom"/>
          </w:tcPr>
          <w:p w:rsidR="00157ED1" w:rsidRDefault="00157ED1">
            <w:pPr>
              <w:pStyle w:val="ownershipDocumentderivativeTable"/>
              <w:jc w:val="center"/>
              <w:rPr>
                <w:rFonts w:ascii="Arial" w:hAnsi="Arial" w:cs="Arial"/>
                <w:noProof/>
                <w:sz w:val="14"/>
              </w:rPr>
            </w:pPr>
          </w:p>
        </w:tc>
        <w:tc>
          <w:tcPr>
            <w:tcW w:w="810" w:type="dxa"/>
            <w:vMerge/>
            <w:shd w:val="pct10" w:color="auto" w:fill="FFFFFF"/>
            <w:vAlign w:val="bottom"/>
          </w:tcPr>
          <w:p w:rsidR="00157ED1" w:rsidRDefault="00157ED1">
            <w:pPr>
              <w:pStyle w:val="ownershipDocumentderivativeTable"/>
              <w:jc w:val="center"/>
              <w:rPr>
                <w:rFonts w:ascii="Arial" w:hAnsi="Arial" w:cs="Arial"/>
                <w:noProof/>
                <w:sz w:val="14"/>
              </w:rPr>
            </w:pPr>
          </w:p>
        </w:tc>
        <w:tc>
          <w:tcPr>
            <w:tcW w:w="900" w:type="dxa"/>
            <w:vMerge/>
            <w:shd w:val="pct10" w:color="auto" w:fill="FFFFFF"/>
            <w:vAlign w:val="bottom"/>
          </w:tcPr>
          <w:p w:rsidR="00157ED1" w:rsidRDefault="00157ED1">
            <w:pPr>
              <w:pStyle w:val="ownershipDocumentderivativeTable"/>
              <w:jc w:val="center"/>
              <w:rPr>
                <w:rFonts w:ascii="Arial" w:hAnsi="Arial" w:cs="Arial"/>
                <w:noProof/>
                <w:sz w:val="14"/>
              </w:rPr>
            </w:pPr>
          </w:p>
        </w:tc>
        <w:tc>
          <w:tcPr>
            <w:tcW w:w="883" w:type="dxa"/>
            <w:vMerge/>
            <w:shd w:val="pct10" w:color="auto" w:fill="FFFFFF"/>
            <w:vAlign w:val="bottom"/>
          </w:tcPr>
          <w:p w:rsidR="00157ED1" w:rsidRDefault="00157ED1">
            <w:pPr>
              <w:pStyle w:val="ownershipDocumentderivativeTable"/>
              <w:jc w:val="center"/>
              <w:rPr>
                <w:rFonts w:ascii="Arial" w:hAnsi="Arial" w:cs="Arial"/>
                <w:noProof/>
                <w:sz w:val="14"/>
              </w:rPr>
            </w:pPr>
          </w:p>
        </w:tc>
        <w:tc>
          <w:tcPr>
            <w:tcW w:w="2038" w:type="dxa"/>
            <w:gridSpan w:val="2"/>
            <w:vMerge/>
            <w:tcBorders>
              <w:bottom w:val="single" w:sz="4" w:space="0" w:color="auto"/>
            </w:tcBorders>
            <w:shd w:val="pct10" w:color="auto" w:fill="FFFFFF"/>
            <w:vAlign w:val="bottom"/>
          </w:tcPr>
          <w:p w:rsidR="00157ED1" w:rsidRDefault="00157ED1">
            <w:pPr>
              <w:pStyle w:val="ownershipDocumentderivativeTable"/>
              <w:jc w:val="center"/>
              <w:rPr>
                <w:rFonts w:ascii="Arial" w:hAnsi="Arial" w:cs="Arial"/>
                <w:noProof/>
                <w:sz w:val="14"/>
              </w:rPr>
            </w:pPr>
          </w:p>
        </w:tc>
        <w:tc>
          <w:tcPr>
            <w:tcW w:w="751" w:type="dxa"/>
            <w:vMerge/>
            <w:shd w:val="clear" w:color="auto" w:fill="F3F3F3"/>
            <w:vAlign w:val="bottom"/>
          </w:tcPr>
          <w:p w:rsidR="00157ED1" w:rsidRDefault="00157ED1">
            <w:pPr>
              <w:pStyle w:val="ownershipDocumentderivativeTable"/>
              <w:rPr>
                <w:rFonts w:ascii="Arial" w:hAnsi="Arial" w:cs="Arial"/>
                <w:noProof/>
                <w:sz w:val="14"/>
              </w:rPr>
            </w:pPr>
          </w:p>
        </w:tc>
        <w:tc>
          <w:tcPr>
            <w:tcW w:w="1178" w:type="dxa"/>
            <w:vMerge w:val="restart"/>
            <w:shd w:val="pct10" w:color="auto" w:fill="FFFFFF"/>
            <w:vAlign w:val="bottom"/>
          </w:tcPr>
          <w:p w:rsidR="00157ED1" w:rsidRDefault="00157ED1">
            <w:pPr>
              <w:pStyle w:val="ownershipDocumentderivativeTable"/>
              <w:jc w:val="center"/>
              <w:rPr>
                <w:rFonts w:ascii="Arial" w:hAnsi="Arial" w:cs="Arial"/>
                <w:b/>
                <w:bCs/>
                <w:noProof/>
                <w:sz w:val="14"/>
              </w:rPr>
            </w:pPr>
            <w:r>
              <w:rPr>
                <w:rFonts w:ascii="Arial" w:hAnsi="Arial" w:cs="Arial"/>
                <w:noProof/>
                <w:sz w:val="14"/>
              </w:rPr>
              <w:t xml:space="preserve">U.S. Dollars </w:t>
            </w:r>
            <w:r>
              <w:rPr>
                <w:rFonts w:ascii="Arial" w:hAnsi="Arial" w:cs="Arial"/>
                <w:b/>
                <w:bCs/>
                <w:noProof/>
                <w:sz w:val="14"/>
              </w:rPr>
              <w:t>OR</w:t>
            </w:r>
          </w:p>
        </w:tc>
        <w:tc>
          <w:tcPr>
            <w:tcW w:w="977" w:type="dxa"/>
            <w:vMerge w:val="restart"/>
            <w:shd w:val="pct10" w:color="auto" w:fill="FFFFFF"/>
            <w:vAlign w:val="bottom"/>
          </w:tcPr>
          <w:p w:rsidR="00157ED1" w:rsidRDefault="00157ED1">
            <w:pPr>
              <w:pStyle w:val="ownershipDocumentderivativeTable"/>
              <w:jc w:val="center"/>
              <w:rPr>
                <w:rFonts w:ascii="Arial" w:hAnsi="Arial" w:cs="Arial"/>
                <w:noProof/>
                <w:sz w:val="14"/>
              </w:rPr>
            </w:pPr>
            <w:r>
              <w:rPr>
                <w:rFonts w:ascii="Arial" w:hAnsi="Arial" w:cs="Arial"/>
                <w:noProof/>
                <w:sz w:val="14"/>
                <w:szCs w:val="18"/>
              </w:rPr>
              <w:t>Number of Securities</w:t>
            </w:r>
          </w:p>
        </w:tc>
        <w:tc>
          <w:tcPr>
            <w:tcW w:w="756" w:type="dxa"/>
            <w:vMerge/>
            <w:shd w:val="pct10" w:color="auto" w:fill="FFFFFF"/>
            <w:vAlign w:val="bottom"/>
          </w:tcPr>
          <w:p w:rsidR="00157ED1" w:rsidRDefault="00157ED1">
            <w:pPr>
              <w:pStyle w:val="ownershipDocumentderivativeTable"/>
              <w:rPr>
                <w:rFonts w:ascii="Arial" w:hAnsi="Arial" w:cs="Arial"/>
                <w:noProof/>
                <w:sz w:val="14"/>
              </w:rPr>
            </w:pPr>
          </w:p>
        </w:tc>
        <w:tc>
          <w:tcPr>
            <w:tcW w:w="1347" w:type="dxa"/>
            <w:vMerge/>
            <w:shd w:val="pct10" w:color="auto" w:fill="FFFFFF"/>
            <w:vAlign w:val="bottom"/>
          </w:tcPr>
          <w:p w:rsidR="00157ED1" w:rsidRDefault="00157ED1">
            <w:pPr>
              <w:pStyle w:val="ownershipDocumentderivativeTable"/>
              <w:rPr>
                <w:rFonts w:ascii="Arial" w:hAnsi="Arial" w:cs="Arial"/>
                <w:noProof/>
                <w:sz w:val="14"/>
              </w:rPr>
            </w:pPr>
          </w:p>
        </w:tc>
      </w:tr>
      <w:tr w:rsidR="00157ED1">
        <w:trPr>
          <w:cantSplit/>
          <w:tblHeader/>
        </w:trPr>
        <w:tc>
          <w:tcPr>
            <w:tcW w:w="887" w:type="dxa"/>
            <w:vMerge/>
            <w:tcBorders>
              <w:bottom w:val="single" w:sz="12" w:space="0" w:color="FF0000"/>
            </w:tcBorders>
            <w:vAlign w:val="bottom"/>
          </w:tcPr>
          <w:p w:rsidR="00157ED1" w:rsidRDefault="00157ED1">
            <w:pPr>
              <w:ind w:right="-20"/>
              <w:jc w:val="center"/>
              <w:rPr>
                <w:rFonts w:ascii="Arial" w:hAnsi="Arial" w:cs="Arial"/>
                <w:noProof/>
                <w:sz w:val="14"/>
                <w:szCs w:val="16"/>
              </w:rPr>
            </w:pPr>
          </w:p>
        </w:tc>
        <w:tc>
          <w:tcPr>
            <w:tcW w:w="927" w:type="dxa"/>
            <w:vMerge/>
            <w:tcBorders>
              <w:bottom w:val="single" w:sz="12" w:space="0" w:color="FF0000"/>
            </w:tcBorders>
            <w:vAlign w:val="bottom"/>
          </w:tcPr>
          <w:p w:rsidR="00157ED1" w:rsidRDefault="00157ED1">
            <w:pPr>
              <w:ind w:right="-20"/>
              <w:jc w:val="center"/>
              <w:rPr>
                <w:rFonts w:ascii="Arial" w:hAnsi="Arial" w:cs="Arial"/>
                <w:noProof/>
                <w:sz w:val="14"/>
                <w:szCs w:val="16"/>
              </w:rPr>
            </w:pPr>
          </w:p>
        </w:tc>
        <w:tc>
          <w:tcPr>
            <w:tcW w:w="900" w:type="dxa"/>
            <w:vMerge/>
            <w:tcBorders>
              <w:bottom w:val="single" w:sz="12" w:space="0" w:color="FF0000"/>
            </w:tcBorders>
            <w:vAlign w:val="bottom"/>
          </w:tcPr>
          <w:p w:rsidR="00157ED1" w:rsidRDefault="00157ED1">
            <w:pPr>
              <w:ind w:right="-20"/>
              <w:jc w:val="center"/>
              <w:rPr>
                <w:rFonts w:ascii="Arial" w:hAnsi="Arial" w:cs="Arial"/>
                <w:noProof/>
                <w:sz w:val="14"/>
                <w:szCs w:val="16"/>
              </w:rPr>
            </w:pPr>
          </w:p>
        </w:tc>
        <w:tc>
          <w:tcPr>
            <w:tcW w:w="900" w:type="dxa"/>
            <w:vMerge/>
            <w:tcBorders>
              <w:bottom w:val="single" w:sz="12" w:space="0" w:color="FF0000"/>
            </w:tcBorders>
            <w:vAlign w:val="bottom"/>
          </w:tcPr>
          <w:p w:rsidR="00157ED1" w:rsidRDefault="00157ED1">
            <w:pPr>
              <w:ind w:right="-20"/>
              <w:jc w:val="center"/>
              <w:rPr>
                <w:rFonts w:ascii="Arial" w:hAnsi="Arial" w:cs="Arial"/>
                <w:noProof/>
                <w:sz w:val="14"/>
                <w:szCs w:val="16"/>
              </w:rPr>
            </w:pPr>
          </w:p>
        </w:tc>
        <w:tc>
          <w:tcPr>
            <w:tcW w:w="990" w:type="dxa"/>
            <w:vMerge/>
            <w:tcBorders>
              <w:bottom w:val="single" w:sz="12" w:space="0" w:color="auto"/>
            </w:tcBorders>
          </w:tcPr>
          <w:p w:rsidR="00157ED1" w:rsidRDefault="00157ED1">
            <w:pPr>
              <w:ind w:right="-20"/>
              <w:jc w:val="center"/>
              <w:rPr>
                <w:rFonts w:ascii="Arial" w:hAnsi="Arial" w:cs="Arial"/>
                <w:noProof/>
                <w:sz w:val="14"/>
                <w:szCs w:val="16"/>
              </w:rPr>
            </w:pPr>
          </w:p>
        </w:tc>
        <w:tc>
          <w:tcPr>
            <w:tcW w:w="540" w:type="dxa"/>
            <w:vMerge/>
            <w:tcBorders>
              <w:bottom w:val="single" w:sz="12" w:space="0" w:color="FF0000"/>
            </w:tcBorders>
            <w:shd w:val="clear" w:color="auto" w:fill="E6E6E6"/>
            <w:vAlign w:val="bottom"/>
          </w:tcPr>
          <w:p w:rsidR="00157ED1" w:rsidRDefault="00157ED1">
            <w:pPr>
              <w:pStyle w:val="ownershipDocumentderivativeTable"/>
              <w:jc w:val="center"/>
              <w:rPr>
                <w:rFonts w:ascii="Arial" w:hAnsi="Arial" w:cs="Arial"/>
                <w:noProof/>
                <w:sz w:val="14"/>
              </w:rPr>
            </w:pPr>
          </w:p>
        </w:tc>
        <w:tc>
          <w:tcPr>
            <w:tcW w:w="990" w:type="dxa"/>
            <w:vMerge/>
            <w:tcBorders>
              <w:bottom w:val="single" w:sz="12" w:space="0" w:color="FF0000"/>
            </w:tcBorders>
            <w:shd w:val="clear" w:color="auto" w:fill="E6E6E6"/>
            <w:vAlign w:val="bottom"/>
          </w:tcPr>
          <w:p w:rsidR="00157ED1" w:rsidRDefault="00157ED1">
            <w:pPr>
              <w:pStyle w:val="ownershipDocumentderivativeTable"/>
              <w:jc w:val="center"/>
              <w:rPr>
                <w:rFonts w:ascii="Arial" w:hAnsi="Arial" w:cs="Arial"/>
                <w:noProof/>
                <w:sz w:val="14"/>
              </w:rPr>
            </w:pPr>
          </w:p>
        </w:tc>
        <w:tc>
          <w:tcPr>
            <w:tcW w:w="810" w:type="dxa"/>
            <w:vMerge/>
            <w:tcBorders>
              <w:bottom w:val="single" w:sz="12" w:space="0" w:color="FF0000"/>
            </w:tcBorders>
            <w:shd w:val="clear" w:color="auto" w:fill="E6E6E6"/>
            <w:vAlign w:val="bottom"/>
          </w:tcPr>
          <w:p w:rsidR="00157ED1" w:rsidRDefault="00157ED1">
            <w:pPr>
              <w:pStyle w:val="ownershipDocumentderivativeTable"/>
              <w:jc w:val="center"/>
              <w:rPr>
                <w:rFonts w:ascii="Arial" w:hAnsi="Arial" w:cs="Arial"/>
                <w:noProof/>
                <w:sz w:val="14"/>
              </w:rPr>
            </w:pPr>
          </w:p>
        </w:tc>
        <w:tc>
          <w:tcPr>
            <w:tcW w:w="720"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szCs w:val="16"/>
              </w:rPr>
            </w:pPr>
          </w:p>
        </w:tc>
        <w:tc>
          <w:tcPr>
            <w:tcW w:w="720"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szCs w:val="16"/>
              </w:rPr>
            </w:pPr>
          </w:p>
        </w:tc>
        <w:tc>
          <w:tcPr>
            <w:tcW w:w="900"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rPr>
            </w:pPr>
          </w:p>
        </w:tc>
        <w:tc>
          <w:tcPr>
            <w:tcW w:w="810"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rPr>
            </w:pPr>
          </w:p>
        </w:tc>
        <w:tc>
          <w:tcPr>
            <w:tcW w:w="900"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rPr>
            </w:pPr>
          </w:p>
        </w:tc>
        <w:tc>
          <w:tcPr>
            <w:tcW w:w="883"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rPr>
            </w:pPr>
          </w:p>
        </w:tc>
        <w:tc>
          <w:tcPr>
            <w:tcW w:w="1019" w:type="dxa"/>
            <w:tcBorders>
              <w:top w:val="single" w:sz="4" w:space="0" w:color="auto"/>
              <w:bottom w:val="single" w:sz="12" w:space="0" w:color="FF0000"/>
              <w:right w:val="single" w:sz="4" w:space="0" w:color="000000"/>
            </w:tcBorders>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 xml:space="preserve">U.S. Dollars </w:t>
            </w:r>
            <w:r>
              <w:rPr>
                <w:rFonts w:ascii="Arial" w:hAnsi="Arial" w:cs="Arial"/>
                <w:b/>
                <w:bCs/>
                <w:noProof/>
                <w:sz w:val="14"/>
                <w:szCs w:val="16"/>
              </w:rPr>
              <w:t>OR</w:t>
            </w:r>
          </w:p>
        </w:tc>
        <w:tc>
          <w:tcPr>
            <w:tcW w:w="1019" w:type="dxa"/>
            <w:tcBorders>
              <w:top w:val="single" w:sz="4" w:space="0" w:color="auto"/>
              <w:left w:val="single" w:sz="4" w:space="0" w:color="000000"/>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szCs w:val="16"/>
              </w:rPr>
            </w:pPr>
            <w:r>
              <w:rPr>
                <w:rFonts w:ascii="Arial" w:hAnsi="Arial" w:cs="Arial"/>
                <w:noProof/>
                <w:sz w:val="14"/>
                <w:szCs w:val="16"/>
              </w:rPr>
              <w:t>Number of Securities</w:t>
            </w:r>
          </w:p>
        </w:tc>
        <w:tc>
          <w:tcPr>
            <w:tcW w:w="751" w:type="dxa"/>
            <w:vMerge/>
            <w:tcBorders>
              <w:bottom w:val="single" w:sz="12" w:space="0" w:color="FF0000"/>
            </w:tcBorders>
            <w:shd w:val="clear" w:color="auto" w:fill="F3F3F3"/>
            <w:vAlign w:val="bottom"/>
          </w:tcPr>
          <w:p w:rsidR="00157ED1" w:rsidRDefault="00157ED1">
            <w:pPr>
              <w:pStyle w:val="ownershipDocumentderivativeTable"/>
              <w:rPr>
                <w:rFonts w:ascii="Arial" w:hAnsi="Arial" w:cs="Arial"/>
                <w:noProof/>
                <w:sz w:val="14"/>
              </w:rPr>
            </w:pPr>
          </w:p>
        </w:tc>
        <w:tc>
          <w:tcPr>
            <w:tcW w:w="1178"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rPr>
            </w:pPr>
          </w:p>
        </w:tc>
        <w:tc>
          <w:tcPr>
            <w:tcW w:w="977" w:type="dxa"/>
            <w:vMerge/>
            <w:tcBorders>
              <w:bottom w:val="single" w:sz="12" w:space="0" w:color="FF0000"/>
            </w:tcBorders>
            <w:shd w:val="pct10" w:color="auto" w:fill="FFFFFF"/>
            <w:vAlign w:val="bottom"/>
          </w:tcPr>
          <w:p w:rsidR="00157ED1" w:rsidRDefault="00157ED1">
            <w:pPr>
              <w:pStyle w:val="ownershipDocumentderivativeTable"/>
              <w:jc w:val="center"/>
              <w:rPr>
                <w:rFonts w:ascii="Arial" w:hAnsi="Arial" w:cs="Arial"/>
                <w:noProof/>
                <w:sz w:val="14"/>
                <w:szCs w:val="18"/>
              </w:rPr>
            </w:pPr>
          </w:p>
        </w:tc>
        <w:tc>
          <w:tcPr>
            <w:tcW w:w="756" w:type="dxa"/>
            <w:vMerge/>
            <w:tcBorders>
              <w:bottom w:val="single" w:sz="12" w:space="0" w:color="FF0000"/>
            </w:tcBorders>
            <w:shd w:val="pct10" w:color="auto" w:fill="FFFFFF"/>
            <w:vAlign w:val="bottom"/>
          </w:tcPr>
          <w:p w:rsidR="00157ED1" w:rsidRDefault="00157ED1">
            <w:pPr>
              <w:pStyle w:val="ownershipDocumentderivativeTable"/>
              <w:rPr>
                <w:rFonts w:ascii="Arial" w:hAnsi="Arial" w:cs="Arial"/>
                <w:noProof/>
                <w:sz w:val="14"/>
              </w:rPr>
            </w:pPr>
          </w:p>
        </w:tc>
        <w:tc>
          <w:tcPr>
            <w:tcW w:w="1347" w:type="dxa"/>
            <w:vMerge/>
            <w:tcBorders>
              <w:bottom w:val="single" w:sz="12" w:space="0" w:color="0000FF"/>
            </w:tcBorders>
            <w:shd w:val="pct10" w:color="auto" w:fill="FFFFFF"/>
            <w:vAlign w:val="bottom"/>
          </w:tcPr>
          <w:p w:rsidR="00157ED1" w:rsidRDefault="00157ED1">
            <w:pPr>
              <w:pStyle w:val="ownershipDocumentderivativeTable"/>
              <w:rPr>
                <w:rFonts w:ascii="Arial" w:hAnsi="Arial" w:cs="Arial"/>
                <w:noProof/>
                <w:sz w:val="14"/>
              </w:rPr>
            </w:pPr>
          </w:p>
        </w:tc>
      </w:tr>
      <w:tr w:rsidR="00157ED1">
        <w:trPr>
          <w:cantSplit/>
          <w:trHeight w:val="360"/>
        </w:trPr>
        <w:tc>
          <w:tcPr>
            <w:tcW w:w="887"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derivativeTransactionType"/>
              <w:jc w:val="center"/>
              <w:rPr>
                <w:noProof/>
                <w:sz w:val="14"/>
              </w:rPr>
            </w:pPr>
            <w:bookmarkStart w:id="7" w:name="derivativeTableData"/>
            <w:r>
              <w:rPr>
                <w:noProof/>
                <w:sz w:val="14"/>
              </w:rPr>
              <w:t>start here</w:t>
            </w:r>
          </w:p>
        </w:tc>
        <w:tc>
          <w:tcPr>
            <w:tcW w:w="927"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securityTitlevalue"/>
              <w:rPr>
                <w:rFonts w:ascii="Arial" w:hAnsi="Arial" w:cs="Arial"/>
                <w:noProof/>
                <w:sz w:val="14"/>
                <w:szCs w:val="16"/>
              </w:rPr>
            </w:pPr>
          </w:p>
        </w:tc>
        <w:tc>
          <w:tcPr>
            <w:tcW w:w="90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conversionOrExercisePricevalue"/>
              <w:rPr>
                <w:noProof/>
                <w:sz w:val="14"/>
                <w:szCs w:val="16"/>
              </w:rPr>
            </w:pPr>
          </w:p>
        </w:tc>
        <w:tc>
          <w:tcPr>
            <w:tcW w:w="90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Datevalue"/>
              <w:rPr>
                <w:rFonts w:ascii="Helvetica" w:hAnsi="Helvetica" w:cs="Arial"/>
                <w:caps/>
                <w:noProof/>
                <w:sz w:val="14"/>
                <w:szCs w:val="16"/>
              </w:rPr>
            </w:pPr>
          </w:p>
        </w:tc>
        <w:tc>
          <w:tcPr>
            <w:tcW w:w="990" w:type="dxa"/>
            <w:tcBorders>
              <w:top w:val="single" w:sz="12" w:space="0" w:color="auto"/>
              <w:left w:val="single" w:sz="12" w:space="0" w:color="FF0000"/>
              <w:bottom w:val="single" w:sz="12" w:space="0" w:color="auto"/>
              <w:right w:val="single" w:sz="12" w:space="0" w:color="FF0000"/>
            </w:tcBorders>
            <w:vAlign w:val="center"/>
          </w:tcPr>
          <w:p w:rsidR="00157ED1" w:rsidRDefault="00157ED1">
            <w:pPr>
              <w:pStyle w:val="deemedExecutionDatevalue"/>
              <w:rPr>
                <w:rFonts w:ascii="Helvetica" w:hAnsi="Helvetica" w:cs="Arial"/>
                <w:caps/>
                <w:noProof/>
                <w:sz w:val="14"/>
                <w:szCs w:val="16"/>
              </w:rPr>
            </w:pPr>
          </w:p>
        </w:tc>
        <w:tc>
          <w:tcPr>
            <w:tcW w:w="54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CodingtransactionCode"/>
              <w:rPr>
                <w:rFonts w:ascii="Helvetica" w:hAnsi="Helvetica" w:cs="Arial"/>
                <w:noProof/>
                <w:sz w:val="14"/>
                <w:szCs w:val="16"/>
              </w:rPr>
            </w:pPr>
          </w:p>
        </w:tc>
        <w:tc>
          <w:tcPr>
            <w:tcW w:w="99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CodingequitySwapInvolved"/>
              <w:rPr>
                <w:rFonts w:ascii="Helvetica" w:hAnsi="Helvetica" w:cs="Arial"/>
                <w:noProof/>
                <w:sz w:val="14"/>
                <w:szCs w:val="16"/>
              </w:rPr>
            </w:pPr>
          </w:p>
        </w:tc>
        <w:tc>
          <w:tcPr>
            <w:tcW w:w="81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Timelinessvalue"/>
              <w:ind w:left="0"/>
              <w:rPr>
                <w:rFonts w:ascii="Helvetica" w:hAnsi="Helvetica" w:cs="Arial"/>
                <w:noProof/>
                <w:sz w:val="14"/>
                <w:szCs w:val="16"/>
              </w:rPr>
            </w:pPr>
          </w:p>
        </w:tc>
        <w:tc>
          <w:tcPr>
            <w:tcW w:w="720" w:type="dxa"/>
            <w:tcBorders>
              <w:top w:val="single" w:sz="12" w:space="0" w:color="FF0000"/>
              <w:left w:val="single" w:sz="12" w:space="0" w:color="FF0000"/>
              <w:bottom w:val="single" w:sz="12" w:space="0" w:color="FF0000"/>
              <w:right w:val="single" w:sz="4" w:space="0" w:color="auto"/>
            </w:tcBorders>
            <w:vAlign w:val="center"/>
          </w:tcPr>
          <w:p w:rsidR="00157ED1" w:rsidRDefault="00157ED1">
            <w:pPr>
              <w:pStyle w:val="transactionAmountstransactionSharesvalue"/>
              <w:rPr>
                <w:noProof/>
              </w:rPr>
            </w:pPr>
          </w:p>
        </w:tc>
        <w:tc>
          <w:tcPr>
            <w:tcW w:w="720" w:type="dxa"/>
            <w:tcBorders>
              <w:top w:val="single" w:sz="12" w:space="0" w:color="FF0000"/>
              <w:left w:val="single" w:sz="4" w:space="0" w:color="auto"/>
              <w:bottom w:val="single" w:sz="12" w:space="0" w:color="FF0000"/>
              <w:right w:val="single" w:sz="12" w:space="0" w:color="FF0000"/>
            </w:tcBorders>
            <w:vAlign w:val="center"/>
          </w:tcPr>
          <w:p w:rsidR="00157ED1" w:rsidRDefault="00157ED1">
            <w:pPr>
              <w:pStyle w:val="transactionAmountstransactionTotalValuevalue"/>
              <w:rPr>
                <w:noProof/>
              </w:rPr>
            </w:pPr>
          </w:p>
        </w:tc>
        <w:tc>
          <w:tcPr>
            <w:tcW w:w="90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AmountstransactionAcquiredDisposedCodevalue"/>
              <w:rPr>
                <w:rFonts w:ascii="Helvetica" w:hAnsi="Helvetica" w:cs="Arial"/>
                <w:noProof/>
                <w:sz w:val="14"/>
                <w:szCs w:val="16"/>
              </w:rPr>
            </w:pPr>
          </w:p>
        </w:tc>
        <w:tc>
          <w:tcPr>
            <w:tcW w:w="81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exerciseDatevalue"/>
              <w:rPr>
                <w:rFonts w:ascii="Helvetica" w:hAnsi="Helvetica" w:cs="Arial"/>
                <w:caps/>
                <w:noProof/>
                <w:sz w:val="14"/>
                <w:szCs w:val="16"/>
              </w:rPr>
            </w:pPr>
          </w:p>
        </w:tc>
        <w:tc>
          <w:tcPr>
            <w:tcW w:w="900"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expirationDatevalue"/>
              <w:rPr>
                <w:rFonts w:ascii="Helvetica" w:hAnsi="Helvetica" w:cs="Arial"/>
                <w:caps/>
                <w:noProof/>
                <w:sz w:val="14"/>
                <w:szCs w:val="16"/>
              </w:rPr>
            </w:pPr>
          </w:p>
        </w:tc>
        <w:tc>
          <w:tcPr>
            <w:tcW w:w="883"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underlyingSecurityunderlyingSecurityTitlevalue"/>
              <w:rPr>
                <w:noProof/>
              </w:rPr>
            </w:pPr>
          </w:p>
        </w:tc>
        <w:tc>
          <w:tcPr>
            <w:tcW w:w="1019"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underlyingSecurityunderlyingSecurityValuevalue"/>
              <w:rPr>
                <w:noProof/>
              </w:rPr>
            </w:pPr>
          </w:p>
        </w:tc>
        <w:tc>
          <w:tcPr>
            <w:tcW w:w="1019"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underlyingSecurityunderlyingSecuritySharesvalue"/>
              <w:rPr>
                <w:noProof/>
              </w:rPr>
            </w:pPr>
          </w:p>
        </w:tc>
        <w:tc>
          <w:tcPr>
            <w:tcW w:w="751"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transactionAmountstransactionPricePerSharevalue"/>
              <w:rPr>
                <w:rFonts w:ascii="Helvetica" w:hAnsi="Helvetica" w:cs="Arial"/>
                <w:caps/>
                <w:noProof/>
                <w:sz w:val="14"/>
                <w:szCs w:val="16"/>
              </w:rPr>
            </w:pPr>
          </w:p>
        </w:tc>
        <w:tc>
          <w:tcPr>
            <w:tcW w:w="1178"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postTransactionAmountsvalueOwnedFollowingTransactionvalue"/>
              <w:rPr>
                <w:rFonts w:ascii="Helvetica" w:hAnsi="Helvetica"/>
                <w:caps/>
                <w:noProof/>
                <w:sz w:val="14"/>
                <w:szCs w:val="16"/>
              </w:rPr>
            </w:pPr>
          </w:p>
        </w:tc>
        <w:tc>
          <w:tcPr>
            <w:tcW w:w="977" w:type="dxa"/>
            <w:tcBorders>
              <w:top w:val="single" w:sz="12" w:space="0" w:color="FF0000"/>
              <w:left w:val="single" w:sz="12" w:space="0" w:color="FF0000"/>
              <w:bottom w:val="single" w:sz="12" w:space="0" w:color="FF0000"/>
              <w:right w:val="single" w:sz="12" w:space="0" w:color="FF0000"/>
            </w:tcBorders>
            <w:vAlign w:val="center"/>
          </w:tcPr>
          <w:p w:rsidR="00157ED1" w:rsidRDefault="00157ED1">
            <w:pPr>
              <w:pStyle w:val="postTransactionAmountssharesOwnedFollowingTransactionvalue"/>
              <w:rPr>
                <w:rFonts w:ascii="Helvetica" w:hAnsi="Helvetica"/>
                <w:caps/>
                <w:noProof/>
                <w:sz w:val="14"/>
                <w:szCs w:val="16"/>
              </w:rPr>
            </w:pPr>
          </w:p>
        </w:tc>
        <w:tc>
          <w:tcPr>
            <w:tcW w:w="756" w:type="dxa"/>
            <w:tcBorders>
              <w:top w:val="single" w:sz="12" w:space="0" w:color="FF0000"/>
              <w:left w:val="single" w:sz="12" w:space="0" w:color="FF0000"/>
              <w:bottom w:val="single" w:sz="12" w:space="0" w:color="FF0000"/>
              <w:right w:val="single" w:sz="12" w:space="0" w:color="0000FF"/>
            </w:tcBorders>
            <w:vAlign w:val="center"/>
          </w:tcPr>
          <w:p w:rsidR="00157ED1" w:rsidRDefault="00157ED1">
            <w:pPr>
              <w:pStyle w:val="ownershipNaturedirectOrIndirectOwnershipvalue"/>
              <w:rPr>
                <w:rFonts w:ascii="Helvetica" w:hAnsi="Helvetica" w:cs="Arial"/>
                <w:noProof/>
                <w:sz w:val="14"/>
                <w:szCs w:val="16"/>
              </w:rPr>
            </w:pPr>
          </w:p>
        </w:tc>
        <w:tc>
          <w:tcPr>
            <w:tcW w:w="1347" w:type="dxa"/>
            <w:tcBorders>
              <w:top w:val="single" w:sz="12" w:space="0" w:color="0000FF"/>
              <w:left w:val="single" w:sz="12" w:space="0" w:color="0000FF"/>
              <w:bottom w:val="single" w:sz="12" w:space="0" w:color="0000FF"/>
              <w:right w:val="single" w:sz="12" w:space="0" w:color="0000FF"/>
            </w:tcBorders>
            <w:vAlign w:val="center"/>
          </w:tcPr>
          <w:p w:rsidR="00157ED1" w:rsidRDefault="00157ED1">
            <w:pPr>
              <w:pStyle w:val="ownershipNaturenatureOfOwnershipvalue"/>
              <w:jc w:val="left"/>
              <w:rPr>
                <w:rFonts w:ascii="Arial" w:hAnsi="Arial" w:cs="Arial"/>
                <w:noProof/>
                <w:sz w:val="14"/>
                <w:szCs w:val="16"/>
              </w:rPr>
            </w:pPr>
          </w:p>
        </w:tc>
      </w:tr>
      <w:bookmarkEnd w:id="6"/>
      <w:bookmarkEnd w:id="7"/>
    </w:tbl>
    <w:p w:rsidR="00157ED1" w:rsidRDefault="00157ED1">
      <w:pPr>
        <w:rPr>
          <w:rFonts w:ascii="Arial" w:hAnsi="Arial" w:cs="Arial"/>
          <w:noProof/>
          <w:sz w:val="4"/>
        </w:rPr>
      </w:pPr>
    </w:p>
    <w:p w:rsidR="00157ED1" w:rsidRDefault="00157ED1">
      <w:pPr>
        <w:pStyle w:val="ownershipDocumentnonDerivativeTable"/>
        <w:spacing w:before="60" w:after="60"/>
        <w:ind w:left="302"/>
        <w:rPr>
          <w:rFonts w:ascii="Arial" w:hAnsi="Arial" w:cs="Arial"/>
          <w:noProof/>
          <w:szCs w:val="24"/>
        </w:rPr>
      </w:pPr>
      <w:r>
        <w:rPr>
          <w:rFonts w:ascii="Arial" w:hAnsi="Arial" w:cs="Arial"/>
          <w:noProof/>
          <w:szCs w:val="16"/>
        </w:rPr>
        <w:t>Enter data in table row above</w:t>
      </w:r>
      <w:r>
        <w:rPr>
          <w:rFonts w:ascii="Arial" w:hAnsi="Arial" w:cs="Arial"/>
          <w:noProof/>
          <w:szCs w:val="16"/>
        </w:rPr>
        <w:tab/>
        <w:t xml:space="preserve">Add more rows as needed, </w:t>
      </w:r>
      <w:r>
        <w:rPr>
          <w:rFonts w:ascii="Arial" w:hAnsi="Arial" w:cs="Arial"/>
          <w:noProof/>
          <w:szCs w:val="24"/>
        </w:rPr>
        <w:t xml:space="preserve"> 30 transactions/holdings is the maximum allowable by the SEC.</w:t>
      </w:r>
    </w:p>
    <w:tbl>
      <w:tblPr>
        <w:tblW w:w="5051" w:type="pct"/>
        <w:tblBorders>
          <w:left w:val="single" w:sz="12" w:space="0" w:color="auto"/>
          <w:right w:val="single" w:sz="12" w:space="0" w:color="auto"/>
          <w:insideH w:val="single" w:sz="4" w:space="0" w:color="auto"/>
          <w:insideV w:val="single" w:sz="12" w:space="0" w:color="auto"/>
        </w:tblBorders>
        <w:tblCellMar>
          <w:left w:w="40" w:type="dxa"/>
          <w:right w:w="40" w:type="dxa"/>
        </w:tblCellMar>
        <w:tblLook w:val="0000" w:firstRow="0" w:lastRow="0" w:firstColumn="0" w:lastColumn="0" w:noHBand="0" w:noVBand="0"/>
      </w:tblPr>
      <w:tblGrid>
        <w:gridCol w:w="946"/>
        <w:gridCol w:w="928"/>
        <w:gridCol w:w="829"/>
        <w:gridCol w:w="895"/>
        <w:gridCol w:w="966"/>
        <w:gridCol w:w="761"/>
        <w:gridCol w:w="984"/>
        <w:gridCol w:w="823"/>
        <w:gridCol w:w="1394"/>
        <w:gridCol w:w="886"/>
        <w:gridCol w:w="806"/>
        <w:gridCol w:w="895"/>
        <w:gridCol w:w="849"/>
        <w:gridCol w:w="1975"/>
        <w:gridCol w:w="727"/>
        <w:gridCol w:w="2081"/>
        <w:gridCol w:w="795"/>
        <w:gridCol w:w="1341"/>
      </w:tblGrid>
      <w:tr w:rsidR="00157ED1" w:rsidTr="00507BCA">
        <w:trPr>
          <w:cantSplit/>
        </w:trPr>
        <w:tc>
          <w:tcPr>
            <w:tcW w:w="946" w:type="dxa"/>
            <w:vAlign w:val="center"/>
          </w:tcPr>
          <w:p w:rsidR="00157ED1" w:rsidRDefault="00157ED1">
            <w:pPr>
              <w:jc w:val="center"/>
              <w:rPr>
                <w:rFonts w:ascii="Arial" w:hAnsi="Arial" w:cs="Arial"/>
                <w:noProof/>
              </w:rPr>
            </w:pPr>
            <w:r>
              <w:rPr>
                <w:rFonts w:ascii="Verdana" w:hAnsi="Verdana" w:cs="Arial"/>
                <w:b/>
                <w:noProof/>
                <w:szCs w:val="20"/>
              </w:rPr>
              <w:t>T</w:t>
            </w:r>
            <w:r>
              <w:rPr>
                <w:rFonts w:ascii="Verdana" w:hAnsi="Verdana" w:cs="Arial"/>
                <w:noProof/>
                <w:sz w:val="14"/>
                <w:szCs w:val="14"/>
              </w:rPr>
              <w:t>ransaction</w:t>
            </w:r>
          </w:p>
        </w:tc>
        <w:tc>
          <w:tcPr>
            <w:tcW w:w="934"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1</w:t>
            </w:r>
          </w:p>
        </w:tc>
        <w:tc>
          <w:tcPr>
            <w:tcW w:w="833"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2,6</w:t>
            </w:r>
          </w:p>
        </w:tc>
        <w:tc>
          <w:tcPr>
            <w:tcW w:w="900" w:type="dxa"/>
            <w:vAlign w:val="center"/>
          </w:tcPr>
          <w:p w:rsidR="00157ED1" w:rsidRDefault="00157ED1">
            <w:pPr>
              <w:jc w:val="center"/>
              <w:rPr>
                <w:rFonts w:ascii="Arial" w:hAnsi="Arial" w:cs="Arial"/>
                <w:noProof/>
              </w:rPr>
            </w:pPr>
            <w:r>
              <w:rPr>
                <w:rFonts w:ascii="Arial" w:hAnsi="Arial" w:cs="Arial"/>
                <w:noProof/>
              </w:rPr>
              <w:t>m</w:t>
            </w:r>
          </w:p>
        </w:tc>
        <w:tc>
          <w:tcPr>
            <w:tcW w:w="972" w:type="dxa"/>
            <w:vAlign w:val="center"/>
          </w:tcPr>
          <w:p w:rsidR="00157ED1" w:rsidRDefault="00157ED1">
            <w:pPr>
              <w:jc w:val="center"/>
              <w:rPr>
                <w:rFonts w:ascii="Arial" w:hAnsi="Arial" w:cs="Arial"/>
                <w:noProof/>
              </w:rPr>
            </w:pPr>
            <w:r>
              <w:rPr>
                <w:rFonts w:ascii="Arial" w:hAnsi="Arial" w:cs="Arial"/>
                <w:noProof/>
              </w:rPr>
              <w:t>o</w:t>
            </w:r>
            <w:r>
              <w:rPr>
                <w:rFonts w:ascii="Arial" w:hAnsi="Arial" w:cs="Arial"/>
                <w:noProof/>
                <w:vertAlign w:val="superscript"/>
              </w:rPr>
              <w:t>3</w:t>
            </w:r>
          </w:p>
        </w:tc>
        <w:tc>
          <w:tcPr>
            <w:tcW w:w="765" w:type="dxa"/>
            <w:vAlign w:val="center"/>
          </w:tcPr>
          <w:p w:rsidR="00157ED1" w:rsidRDefault="00157ED1">
            <w:pPr>
              <w:jc w:val="center"/>
              <w:rPr>
                <w:rFonts w:ascii="Arial" w:hAnsi="Arial" w:cs="Arial"/>
                <w:noProof/>
              </w:rPr>
            </w:pPr>
            <w:r>
              <w:rPr>
                <w:rFonts w:ascii="Arial" w:hAnsi="Arial" w:cs="Arial"/>
                <w:noProof/>
              </w:rPr>
              <w:t>m</w:t>
            </w:r>
          </w:p>
        </w:tc>
        <w:tc>
          <w:tcPr>
            <w:tcW w:w="990"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4</w:t>
            </w:r>
          </w:p>
        </w:tc>
        <w:tc>
          <w:tcPr>
            <w:tcW w:w="828"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5</w:t>
            </w:r>
          </w:p>
        </w:tc>
        <w:tc>
          <w:tcPr>
            <w:tcW w:w="1404"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7</w:t>
            </w:r>
          </w:p>
        </w:tc>
        <w:tc>
          <w:tcPr>
            <w:tcW w:w="891" w:type="dxa"/>
            <w:vAlign w:val="center"/>
          </w:tcPr>
          <w:p w:rsidR="00157ED1" w:rsidRDefault="00157ED1">
            <w:pPr>
              <w:jc w:val="center"/>
              <w:rPr>
                <w:rFonts w:ascii="Arial" w:hAnsi="Arial" w:cs="Arial"/>
                <w:noProof/>
              </w:rPr>
            </w:pPr>
            <w:r>
              <w:rPr>
                <w:rFonts w:ascii="Arial" w:hAnsi="Arial" w:cs="Arial"/>
                <w:noProof/>
              </w:rPr>
              <w:t>m</w:t>
            </w:r>
            <w:r w:rsidR="00507BCA" w:rsidRPr="00507BCA">
              <w:rPr>
                <w:rFonts w:ascii="Arial" w:hAnsi="Arial" w:cs="Arial"/>
                <w:noProof/>
                <w:vertAlign w:val="superscript"/>
              </w:rPr>
              <w:t>11</w:t>
            </w:r>
          </w:p>
        </w:tc>
        <w:tc>
          <w:tcPr>
            <w:tcW w:w="810"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6</w:t>
            </w:r>
          </w:p>
        </w:tc>
        <w:tc>
          <w:tcPr>
            <w:tcW w:w="900"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6</w:t>
            </w:r>
          </w:p>
        </w:tc>
        <w:tc>
          <w:tcPr>
            <w:tcW w:w="855" w:type="dxa"/>
            <w:vAlign w:val="center"/>
          </w:tcPr>
          <w:p w:rsidR="00157ED1" w:rsidRDefault="00157ED1">
            <w:pPr>
              <w:jc w:val="center"/>
              <w:rPr>
                <w:rFonts w:ascii="Arial" w:hAnsi="Arial" w:cs="Arial"/>
                <w:noProof/>
              </w:rPr>
            </w:pPr>
            <w:r>
              <w:rPr>
                <w:rFonts w:ascii="Arial" w:hAnsi="Arial" w:cs="Arial"/>
                <w:noProof/>
              </w:rPr>
              <w:t>m</w:t>
            </w:r>
          </w:p>
        </w:tc>
        <w:tc>
          <w:tcPr>
            <w:tcW w:w="1989"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7,</w:t>
            </w:r>
            <w:r>
              <w:rPr>
                <w:rFonts w:ascii="Arial" w:hAnsi="Arial" w:cs="Arial"/>
                <w:noProof/>
                <w:u w:val="single"/>
                <w:vertAlign w:val="superscript"/>
              </w:rPr>
              <w:t>6</w:t>
            </w:r>
          </w:p>
        </w:tc>
        <w:tc>
          <w:tcPr>
            <w:tcW w:w="730"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6,8</w:t>
            </w:r>
          </w:p>
        </w:tc>
        <w:tc>
          <w:tcPr>
            <w:tcW w:w="2097"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7</w:t>
            </w:r>
          </w:p>
        </w:tc>
        <w:tc>
          <w:tcPr>
            <w:tcW w:w="799"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9</w:t>
            </w:r>
          </w:p>
        </w:tc>
        <w:tc>
          <w:tcPr>
            <w:tcW w:w="1349" w:type="dxa"/>
            <w:vAlign w:val="center"/>
          </w:tcPr>
          <w:p w:rsidR="00157ED1" w:rsidRDefault="00157ED1">
            <w:pPr>
              <w:jc w:val="center"/>
              <w:rPr>
                <w:rFonts w:ascii="Arial" w:hAnsi="Arial" w:cs="Arial"/>
                <w:noProof/>
              </w:rPr>
            </w:pPr>
            <w:r>
              <w:rPr>
                <w:rFonts w:ascii="Arial" w:hAnsi="Arial" w:cs="Arial"/>
                <w:noProof/>
              </w:rPr>
              <w:t>cm</w:t>
            </w:r>
            <w:r>
              <w:rPr>
                <w:rFonts w:ascii="Arial" w:hAnsi="Arial" w:cs="Arial"/>
                <w:noProof/>
                <w:vertAlign w:val="superscript"/>
              </w:rPr>
              <w:t>10</w:t>
            </w:r>
          </w:p>
        </w:tc>
      </w:tr>
      <w:tr w:rsidR="00157ED1" w:rsidTr="00507BCA">
        <w:trPr>
          <w:cantSplit/>
        </w:trPr>
        <w:tc>
          <w:tcPr>
            <w:tcW w:w="946" w:type="dxa"/>
            <w:vAlign w:val="center"/>
          </w:tcPr>
          <w:p w:rsidR="00157ED1" w:rsidRDefault="00157ED1">
            <w:pPr>
              <w:jc w:val="center"/>
              <w:rPr>
                <w:rFonts w:ascii="Verdana" w:hAnsi="Verdana" w:cs="Arial"/>
                <w:b/>
                <w:noProof/>
                <w:szCs w:val="20"/>
              </w:rPr>
            </w:pPr>
            <w:r>
              <w:rPr>
                <w:rFonts w:ascii="Verdana" w:hAnsi="Verdana" w:cs="Arial"/>
                <w:b/>
                <w:noProof/>
                <w:szCs w:val="20"/>
              </w:rPr>
              <w:t>H</w:t>
            </w:r>
            <w:r>
              <w:rPr>
                <w:rFonts w:ascii="Verdana" w:hAnsi="Verdana" w:cs="Arial"/>
                <w:noProof/>
                <w:sz w:val="14"/>
                <w:szCs w:val="14"/>
              </w:rPr>
              <w:t>olding</w:t>
            </w:r>
          </w:p>
        </w:tc>
        <w:tc>
          <w:tcPr>
            <w:tcW w:w="934"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1</w:t>
            </w:r>
          </w:p>
        </w:tc>
        <w:tc>
          <w:tcPr>
            <w:tcW w:w="833"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2,6</w:t>
            </w:r>
          </w:p>
        </w:tc>
        <w:tc>
          <w:tcPr>
            <w:tcW w:w="900" w:type="dxa"/>
            <w:vAlign w:val="center"/>
          </w:tcPr>
          <w:p w:rsidR="00157ED1" w:rsidRDefault="00157ED1">
            <w:pPr>
              <w:jc w:val="center"/>
              <w:rPr>
                <w:rFonts w:ascii="Arial" w:hAnsi="Arial" w:cs="Arial"/>
                <w:noProof/>
              </w:rPr>
            </w:pPr>
            <w:r>
              <w:rPr>
                <w:rFonts w:ascii="Arial" w:hAnsi="Arial" w:cs="Arial"/>
                <w:noProof/>
              </w:rPr>
              <w:t>na</w:t>
            </w:r>
          </w:p>
        </w:tc>
        <w:tc>
          <w:tcPr>
            <w:tcW w:w="972" w:type="dxa"/>
            <w:vAlign w:val="center"/>
          </w:tcPr>
          <w:p w:rsidR="00157ED1" w:rsidRDefault="00157ED1">
            <w:pPr>
              <w:jc w:val="center"/>
              <w:rPr>
                <w:rFonts w:ascii="Arial" w:hAnsi="Arial" w:cs="Arial"/>
                <w:noProof/>
              </w:rPr>
            </w:pPr>
            <w:r>
              <w:rPr>
                <w:rFonts w:ascii="Arial" w:hAnsi="Arial" w:cs="Arial"/>
                <w:noProof/>
              </w:rPr>
              <w:t>na</w:t>
            </w:r>
          </w:p>
        </w:tc>
        <w:tc>
          <w:tcPr>
            <w:tcW w:w="765" w:type="dxa"/>
            <w:vAlign w:val="center"/>
          </w:tcPr>
          <w:p w:rsidR="00157ED1" w:rsidRDefault="00157ED1">
            <w:pPr>
              <w:jc w:val="center"/>
              <w:rPr>
                <w:rFonts w:ascii="Arial" w:hAnsi="Arial" w:cs="Arial"/>
                <w:noProof/>
              </w:rPr>
            </w:pPr>
            <w:r>
              <w:rPr>
                <w:rFonts w:ascii="Arial" w:hAnsi="Arial" w:cs="Arial"/>
                <w:noProof/>
              </w:rPr>
              <w:t>na</w:t>
            </w:r>
          </w:p>
        </w:tc>
        <w:tc>
          <w:tcPr>
            <w:tcW w:w="990" w:type="dxa"/>
            <w:vAlign w:val="center"/>
          </w:tcPr>
          <w:p w:rsidR="00157ED1" w:rsidRDefault="00157ED1">
            <w:pPr>
              <w:jc w:val="center"/>
              <w:rPr>
                <w:rFonts w:ascii="Arial" w:hAnsi="Arial" w:cs="Arial"/>
                <w:noProof/>
              </w:rPr>
            </w:pPr>
            <w:r>
              <w:rPr>
                <w:rFonts w:ascii="Arial" w:hAnsi="Arial" w:cs="Arial"/>
                <w:noProof/>
              </w:rPr>
              <w:t>na</w:t>
            </w:r>
          </w:p>
        </w:tc>
        <w:tc>
          <w:tcPr>
            <w:tcW w:w="828" w:type="dxa"/>
            <w:vAlign w:val="center"/>
          </w:tcPr>
          <w:p w:rsidR="00157ED1" w:rsidRDefault="00157ED1">
            <w:pPr>
              <w:jc w:val="center"/>
              <w:rPr>
                <w:rFonts w:ascii="Arial" w:hAnsi="Arial" w:cs="Arial"/>
                <w:noProof/>
              </w:rPr>
            </w:pPr>
            <w:r>
              <w:rPr>
                <w:rFonts w:ascii="Arial" w:hAnsi="Arial" w:cs="Arial"/>
                <w:noProof/>
              </w:rPr>
              <w:t>na</w:t>
            </w:r>
          </w:p>
        </w:tc>
        <w:tc>
          <w:tcPr>
            <w:tcW w:w="1404" w:type="dxa"/>
            <w:vAlign w:val="center"/>
          </w:tcPr>
          <w:p w:rsidR="00157ED1" w:rsidRDefault="00157ED1">
            <w:pPr>
              <w:jc w:val="center"/>
              <w:rPr>
                <w:rFonts w:ascii="Arial" w:hAnsi="Arial" w:cs="Arial"/>
                <w:noProof/>
              </w:rPr>
            </w:pPr>
            <w:r>
              <w:rPr>
                <w:rFonts w:ascii="Arial" w:hAnsi="Arial" w:cs="Arial"/>
                <w:noProof/>
              </w:rPr>
              <w:t>na</w:t>
            </w:r>
          </w:p>
        </w:tc>
        <w:tc>
          <w:tcPr>
            <w:tcW w:w="891" w:type="dxa"/>
            <w:vAlign w:val="center"/>
          </w:tcPr>
          <w:p w:rsidR="00157ED1" w:rsidRDefault="00157ED1">
            <w:pPr>
              <w:jc w:val="center"/>
              <w:rPr>
                <w:rFonts w:ascii="Arial" w:hAnsi="Arial" w:cs="Arial"/>
                <w:noProof/>
              </w:rPr>
            </w:pPr>
            <w:r>
              <w:rPr>
                <w:rFonts w:ascii="Arial" w:hAnsi="Arial" w:cs="Arial"/>
                <w:noProof/>
              </w:rPr>
              <w:t>na</w:t>
            </w:r>
          </w:p>
        </w:tc>
        <w:tc>
          <w:tcPr>
            <w:tcW w:w="810"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6</w:t>
            </w:r>
          </w:p>
        </w:tc>
        <w:tc>
          <w:tcPr>
            <w:tcW w:w="900"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6</w:t>
            </w:r>
          </w:p>
        </w:tc>
        <w:tc>
          <w:tcPr>
            <w:tcW w:w="855" w:type="dxa"/>
            <w:vAlign w:val="center"/>
          </w:tcPr>
          <w:p w:rsidR="00157ED1" w:rsidRDefault="00157ED1">
            <w:pPr>
              <w:jc w:val="center"/>
              <w:rPr>
                <w:rFonts w:ascii="Arial" w:hAnsi="Arial" w:cs="Arial"/>
                <w:noProof/>
              </w:rPr>
            </w:pPr>
            <w:r>
              <w:rPr>
                <w:rFonts w:ascii="Arial" w:hAnsi="Arial" w:cs="Arial"/>
                <w:noProof/>
              </w:rPr>
              <w:t>m</w:t>
            </w:r>
          </w:p>
        </w:tc>
        <w:tc>
          <w:tcPr>
            <w:tcW w:w="1989"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7,6</w:t>
            </w:r>
          </w:p>
        </w:tc>
        <w:tc>
          <w:tcPr>
            <w:tcW w:w="730" w:type="dxa"/>
            <w:vAlign w:val="center"/>
          </w:tcPr>
          <w:p w:rsidR="00157ED1" w:rsidRDefault="00157ED1">
            <w:pPr>
              <w:jc w:val="center"/>
              <w:rPr>
                <w:rFonts w:ascii="Arial" w:hAnsi="Arial" w:cs="Arial"/>
                <w:noProof/>
              </w:rPr>
            </w:pPr>
            <w:r>
              <w:rPr>
                <w:rFonts w:ascii="Arial" w:hAnsi="Arial" w:cs="Arial"/>
                <w:noProof/>
              </w:rPr>
              <w:t>na</w:t>
            </w:r>
          </w:p>
        </w:tc>
        <w:tc>
          <w:tcPr>
            <w:tcW w:w="2097"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7</w:t>
            </w:r>
          </w:p>
        </w:tc>
        <w:tc>
          <w:tcPr>
            <w:tcW w:w="799" w:type="dxa"/>
            <w:vAlign w:val="center"/>
          </w:tcPr>
          <w:p w:rsidR="00157ED1" w:rsidRDefault="00157ED1">
            <w:pPr>
              <w:jc w:val="center"/>
              <w:rPr>
                <w:rFonts w:ascii="Arial" w:hAnsi="Arial" w:cs="Arial"/>
                <w:noProof/>
              </w:rPr>
            </w:pPr>
            <w:r>
              <w:rPr>
                <w:rFonts w:ascii="Arial" w:hAnsi="Arial" w:cs="Arial"/>
                <w:noProof/>
              </w:rPr>
              <w:t>m</w:t>
            </w:r>
            <w:r>
              <w:rPr>
                <w:rFonts w:ascii="Arial" w:hAnsi="Arial" w:cs="Arial"/>
                <w:noProof/>
                <w:vertAlign w:val="superscript"/>
              </w:rPr>
              <w:t>9</w:t>
            </w:r>
          </w:p>
        </w:tc>
        <w:tc>
          <w:tcPr>
            <w:tcW w:w="1349" w:type="dxa"/>
            <w:vAlign w:val="center"/>
          </w:tcPr>
          <w:p w:rsidR="00157ED1" w:rsidRDefault="00157ED1">
            <w:pPr>
              <w:jc w:val="center"/>
              <w:rPr>
                <w:rFonts w:ascii="Arial" w:hAnsi="Arial" w:cs="Arial"/>
                <w:noProof/>
              </w:rPr>
            </w:pPr>
            <w:r>
              <w:rPr>
                <w:rFonts w:ascii="Arial" w:hAnsi="Arial" w:cs="Arial"/>
                <w:noProof/>
              </w:rPr>
              <w:t>cm</w:t>
            </w:r>
            <w:r>
              <w:rPr>
                <w:rFonts w:ascii="Arial" w:hAnsi="Arial" w:cs="Arial"/>
                <w:noProof/>
                <w:vertAlign w:val="superscript"/>
              </w:rPr>
              <w:t>10</w:t>
            </w:r>
          </w:p>
        </w:tc>
      </w:tr>
    </w:tbl>
    <w:p w:rsidR="00157ED1" w:rsidRDefault="00157ED1">
      <w:pPr>
        <w:pStyle w:val="FootnoteText0"/>
        <w:ind w:right="17240"/>
        <w:rPr>
          <w:rFonts w:ascii="Arial" w:hAnsi="Arial" w:cs="Arial"/>
          <w:noProof/>
          <w:sz w:val="16"/>
        </w:rPr>
      </w:pPr>
    </w:p>
    <w:tbl>
      <w:tblPr>
        <w:tblW w:w="5098" w:type="pct"/>
        <w:tblLook w:val="01E0" w:firstRow="1" w:lastRow="1" w:firstColumn="1" w:lastColumn="1" w:noHBand="0" w:noVBand="0"/>
      </w:tblPr>
      <w:tblGrid>
        <w:gridCol w:w="847"/>
        <w:gridCol w:w="2663"/>
        <w:gridCol w:w="15562"/>
      </w:tblGrid>
      <w:tr w:rsidR="00157ED1">
        <w:trPr>
          <w:cantSplit/>
        </w:trPr>
        <w:tc>
          <w:tcPr>
            <w:tcW w:w="852" w:type="dxa"/>
            <w:tcBorders>
              <w:top w:val="single" w:sz="12" w:space="0" w:color="FF0000"/>
              <w:left w:val="single" w:sz="12" w:space="0" w:color="FF0000"/>
              <w:bottom w:val="single" w:sz="12" w:space="0" w:color="FF0000"/>
              <w:right w:val="single" w:sz="12" w:space="0" w:color="FF0000"/>
            </w:tcBorders>
          </w:tcPr>
          <w:p w:rsidR="00157ED1" w:rsidRDefault="00157ED1">
            <w:pPr>
              <w:jc w:val="center"/>
              <w:rPr>
                <w:rFonts w:ascii="Arial" w:hAnsi="Arial" w:cs="Arial"/>
                <w:noProof/>
              </w:rPr>
            </w:pPr>
            <w:r>
              <w:rPr>
                <w:rFonts w:ascii="Arial" w:hAnsi="Arial" w:cs="Arial"/>
                <w:noProof/>
              </w:rPr>
              <w:t>m</w:t>
            </w:r>
          </w:p>
        </w:tc>
        <w:tc>
          <w:tcPr>
            <w:tcW w:w="2687" w:type="dxa"/>
            <w:tcBorders>
              <w:left w:val="single" w:sz="12" w:space="0" w:color="FF0000"/>
            </w:tcBorders>
          </w:tcPr>
          <w:p w:rsidR="00157ED1" w:rsidRDefault="00157ED1">
            <w:pPr>
              <w:rPr>
                <w:rFonts w:ascii="Arial" w:hAnsi="Arial" w:cs="Arial"/>
                <w:noProof/>
              </w:rPr>
            </w:pPr>
            <w:r>
              <w:rPr>
                <w:rFonts w:ascii="Arial" w:hAnsi="Arial" w:cs="Arial"/>
                <w:noProof/>
              </w:rPr>
              <w:t>mandatory</w:t>
            </w:r>
          </w:p>
        </w:tc>
        <w:tc>
          <w:tcPr>
            <w:tcW w:w="15768" w:type="dxa"/>
            <w:vMerge w:val="restart"/>
          </w:tcPr>
          <w:p w:rsidR="00157ED1" w:rsidRDefault="00157ED1">
            <w:pPr>
              <w:numPr>
                <w:ilvl w:val="0"/>
                <w:numId w:val="19"/>
              </w:numPr>
              <w:tabs>
                <w:tab w:val="clear" w:pos="360"/>
              </w:tabs>
              <w:spacing w:before="40"/>
              <w:ind w:left="379" w:hanging="379"/>
              <w:rPr>
                <w:rFonts w:ascii="Arial" w:hAnsi="Arial" w:cs="Arial"/>
                <w:noProof/>
                <w:sz w:val="18"/>
                <w:szCs w:val="18"/>
              </w:rPr>
            </w:pPr>
            <w:r>
              <w:rPr>
                <w:rFonts w:ascii="Helvetica" w:hAnsi="Helvetica" w:cs="Arial"/>
                <w:noProof/>
                <w:spacing w:val="20"/>
                <w:sz w:val="18"/>
                <w:szCs w:val="18"/>
              </w:rPr>
              <w:t>Maximum 60 characters.</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 xml:space="preserve">Enter the conversion or exercise price of the derivative security (up to 20 digits).  Valid values range from 0 to 999,999,999,999.9999. </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Helvetica" w:hAnsi="Helvetica" w:cs="Arial"/>
                <w:noProof/>
                <w:spacing w:val="20"/>
                <w:sz w:val="18"/>
                <w:szCs w:val="18"/>
              </w:rPr>
              <w:t xml:space="preserve">May have footnote </w:t>
            </w:r>
            <w:r>
              <w:rPr>
                <w:rFonts w:ascii="Helvetica" w:hAnsi="Helvetica" w:cs="Arial"/>
                <w:b/>
                <w:bCs/>
                <w:noProof/>
                <w:spacing w:val="20"/>
                <w:sz w:val="18"/>
                <w:szCs w:val="18"/>
              </w:rPr>
              <w:t>only</w:t>
            </w:r>
            <w:r>
              <w:rPr>
                <w:rFonts w:ascii="Helvetica" w:hAnsi="Helvetica" w:cs="Arial"/>
                <w:bCs/>
                <w:noProof/>
                <w:spacing w:val="20"/>
                <w:sz w:val="18"/>
                <w:szCs w:val="18"/>
              </w:rPr>
              <w:t>,</w:t>
            </w:r>
            <w:r>
              <w:rPr>
                <w:rFonts w:ascii="Helvetica" w:hAnsi="Helvetica" w:cs="Arial"/>
                <w:noProof/>
                <w:spacing w:val="20"/>
                <w:sz w:val="18"/>
                <w:szCs w:val="18"/>
              </w:rPr>
              <w:t xml:space="preserve"> </w:t>
            </w:r>
            <w:r>
              <w:rPr>
                <w:rFonts w:ascii="Helvetica" w:hAnsi="Helvetica" w:cs="Arial"/>
                <w:b/>
                <w:bCs/>
                <w:noProof/>
                <w:spacing w:val="20"/>
                <w:sz w:val="18"/>
                <w:szCs w:val="18"/>
              </w:rPr>
              <w:t>or</w:t>
            </w:r>
            <w:r>
              <w:rPr>
                <w:rFonts w:ascii="Helvetica" w:hAnsi="Helvetica" w:cs="Arial"/>
                <w:noProof/>
                <w:spacing w:val="20"/>
                <w:sz w:val="18"/>
                <w:szCs w:val="18"/>
              </w:rPr>
              <w:t xml:space="preserve"> date </w:t>
            </w:r>
            <w:r>
              <w:rPr>
                <w:rFonts w:ascii="Helvetica" w:hAnsi="Helvetica" w:cs="Arial"/>
                <w:b/>
                <w:bCs/>
                <w:noProof/>
                <w:spacing w:val="20"/>
                <w:sz w:val="18"/>
                <w:szCs w:val="18"/>
              </w:rPr>
              <w:t>and</w:t>
            </w:r>
            <w:r>
              <w:rPr>
                <w:rFonts w:ascii="Helvetica" w:hAnsi="Helvetica" w:cs="Arial"/>
                <w:noProof/>
                <w:spacing w:val="20"/>
                <w:sz w:val="18"/>
                <w:szCs w:val="18"/>
              </w:rPr>
              <w:t xml:space="preserve"> footnote.</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 xml:space="preserve">If </w:t>
            </w:r>
            <w:r>
              <w:rPr>
                <w:rFonts w:ascii="Arial" w:hAnsi="Arial" w:cs="Arial"/>
                <w:b/>
                <w:noProof/>
                <w:sz w:val="18"/>
                <w:szCs w:val="18"/>
              </w:rPr>
              <w:t>Y</w:t>
            </w:r>
            <w:r>
              <w:rPr>
                <w:rFonts w:ascii="Arial" w:hAnsi="Arial" w:cs="Arial"/>
                <w:noProof/>
                <w:sz w:val="18"/>
                <w:szCs w:val="18"/>
              </w:rPr>
              <w:t xml:space="preserve"> is entered, the SEC will add a “</w:t>
            </w:r>
            <w:r>
              <w:rPr>
                <w:rFonts w:ascii="Arial" w:hAnsi="Arial" w:cs="Arial"/>
                <w:b/>
                <w:noProof/>
                <w:sz w:val="18"/>
                <w:szCs w:val="18"/>
              </w:rPr>
              <w:t>/K</w:t>
            </w:r>
            <w:r>
              <w:rPr>
                <w:rFonts w:ascii="Arial" w:hAnsi="Arial" w:cs="Arial"/>
                <w:noProof/>
                <w:sz w:val="18"/>
                <w:szCs w:val="18"/>
              </w:rPr>
              <w:t xml:space="preserve">” after the code in the “Transaction Code” column and in your proof PDF received from </w:t>
            </w:r>
            <w:r w:rsidR="00F25544">
              <w:rPr>
                <w:rFonts w:ascii="Arial" w:hAnsi="Arial" w:cs="Arial"/>
                <w:noProof/>
                <w:sz w:val="18"/>
                <w:szCs w:val="18"/>
              </w:rPr>
              <w:t xml:space="preserve">Toppan </w:t>
            </w:r>
            <w:r>
              <w:rPr>
                <w:rFonts w:ascii="Arial" w:hAnsi="Arial" w:cs="Arial"/>
                <w:noProof/>
                <w:sz w:val="18"/>
                <w:szCs w:val="18"/>
              </w:rPr>
              <w:t>Merrill.</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 xml:space="preserve">If </w:t>
            </w:r>
            <w:r>
              <w:rPr>
                <w:rFonts w:ascii="Arial" w:hAnsi="Arial" w:cs="Arial"/>
                <w:b/>
                <w:noProof/>
                <w:sz w:val="18"/>
                <w:szCs w:val="18"/>
              </w:rPr>
              <w:t>Y</w:t>
            </w:r>
            <w:r>
              <w:rPr>
                <w:rFonts w:ascii="Arial" w:hAnsi="Arial" w:cs="Arial"/>
                <w:noProof/>
                <w:sz w:val="18"/>
                <w:szCs w:val="18"/>
              </w:rPr>
              <w:t xml:space="preserve"> is entered the SEC will enter the letter </w:t>
            </w:r>
            <w:r>
              <w:rPr>
                <w:rFonts w:ascii="Arial" w:hAnsi="Arial" w:cs="Arial"/>
                <w:b/>
                <w:noProof/>
                <w:sz w:val="18"/>
                <w:szCs w:val="18"/>
              </w:rPr>
              <w:t>V</w:t>
            </w:r>
            <w:r>
              <w:rPr>
                <w:rFonts w:ascii="Arial" w:hAnsi="Arial" w:cs="Arial"/>
                <w:noProof/>
                <w:sz w:val="18"/>
                <w:szCs w:val="18"/>
              </w:rPr>
              <w:t xml:space="preserve"> (for voluntarily reporting early) in the column with the column heading “V” which will be found in your proof PDF received from</w:t>
            </w:r>
            <w:r w:rsidR="00F25544">
              <w:rPr>
                <w:rFonts w:ascii="Arial" w:hAnsi="Arial" w:cs="Arial"/>
                <w:noProof/>
                <w:sz w:val="18"/>
                <w:szCs w:val="18"/>
              </w:rPr>
              <w:t xml:space="preserve"> Toppan</w:t>
            </w:r>
            <w:r>
              <w:rPr>
                <w:rFonts w:ascii="Arial" w:hAnsi="Arial" w:cs="Arial"/>
                <w:noProof/>
                <w:sz w:val="18"/>
                <w:szCs w:val="18"/>
              </w:rPr>
              <w:t xml:space="preserve"> Merrill.</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If no value is provided a footnote is required.</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 xml:space="preserve">The value entered should state the face amount of debt securities in U.S. Dollars </w:t>
            </w:r>
            <w:r>
              <w:rPr>
                <w:rFonts w:ascii="Arial" w:hAnsi="Arial" w:cs="Arial"/>
                <w:b/>
                <w:bCs/>
                <w:noProof/>
                <w:sz w:val="18"/>
                <w:szCs w:val="18"/>
              </w:rPr>
              <w:t>OR</w:t>
            </w:r>
            <w:r>
              <w:rPr>
                <w:rFonts w:ascii="Arial" w:hAnsi="Arial" w:cs="Arial"/>
                <w:noProof/>
                <w:sz w:val="18"/>
                <w:szCs w:val="18"/>
              </w:rPr>
              <w:t xml:space="preserve"> the number of equity securities, </w:t>
            </w:r>
            <w:r>
              <w:rPr>
                <w:rFonts w:ascii="Arial" w:hAnsi="Arial" w:cs="Arial"/>
                <w:b/>
                <w:bCs/>
                <w:noProof/>
                <w:sz w:val="18"/>
                <w:szCs w:val="18"/>
              </w:rPr>
              <w:t>whichever is appropriate</w:t>
            </w:r>
            <w:r>
              <w:rPr>
                <w:rFonts w:ascii="Arial" w:hAnsi="Arial" w:cs="Arial"/>
                <w:noProof/>
                <w:sz w:val="18"/>
                <w:szCs w:val="18"/>
              </w:rPr>
              <w:t xml:space="preserve">. </w:t>
            </w:r>
            <w:r>
              <w:rPr>
                <w:rFonts w:ascii="Arial" w:hAnsi="Arial" w:cs="Arial"/>
                <w:b/>
                <w:noProof/>
                <w:sz w:val="18"/>
                <w:szCs w:val="18"/>
              </w:rPr>
              <w:t xml:space="preserve">You cannot provide a value for both.  </w:t>
            </w:r>
            <w:r>
              <w:rPr>
                <w:rFonts w:ascii="Arial" w:hAnsi="Arial" w:cs="Arial"/>
                <w:noProof/>
                <w:sz w:val="18"/>
                <w:szCs w:val="18"/>
              </w:rPr>
              <w:t>Zero is allowed.</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Enter the price of the derivative security (up to 20 digits).  The value entered should be in U.S. Dollars.  Valid values range from 0 to 999,999,999,999</w:t>
            </w:r>
            <w:r>
              <w:rPr>
                <w:rFonts w:ascii="Arial" w:hAnsi="Arial" w:cs="Arial"/>
                <w:b/>
                <w:bCs/>
                <w:noProof/>
                <w:sz w:val="18"/>
                <w:szCs w:val="18"/>
              </w:rPr>
              <w:t>.</w:t>
            </w:r>
            <w:r>
              <w:rPr>
                <w:rFonts w:ascii="Arial" w:hAnsi="Arial" w:cs="Arial"/>
                <w:noProof/>
                <w:sz w:val="18"/>
                <w:szCs w:val="18"/>
              </w:rPr>
              <w:t>9999 (note: only four digits allowed after decimal).</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If “</w:t>
            </w:r>
            <w:r>
              <w:rPr>
                <w:rFonts w:ascii="Arial" w:hAnsi="Arial" w:cs="Arial"/>
                <w:b/>
                <w:noProof/>
                <w:sz w:val="18"/>
                <w:szCs w:val="18"/>
              </w:rPr>
              <w:t>I</w:t>
            </w:r>
            <w:r>
              <w:rPr>
                <w:rFonts w:ascii="Arial" w:hAnsi="Arial" w:cs="Arial"/>
                <w:noProof/>
                <w:sz w:val="18"/>
                <w:szCs w:val="18"/>
              </w:rPr>
              <w:t>” (Indirect) is entered "Nature of Ownership" (next column) must be provided.  If “</w:t>
            </w:r>
            <w:r>
              <w:rPr>
                <w:rFonts w:ascii="Arial" w:hAnsi="Arial" w:cs="Arial"/>
                <w:b/>
                <w:noProof/>
                <w:sz w:val="18"/>
                <w:szCs w:val="18"/>
              </w:rPr>
              <w:t>D</w:t>
            </w:r>
            <w:r>
              <w:rPr>
                <w:rFonts w:ascii="Arial" w:hAnsi="Arial" w:cs="Arial"/>
                <w:noProof/>
                <w:sz w:val="18"/>
                <w:szCs w:val="18"/>
              </w:rPr>
              <w:t>” then "Nature of Indirect Beneficial Ownership" must be blank.</w:t>
            </w:r>
          </w:p>
          <w:p w:rsidR="00157ED1" w:rsidRDefault="00157ED1">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Required IF “</w:t>
            </w:r>
            <w:r>
              <w:rPr>
                <w:rFonts w:ascii="Arial" w:hAnsi="Arial" w:cs="Arial"/>
                <w:b/>
                <w:noProof/>
                <w:sz w:val="18"/>
                <w:szCs w:val="18"/>
              </w:rPr>
              <w:t>I</w:t>
            </w:r>
            <w:r>
              <w:rPr>
                <w:rFonts w:ascii="Arial" w:hAnsi="Arial" w:cs="Arial"/>
                <w:noProof/>
                <w:sz w:val="18"/>
                <w:szCs w:val="18"/>
              </w:rPr>
              <w:t>” (Indirect) is entered in the previous column. There is a 100 character limit.</w:t>
            </w:r>
          </w:p>
          <w:p w:rsidR="00507BCA" w:rsidRDefault="00507BCA">
            <w:pPr>
              <w:numPr>
                <w:ilvl w:val="0"/>
                <w:numId w:val="19"/>
              </w:numPr>
              <w:tabs>
                <w:tab w:val="clear" w:pos="360"/>
              </w:tabs>
              <w:spacing w:before="40"/>
              <w:ind w:left="379" w:hanging="379"/>
              <w:rPr>
                <w:rFonts w:ascii="Arial" w:hAnsi="Arial" w:cs="Arial"/>
                <w:noProof/>
                <w:sz w:val="18"/>
                <w:szCs w:val="18"/>
              </w:rPr>
            </w:pPr>
            <w:r>
              <w:rPr>
                <w:rFonts w:ascii="Arial" w:hAnsi="Arial" w:cs="Arial"/>
                <w:noProof/>
                <w:sz w:val="18"/>
                <w:szCs w:val="18"/>
              </w:rPr>
              <w:t>Footnotes are not allowed in this field.</w:t>
            </w:r>
          </w:p>
          <w:p w:rsidR="00157ED1" w:rsidRDefault="00157ED1">
            <w:pPr>
              <w:spacing w:before="40"/>
              <w:ind w:left="360"/>
              <w:rPr>
                <w:rFonts w:ascii="Arial" w:hAnsi="Arial" w:cs="Arial"/>
                <w:noProof/>
              </w:rPr>
            </w:pPr>
          </w:p>
        </w:tc>
      </w:tr>
      <w:tr w:rsidR="00157ED1">
        <w:trPr>
          <w:cantSplit/>
        </w:trPr>
        <w:tc>
          <w:tcPr>
            <w:tcW w:w="852" w:type="dxa"/>
            <w:tcBorders>
              <w:top w:val="single" w:sz="12" w:space="0" w:color="FF0000"/>
              <w:bottom w:val="single" w:sz="12" w:space="0" w:color="0000FF"/>
            </w:tcBorders>
          </w:tcPr>
          <w:p w:rsidR="00157ED1" w:rsidRDefault="00157ED1">
            <w:pPr>
              <w:jc w:val="center"/>
              <w:outlineLvl w:val="0"/>
              <w:rPr>
                <w:rFonts w:ascii="Arial" w:hAnsi="Arial" w:cs="Arial"/>
                <w:noProof/>
                <w:sz w:val="6"/>
                <w:szCs w:val="6"/>
              </w:rPr>
            </w:pPr>
          </w:p>
        </w:tc>
        <w:tc>
          <w:tcPr>
            <w:tcW w:w="2687" w:type="dxa"/>
          </w:tcPr>
          <w:p w:rsidR="00157ED1" w:rsidRDefault="00157ED1">
            <w:pPr>
              <w:outlineLvl w:val="0"/>
              <w:rPr>
                <w:rFonts w:ascii="Arial" w:hAnsi="Arial" w:cs="Arial"/>
                <w:noProof/>
                <w:sz w:val="6"/>
                <w:szCs w:val="6"/>
              </w:rPr>
            </w:pPr>
          </w:p>
        </w:tc>
        <w:tc>
          <w:tcPr>
            <w:tcW w:w="15768" w:type="dxa"/>
            <w:vMerge/>
          </w:tcPr>
          <w:p w:rsidR="00157ED1" w:rsidRDefault="00157ED1">
            <w:pPr>
              <w:outlineLvl w:val="0"/>
              <w:rPr>
                <w:rFonts w:ascii="Arial" w:hAnsi="Arial" w:cs="Arial"/>
                <w:noProof/>
                <w:sz w:val="6"/>
                <w:szCs w:val="6"/>
              </w:rPr>
            </w:pPr>
          </w:p>
        </w:tc>
      </w:tr>
      <w:tr w:rsidR="00157ED1">
        <w:trPr>
          <w:cantSplit/>
        </w:trPr>
        <w:tc>
          <w:tcPr>
            <w:tcW w:w="852" w:type="dxa"/>
            <w:tcBorders>
              <w:top w:val="single" w:sz="12" w:space="0" w:color="0000FF"/>
              <w:left w:val="single" w:sz="12" w:space="0" w:color="0000FF"/>
              <w:bottom w:val="single" w:sz="12" w:space="0" w:color="0000FF"/>
              <w:right w:val="single" w:sz="12" w:space="0" w:color="0000FF"/>
            </w:tcBorders>
          </w:tcPr>
          <w:p w:rsidR="00157ED1" w:rsidRDefault="00157ED1">
            <w:pPr>
              <w:jc w:val="center"/>
              <w:outlineLvl w:val="0"/>
              <w:rPr>
                <w:rFonts w:ascii="Arial" w:hAnsi="Arial" w:cs="Arial"/>
                <w:noProof/>
              </w:rPr>
            </w:pPr>
            <w:r>
              <w:rPr>
                <w:rFonts w:ascii="Arial" w:hAnsi="Arial" w:cs="Arial"/>
                <w:noProof/>
              </w:rPr>
              <w:t>cm</w:t>
            </w:r>
          </w:p>
        </w:tc>
        <w:tc>
          <w:tcPr>
            <w:tcW w:w="2687" w:type="dxa"/>
            <w:tcBorders>
              <w:left w:val="single" w:sz="12" w:space="0" w:color="0000FF"/>
            </w:tcBorders>
          </w:tcPr>
          <w:p w:rsidR="00157ED1" w:rsidRDefault="00157ED1">
            <w:pPr>
              <w:outlineLvl w:val="0"/>
              <w:rPr>
                <w:rFonts w:ascii="Arial" w:hAnsi="Arial" w:cs="Arial"/>
                <w:noProof/>
              </w:rPr>
            </w:pPr>
            <w:r>
              <w:rPr>
                <w:rFonts w:ascii="Arial" w:hAnsi="Arial" w:cs="Arial"/>
                <w:noProof/>
              </w:rPr>
              <w:t>dependent on other values</w:t>
            </w:r>
          </w:p>
        </w:tc>
        <w:tc>
          <w:tcPr>
            <w:tcW w:w="15768" w:type="dxa"/>
            <w:vMerge/>
          </w:tcPr>
          <w:p w:rsidR="00157ED1" w:rsidRDefault="00157ED1">
            <w:pPr>
              <w:outlineLvl w:val="0"/>
              <w:rPr>
                <w:rFonts w:ascii="Arial" w:hAnsi="Arial" w:cs="Arial"/>
                <w:noProof/>
              </w:rPr>
            </w:pPr>
          </w:p>
        </w:tc>
      </w:tr>
      <w:tr w:rsidR="00157ED1">
        <w:trPr>
          <w:cantSplit/>
        </w:trPr>
        <w:tc>
          <w:tcPr>
            <w:tcW w:w="852" w:type="dxa"/>
            <w:tcBorders>
              <w:top w:val="single" w:sz="12" w:space="0" w:color="0000FF"/>
              <w:bottom w:val="single" w:sz="12" w:space="0" w:color="auto"/>
            </w:tcBorders>
          </w:tcPr>
          <w:p w:rsidR="00157ED1" w:rsidRDefault="00157ED1">
            <w:pPr>
              <w:jc w:val="center"/>
              <w:outlineLvl w:val="0"/>
              <w:rPr>
                <w:rFonts w:ascii="Arial" w:hAnsi="Arial" w:cs="Arial"/>
                <w:noProof/>
                <w:sz w:val="6"/>
                <w:szCs w:val="6"/>
              </w:rPr>
            </w:pPr>
          </w:p>
        </w:tc>
        <w:tc>
          <w:tcPr>
            <w:tcW w:w="2687" w:type="dxa"/>
          </w:tcPr>
          <w:p w:rsidR="00157ED1" w:rsidRDefault="00157ED1">
            <w:pPr>
              <w:outlineLvl w:val="0"/>
              <w:rPr>
                <w:rFonts w:ascii="Arial" w:hAnsi="Arial" w:cs="Arial"/>
                <w:noProof/>
                <w:sz w:val="6"/>
                <w:szCs w:val="6"/>
              </w:rPr>
            </w:pPr>
          </w:p>
        </w:tc>
        <w:tc>
          <w:tcPr>
            <w:tcW w:w="15768" w:type="dxa"/>
            <w:vMerge/>
          </w:tcPr>
          <w:p w:rsidR="00157ED1" w:rsidRDefault="00157ED1">
            <w:pPr>
              <w:outlineLvl w:val="0"/>
              <w:rPr>
                <w:rFonts w:ascii="Arial" w:hAnsi="Arial" w:cs="Arial"/>
                <w:noProof/>
                <w:sz w:val="6"/>
                <w:szCs w:val="6"/>
              </w:rPr>
            </w:pPr>
          </w:p>
        </w:tc>
      </w:tr>
      <w:tr w:rsidR="00157ED1">
        <w:trPr>
          <w:cantSplit/>
          <w:trHeight w:val="113"/>
        </w:trPr>
        <w:tc>
          <w:tcPr>
            <w:tcW w:w="852" w:type="dxa"/>
            <w:tcBorders>
              <w:top w:val="single" w:sz="12" w:space="0" w:color="auto"/>
              <w:left w:val="single" w:sz="12" w:space="0" w:color="auto"/>
              <w:bottom w:val="single" w:sz="12" w:space="0" w:color="auto"/>
              <w:right w:val="single" w:sz="12" w:space="0" w:color="auto"/>
            </w:tcBorders>
          </w:tcPr>
          <w:p w:rsidR="00157ED1" w:rsidRDefault="00157ED1">
            <w:pPr>
              <w:jc w:val="center"/>
              <w:outlineLvl w:val="0"/>
              <w:rPr>
                <w:rFonts w:ascii="Arial" w:hAnsi="Arial" w:cs="Arial"/>
                <w:noProof/>
              </w:rPr>
            </w:pPr>
            <w:r>
              <w:rPr>
                <w:rFonts w:ascii="Arial" w:hAnsi="Arial" w:cs="Arial"/>
                <w:noProof/>
              </w:rPr>
              <w:t>o</w:t>
            </w:r>
          </w:p>
        </w:tc>
        <w:tc>
          <w:tcPr>
            <w:tcW w:w="2687" w:type="dxa"/>
            <w:tcBorders>
              <w:left w:val="single" w:sz="12" w:space="0" w:color="auto"/>
            </w:tcBorders>
          </w:tcPr>
          <w:p w:rsidR="00157ED1" w:rsidRDefault="00157ED1">
            <w:pPr>
              <w:outlineLvl w:val="0"/>
              <w:rPr>
                <w:rFonts w:ascii="Arial" w:hAnsi="Arial" w:cs="Arial"/>
                <w:noProof/>
              </w:rPr>
            </w:pPr>
            <w:r>
              <w:rPr>
                <w:rFonts w:ascii="Arial" w:hAnsi="Arial" w:cs="Arial"/>
                <w:noProof/>
              </w:rPr>
              <w:t>optional when applicable</w:t>
            </w:r>
          </w:p>
        </w:tc>
        <w:tc>
          <w:tcPr>
            <w:tcW w:w="15768" w:type="dxa"/>
            <w:vMerge/>
          </w:tcPr>
          <w:p w:rsidR="00157ED1" w:rsidRDefault="00157ED1">
            <w:pPr>
              <w:outlineLvl w:val="0"/>
              <w:rPr>
                <w:rFonts w:ascii="Arial" w:hAnsi="Arial" w:cs="Arial"/>
                <w:noProof/>
              </w:rPr>
            </w:pPr>
          </w:p>
        </w:tc>
      </w:tr>
      <w:tr w:rsidR="00157ED1">
        <w:trPr>
          <w:cantSplit/>
          <w:trHeight w:val="112"/>
        </w:trPr>
        <w:tc>
          <w:tcPr>
            <w:tcW w:w="852" w:type="dxa"/>
            <w:tcBorders>
              <w:top w:val="single" w:sz="12" w:space="0" w:color="auto"/>
            </w:tcBorders>
          </w:tcPr>
          <w:p w:rsidR="00157ED1" w:rsidRDefault="00157ED1">
            <w:pPr>
              <w:jc w:val="center"/>
              <w:outlineLvl w:val="0"/>
              <w:rPr>
                <w:rFonts w:ascii="Arial" w:hAnsi="Arial" w:cs="Arial"/>
                <w:noProof/>
              </w:rPr>
            </w:pPr>
          </w:p>
        </w:tc>
        <w:tc>
          <w:tcPr>
            <w:tcW w:w="2687" w:type="dxa"/>
            <w:tcBorders>
              <w:left w:val="nil"/>
            </w:tcBorders>
          </w:tcPr>
          <w:p w:rsidR="00157ED1" w:rsidRDefault="00157ED1">
            <w:pPr>
              <w:outlineLvl w:val="0"/>
              <w:rPr>
                <w:rFonts w:ascii="Arial" w:hAnsi="Arial" w:cs="Arial"/>
                <w:noProof/>
              </w:rPr>
            </w:pPr>
          </w:p>
        </w:tc>
        <w:tc>
          <w:tcPr>
            <w:tcW w:w="15768" w:type="dxa"/>
            <w:vMerge/>
          </w:tcPr>
          <w:p w:rsidR="00157ED1" w:rsidRDefault="00157ED1">
            <w:pPr>
              <w:outlineLvl w:val="0"/>
              <w:rPr>
                <w:rFonts w:ascii="Arial" w:hAnsi="Arial" w:cs="Arial"/>
                <w:noProof/>
              </w:rPr>
            </w:pPr>
          </w:p>
        </w:tc>
      </w:tr>
      <w:tr w:rsidR="00157ED1">
        <w:trPr>
          <w:cantSplit/>
        </w:trPr>
        <w:tc>
          <w:tcPr>
            <w:tcW w:w="852" w:type="dxa"/>
          </w:tcPr>
          <w:p w:rsidR="00157ED1" w:rsidRDefault="00157ED1">
            <w:pPr>
              <w:jc w:val="center"/>
              <w:outlineLvl w:val="0"/>
              <w:rPr>
                <w:rFonts w:ascii="Arial" w:hAnsi="Arial" w:cs="Arial"/>
                <w:noProof/>
              </w:rPr>
            </w:pPr>
            <w:r>
              <w:rPr>
                <w:rFonts w:ascii="Arial" w:hAnsi="Arial" w:cs="Arial"/>
                <w:noProof/>
              </w:rPr>
              <w:t>na</w:t>
            </w:r>
          </w:p>
        </w:tc>
        <w:tc>
          <w:tcPr>
            <w:tcW w:w="2687" w:type="dxa"/>
          </w:tcPr>
          <w:p w:rsidR="00157ED1" w:rsidRDefault="00157ED1">
            <w:pPr>
              <w:rPr>
                <w:rFonts w:ascii="Arial" w:hAnsi="Arial" w:cs="Arial"/>
                <w:noProof/>
                <w:szCs w:val="20"/>
              </w:rPr>
            </w:pPr>
            <w:r>
              <w:rPr>
                <w:rFonts w:ascii="Arial" w:hAnsi="Arial" w:cs="Arial"/>
                <w:noProof/>
                <w:szCs w:val="20"/>
              </w:rPr>
              <w:t>not allowed for Holdings</w:t>
            </w:r>
          </w:p>
        </w:tc>
        <w:tc>
          <w:tcPr>
            <w:tcW w:w="15768" w:type="dxa"/>
            <w:vMerge/>
          </w:tcPr>
          <w:p w:rsidR="00157ED1" w:rsidRDefault="00157ED1">
            <w:pPr>
              <w:outlineLvl w:val="0"/>
              <w:rPr>
                <w:rFonts w:ascii="Arial" w:hAnsi="Arial" w:cs="Arial"/>
                <w:noProof/>
              </w:rPr>
            </w:pPr>
          </w:p>
        </w:tc>
      </w:tr>
    </w:tbl>
    <w:p w:rsidR="00157ED1" w:rsidRDefault="00157ED1">
      <w:pPr>
        <w:rPr>
          <w:rFonts w:ascii="Arial" w:hAnsi="Arial" w:cs="Arial"/>
          <w:b/>
          <w:noProof/>
          <w:sz w:val="12"/>
        </w:rPr>
      </w:pPr>
    </w:p>
    <w:p w:rsidR="00157ED1" w:rsidRDefault="00157ED1">
      <w:pPr>
        <w:spacing w:after="120"/>
        <w:rPr>
          <w:rFonts w:ascii="Arial" w:hAnsi="Arial" w:cs="Arial"/>
          <w:b/>
          <w:noProof/>
          <w:sz w:val="24"/>
        </w:rPr>
      </w:pPr>
      <w:r>
        <w:rPr>
          <w:rFonts w:ascii="Arial" w:hAnsi="Arial" w:cs="Arial"/>
          <w:b/>
          <w:noProof/>
          <w:sz w:val="24"/>
        </w:rPr>
        <w:t>Explanation of Responses:</w:t>
      </w:r>
    </w:p>
    <w:p w:rsidR="00157ED1" w:rsidRDefault="00157ED1">
      <w:pPr>
        <w:ind w:left="700" w:right="5020" w:hanging="700"/>
        <w:rPr>
          <w:rFonts w:ascii="Arial" w:hAnsi="Arial" w:cs="Arial"/>
          <w:noProof/>
        </w:rPr>
      </w:pPr>
      <w:r>
        <w:rPr>
          <w:rFonts w:ascii="Arial" w:hAnsi="Arial" w:cs="Arial"/>
          <w:b/>
          <w:noProof/>
        </w:rPr>
        <w:t>NOTE:</w:t>
      </w:r>
      <w:r>
        <w:rPr>
          <w:rFonts w:ascii="Arial" w:hAnsi="Arial" w:cs="Arial"/>
          <w:b/>
          <w:noProof/>
        </w:rPr>
        <w:tab/>
      </w:r>
      <w:r>
        <w:rPr>
          <w:rFonts w:ascii="Arial" w:hAnsi="Arial" w:cs="Arial"/>
          <w:noProof/>
        </w:rPr>
        <w:t xml:space="preserve">F1,F2, etc., no parenthesis.  Footnotes cannot exceed 1,000 characters including spaces. You can use two footnotes if your footnote text exceed 1,000 characters.  Add more rows as needed.  Footnotes can </w:t>
      </w:r>
      <w:r>
        <w:rPr>
          <w:rFonts w:ascii="Arial" w:hAnsi="Arial" w:cs="Arial"/>
          <w:b/>
          <w:bCs/>
          <w:noProof/>
        </w:rPr>
        <w:t xml:space="preserve">only </w:t>
      </w:r>
      <w:r>
        <w:rPr>
          <w:rFonts w:ascii="Arial" w:hAnsi="Arial" w:cs="Arial"/>
          <w:noProof/>
        </w:rPr>
        <w:t xml:space="preserve">be associated with data in </w:t>
      </w:r>
      <w:r>
        <w:rPr>
          <w:rFonts w:ascii="Arial" w:hAnsi="Arial" w:cs="Arial"/>
          <w:b/>
          <w:bCs/>
          <w:noProof/>
        </w:rPr>
        <w:t>tables</w:t>
      </w:r>
      <w:r>
        <w:rPr>
          <w:rFonts w:ascii="Arial" w:hAnsi="Arial" w:cs="Arial"/>
          <w:noProof/>
        </w:rPr>
        <w:t xml:space="preserve">. To get a character count copy your footnote text into a new document and select </w:t>
      </w:r>
      <w:r>
        <w:rPr>
          <w:rFonts w:ascii="Arial" w:hAnsi="Arial" w:cs="Arial"/>
          <w:b/>
          <w:noProof/>
        </w:rPr>
        <w:t>Properties</w:t>
      </w:r>
      <w:r>
        <w:rPr>
          <w:rFonts w:ascii="Arial" w:hAnsi="Arial" w:cs="Arial"/>
          <w:noProof/>
        </w:rPr>
        <w:t xml:space="preserve"> under the </w:t>
      </w:r>
      <w:r>
        <w:rPr>
          <w:rFonts w:ascii="Arial" w:hAnsi="Arial" w:cs="Arial"/>
          <w:b/>
          <w:noProof/>
        </w:rPr>
        <w:t>File</w:t>
      </w:r>
      <w:r>
        <w:rPr>
          <w:rFonts w:ascii="Arial" w:hAnsi="Arial" w:cs="Arial"/>
          <w:noProof/>
        </w:rPr>
        <w:t xml:space="preserve"> menu. Click the </w:t>
      </w:r>
      <w:r>
        <w:rPr>
          <w:rFonts w:ascii="Arial" w:hAnsi="Arial" w:cs="Arial"/>
          <w:b/>
          <w:noProof/>
        </w:rPr>
        <w:t>Statistics</w:t>
      </w:r>
      <w:r>
        <w:rPr>
          <w:rFonts w:ascii="Arial" w:hAnsi="Arial" w:cs="Arial"/>
          <w:noProof/>
        </w:rPr>
        <w:t xml:space="preserve"> tab and look at </w:t>
      </w:r>
      <w:r>
        <w:rPr>
          <w:rFonts w:ascii="Arial" w:hAnsi="Arial" w:cs="Arial"/>
          <w:b/>
          <w:noProof/>
        </w:rPr>
        <w:t>Characters (with spaces)</w:t>
      </w:r>
      <w:r>
        <w:rPr>
          <w:rFonts w:ascii="Arial" w:hAnsi="Arial" w:cs="Arial"/>
          <w:noProof/>
        </w:rPr>
        <w:t>.</w:t>
      </w:r>
    </w:p>
    <w:p w:rsidR="00157ED1" w:rsidRDefault="00157ED1">
      <w:pPr>
        <w:rPr>
          <w:rFonts w:ascii="Arial" w:hAnsi="Arial" w:cs="Arial"/>
          <w:b/>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7441"/>
      </w:tblGrid>
      <w:tr w:rsidR="00157ED1">
        <w:trPr>
          <w:tblHeader/>
        </w:trPr>
        <w:tc>
          <w:tcPr>
            <w:tcW w:w="339" w:type="pct"/>
            <w:tcBorders>
              <w:bottom w:val="single" w:sz="12" w:space="0" w:color="auto"/>
            </w:tcBorders>
            <w:shd w:val="clear" w:color="auto" w:fill="F3F3F3"/>
          </w:tcPr>
          <w:p w:rsidR="00157ED1" w:rsidRDefault="00157ED1">
            <w:pPr>
              <w:pStyle w:val="ownershipDocumentfootnotes"/>
              <w:rPr>
                <w:rFonts w:ascii="Arial" w:hAnsi="Arial" w:cs="Arial"/>
                <w:noProof/>
              </w:rPr>
            </w:pPr>
            <w:bookmarkStart w:id="8" w:name="footnotes"/>
            <w:r>
              <w:rPr>
                <w:rFonts w:ascii="Arial" w:hAnsi="Arial" w:cs="Arial"/>
                <w:noProof/>
              </w:rPr>
              <w:t>Footnote number</w:t>
            </w:r>
          </w:p>
        </w:tc>
        <w:tc>
          <w:tcPr>
            <w:tcW w:w="4661" w:type="pct"/>
            <w:tcBorders>
              <w:bottom w:val="single" w:sz="12" w:space="0" w:color="auto"/>
            </w:tcBorders>
            <w:shd w:val="clear" w:color="auto" w:fill="F3F3F3"/>
            <w:vAlign w:val="bottom"/>
          </w:tcPr>
          <w:p w:rsidR="00157ED1" w:rsidRDefault="00157ED1">
            <w:pPr>
              <w:pStyle w:val="ownershipDocumentfootnotes"/>
              <w:rPr>
                <w:rFonts w:ascii="Arial" w:hAnsi="Arial" w:cs="Arial"/>
                <w:noProof/>
              </w:rPr>
            </w:pPr>
            <w:r>
              <w:rPr>
                <w:rFonts w:ascii="Arial" w:hAnsi="Arial" w:cs="Arial"/>
                <w:noProof/>
              </w:rPr>
              <w:t>Footnote text</w:t>
            </w:r>
          </w:p>
        </w:tc>
      </w:tr>
      <w:tr w:rsidR="00157ED1">
        <w:trPr>
          <w:trHeight w:val="288"/>
        </w:trPr>
        <w:tc>
          <w:tcPr>
            <w:tcW w:w="339" w:type="pct"/>
            <w:tcBorders>
              <w:top w:val="single" w:sz="12" w:space="0" w:color="auto"/>
              <w:left w:val="single" w:sz="12" w:space="0" w:color="auto"/>
              <w:bottom w:val="single" w:sz="12" w:space="0" w:color="auto"/>
              <w:right w:val="single" w:sz="12" w:space="0" w:color="auto"/>
            </w:tcBorders>
          </w:tcPr>
          <w:p w:rsidR="00157ED1" w:rsidRDefault="00157ED1">
            <w:pPr>
              <w:pStyle w:val="footnoteID"/>
              <w:rPr>
                <w:rFonts w:ascii="Helvetica" w:hAnsi="Helvetica" w:cs="Arial"/>
                <w:caps/>
                <w:noProof/>
              </w:rPr>
            </w:pPr>
            <w:bookmarkStart w:id="9" w:name="footnoteID" w:colFirst="0" w:colLast="0"/>
            <w:bookmarkStart w:id="10" w:name="footnote" w:colFirst="1" w:colLast="1"/>
          </w:p>
        </w:tc>
        <w:tc>
          <w:tcPr>
            <w:tcW w:w="4661" w:type="pct"/>
            <w:tcBorders>
              <w:top w:val="single" w:sz="12" w:space="0" w:color="auto"/>
              <w:left w:val="single" w:sz="12" w:space="0" w:color="auto"/>
              <w:bottom w:val="single" w:sz="12" w:space="0" w:color="auto"/>
              <w:right w:val="single" w:sz="12" w:space="0" w:color="auto"/>
            </w:tcBorders>
          </w:tcPr>
          <w:p w:rsidR="00157ED1" w:rsidRDefault="00157ED1">
            <w:pPr>
              <w:pStyle w:val="footnoteText"/>
              <w:rPr>
                <w:rFonts w:ascii="Arial" w:hAnsi="Arial" w:cs="Arial"/>
                <w:noProof/>
              </w:rPr>
            </w:pPr>
          </w:p>
        </w:tc>
      </w:tr>
      <w:bookmarkEnd w:id="8"/>
      <w:bookmarkEnd w:id="9"/>
      <w:bookmarkEnd w:id="10"/>
    </w:tbl>
    <w:p w:rsidR="00157ED1" w:rsidRDefault="00157ED1">
      <w:pPr>
        <w:rPr>
          <w:rFonts w:ascii="Arial" w:hAnsi="Arial" w:cs="Arial"/>
          <w:noProof/>
          <w:sz w:val="6"/>
        </w:rPr>
      </w:pPr>
    </w:p>
    <w:p w:rsidR="00157ED1" w:rsidRDefault="00157ED1">
      <w:pPr>
        <w:rPr>
          <w:rFonts w:ascii="Arial" w:hAnsi="Arial" w:cs="Arial"/>
          <w:noProof/>
        </w:rPr>
      </w:pPr>
    </w:p>
    <w:sectPr w:rsidR="00157ED1" w:rsidSect="00C97329">
      <w:pgSz w:w="20160" w:h="12240" w:orient="landscape" w:code="5"/>
      <w:pgMar w:top="864" w:right="720" w:bottom="360" w:left="720" w:header="360" w:footer="36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9B4" w:rsidRDefault="002B59B4">
      <w:r>
        <w:separator/>
      </w:r>
    </w:p>
  </w:endnote>
  <w:endnote w:type="continuationSeparator" w:id="0">
    <w:p w:rsidR="002B59B4" w:rsidRDefault="002B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wis721 BdRnd BT">
    <w:altName w:val="Calibri"/>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9B4" w:rsidRDefault="002B59B4">
      <w:r>
        <w:separator/>
      </w:r>
    </w:p>
  </w:footnote>
  <w:footnote w:type="continuationSeparator" w:id="0">
    <w:p w:rsidR="002B59B4" w:rsidRDefault="002B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660" w:rsidRDefault="00A650D6">
    <w:pPr>
      <w:tabs>
        <w:tab w:val="left" w:pos="5318"/>
        <w:tab w:val="left" w:pos="11016"/>
      </w:tabs>
      <w:jc w:val="center"/>
      <w:rPr>
        <w:rFonts w:ascii="Arial" w:hAnsi="Arial" w:cs="Arial"/>
        <w:iCs/>
        <w:szCs w:val="20"/>
      </w:rPr>
    </w:pPr>
    <w:r>
      <w:rPr>
        <w:rFonts w:ascii="Arial" w:hAnsi="Arial" w:cs="Arial"/>
        <w:iCs/>
        <w:szCs w:val="20"/>
      </w:rPr>
      <w:t xml:space="preserve">Toppan </w:t>
    </w:r>
    <w:r w:rsidR="00726660">
      <w:rPr>
        <w:rFonts w:ascii="Arial" w:hAnsi="Arial" w:cs="Arial"/>
        <w:iCs/>
        <w:szCs w:val="20"/>
      </w:rPr>
      <w:t>Merrill</w:t>
    </w:r>
    <w:r>
      <w:rPr>
        <w:rFonts w:ascii="Arial" w:hAnsi="Arial" w:cs="Arial"/>
        <w:iCs/>
        <w:szCs w:val="20"/>
      </w:rPr>
      <w:t xml:space="preserve"> </w:t>
    </w:r>
    <w:r w:rsidR="00726660">
      <w:rPr>
        <w:rFonts w:ascii="Arial" w:hAnsi="Arial" w:cs="Arial"/>
        <w:iCs/>
        <w:szCs w:val="20"/>
      </w:rPr>
      <w:t>— Electronic Worksheet  —  Last Updated on:</w:t>
    </w:r>
    <w:r w:rsidR="00D7535C">
      <w:rPr>
        <w:rFonts w:ascii="Arial" w:hAnsi="Arial" w:cs="Arial"/>
        <w:szCs w:val="20"/>
      </w:rPr>
      <w:t xml:space="preserve"> </w:t>
    </w:r>
    <w:r w:rsidR="00726660">
      <w:rPr>
        <w:rFonts w:ascii="Arial" w:hAnsi="Arial" w:cs="Arial"/>
        <w:iCs/>
        <w:szCs w:val="20"/>
      </w:rPr>
      <w:t xml:space="preserve"> </w:t>
    </w:r>
    <w:r w:rsidR="002B59B4">
      <w:fldChar w:fldCharType="begin"/>
    </w:r>
    <w:r w:rsidR="002B59B4">
      <w:instrText xml:space="preserve"> DOCPROPERTY "LastUpdated" \* MERGEFORMAT </w:instrText>
    </w:r>
    <w:r w:rsidR="002B59B4">
      <w:fldChar w:fldCharType="separate"/>
    </w:r>
    <w:r w:rsidR="007E0C19">
      <w:rPr>
        <w:rFonts w:ascii="Arial" w:hAnsi="Arial" w:cs="Arial"/>
        <w:iCs/>
        <w:szCs w:val="20"/>
      </w:rPr>
      <w:t>05</w:t>
    </w:r>
    <w:r w:rsidR="00D7535C" w:rsidRPr="00D7535C">
      <w:rPr>
        <w:rFonts w:ascii="Arial" w:hAnsi="Arial" w:cs="Arial"/>
        <w:iCs/>
        <w:szCs w:val="20"/>
      </w:rPr>
      <w:t>-</w:t>
    </w:r>
    <w:r w:rsidR="007E0C19">
      <w:rPr>
        <w:rFonts w:ascii="Arial" w:hAnsi="Arial" w:cs="Arial"/>
        <w:iCs/>
        <w:szCs w:val="20"/>
      </w:rPr>
      <w:t>20</w:t>
    </w:r>
    <w:r w:rsidR="00D7535C" w:rsidRPr="00D7535C">
      <w:rPr>
        <w:rFonts w:ascii="Arial" w:hAnsi="Arial" w:cs="Arial"/>
        <w:iCs/>
        <w:szCs w:val="20"/>
      </w:rPr>
      <w:t>-20</w:t>
    </w:r>
    <w:r w:rsidR="007E0C19">
      <w:rPr>
        <w:rFonts w:ascii="Arial" w:hAnsi="Arial" w:cs="Arial"/>
        <w:iCs/>
        <w:szCs w:val="20"/>
      </w:rPr>
      <w:t>20</w:t>
    </w:r>
    <w:r w:rsidR="002B59B4">
      <w:rPr>
        <w:rFonts w:ascii="Arial" w:hAnsi="Arial" w:cs="Arial"/>
        <w:iCs/>
        <w:szCs w:val="20"/>
      </w:rPr>
      <w:fldChar w:fldCharType="end"/>
    </w:r>
    <w:r w:rsidR="00726660">
      <w:rPr>
        <w:rFonts w:ascii="Arial" w:hAnsi="Arial" w:cs="Arial"/>
        <w:iCs/>
        <w:szCs w:val="20"/>
      </w:rPr>
      <w:t xml:space="preserve">    Version: </w:t>
    </w:r>
    <w:fldSimple w:instr=" DOCPROPERTY &quot;Version&quot; \* MERGEFORMAT ">
      <w:r w:rsidR="00D7535C" w:rsidRPr="00D7535C">
        <w:rPr>
          <w:rFonts w:ascii="Arial" w:hAnsi="Arial" w:cs="Arial"/>
          <w:iCs/>
          <w:szCs w:val="20"/>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163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C80D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3EA2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C8A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40B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DAC8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EE7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6AA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DEB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08E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F4791"/>
    <w:multiLevelType w:val="hybridMultilevel"/>
    <w:tmpl w:val="ABF42660"/>
    <w:lvl w:ilvl="0" w:tplc="5E683C56">
      <w:start w:val="1"/>
      <w:numFmt w:val="decimal"/>
      <w:lvlText w:val="%1."/>
      <w:lvlJc w:val="left"/>
      <w:pPr>
        <w:tabs>
          <w:tab w:val="num" w:pos="698"/>
        </w:tabs>
        <w:ind w:left="698"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39878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D30192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0194B08"/>
    <w:multiLevelType w:val="hybridMultilevel"/>
    <w:tmpl w:val="48F8B1FE"/>
    <w:lvl w:ilvl="0" w:tplc="1040C2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B65C52"/>
    <w:multiLevelType w:val="singleLevel"/>
    <w:tmpl w:val="DCD215FE"/>
    <w:lvl w:ilvl="0">
      <w:start w:val="1"/>
      <w:numFmt w:val="upperLetter"/>
      <w:lvlText w:val="(%1)"/>
      <w:lvlJc w:val="left"/>
      <w:pPr>
        <w:tabs>
          <w:tab w:val="num" w:pos="360"/>
        </w:tabs>
        <w:ind w:left="360" w:hanging="360"/>
      </w:pPr>
      <w:rPr>
        <w:rFonts w:hint="default"/>
      </w:rPr>
    </w:lvl>
  </w:abstractNum>
  <w:abstractNum w:abstractNumId="15" w15:restartNumberingAfterBreak="0">
    <w:nsid w:val="62290086"/>
    <w:multiLevelType w:val="hybridMultilevel"/>
    <w:tmpl w:val="746AA1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51222D"/>
    <w:multiLevelType w:val="hybridMultilevel"/>
    <w:tmpl w:val="8E0A9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1C16A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4"/>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t3rgbRYkJ2ijjh3yFWdgY+Rci60m7I53rF/5f7mhOPCl/INd6FtTvMgm0hGS4O60yElvvZmc3luW3Oy1rAu+bA==" w:salt="zRmj+aWycICvpbyatXWaI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Section16.dotm"/>
    <w:docVar w:name="FormType" w:val="4"/>
    <w:docVar w:name="JobType" w:val="section16"/>
    <w:docVar w:name="system" w:val="vms"/>
  </w:docVars>
  <w:rsids>
    <w:rsidRoot w:val="00157ED1"/>
    <w:rsid w:val="000047F3"/>
    <w:rsid w:val="00014837"/>
    <w:rsid w:val="00015349"/>
    <w:rsid w:val="00015F78"/>
    <w:rsid w:val="00016D5B"/>
    <w:rsid w:val="000304F6"/>
    <w:rsid w:val="00032215"/>
    <w:rsid w:val="0009243A"/>
    <w:rsid w:val="000A1825"/>
    <w:rsid w:val="000D02DC"/>
    <w:rsid w:val="000D0C92"/>
    <w:rsid w:val="000E343A"/>
    <w:rsid w:val="0012272E"/>
    <w:rsid w:val="00146AF0"/>
    <w:rsid w:val="0015138B"/>
    <w:rsid w:val="00157ED1"/>
    <w:rsid w:val="0017640F"/>
    <w:rsid w:val="00177988"/>
    <w:rsid w:val="001A4A0A"/>
    <w:rsid w:val="001E5BBB"/>
    <w:rsid w:val="002129A8"/>
    <w:rsid w:val="00223694"/>
    <w:rsid w:val="002359D6"/>
    <w:rsid w:val="00236238"/>
    <w:rsid w:val="00241CF6"/>
    <w:rsid w:val="00244093"/>
    <w:rsid w:val="002528C7"/>
    <w:rsid w:val="00257150"/>
    <w:rsid w:val="0026652D"/>
    <w:rsid w:val="00274E7D"/>
    <w:rsid w:val="002A677A"/>
    <w:rsid w:val="002B59B4"/>
    <w:rsid w:val="002D6CEF"/>
    <w:rsid w:val="0030392D"/>
    <w:rsid w:val="00330823"/>
    <w:rsid w:val="0034350F"/>
    <w:rsid w:val="00353D4D"/>
    <w:rsid w:val="00377B78"/>
    <w:rsid w:val="003B1074"/>
    <w:rsid w:val="003C1BE2"/>
    <w:rsid w:val="003C4201"/>
    <w:rsid w:val="004F49BD"/>
    <w:rsid w:val="00507BCA"/>
    <w:rsid w:val="00553212"/>
    <w:rsid w:val="00557CFE"/>
    <w:rsid w:val="00571510"/>
    <w:rsid w:val="005A2825"/>
    <w:rsid w:val="005C0491"/>
    <w:rsid w:val="005E03AB"/>
    <w:rsid w:val="00600755"/>
    <w:rsid w:val="006059F9"/>
    <w:rsid w:val="006109C5"/>
    <w:rsid w:val="00622893"/>
    <w:rsid w:val="00643108"/>
    <w:rsid w:val="0064375A"/>
    <w:rsid w:val="0066359D"/>
    <w:rsid w:val="00683302"/>
    <w:rsid w:val="00694E32"/>
    <w:rsid w:val="006B20C4"/>
    <w:rsid w:val="00707867"/>
    <w:rsid w:val="00717A6A"/>
    <w:rsid w:val="00726660"/>
    <w:rsid w:val="00773EA8"/>
    <w:rsid w:val="00783CCD"/>
    <w:rsid w:val="00785D25"/>
    <w:rsid w:val="00795D68"/>
    <w:rsid w:val="007A4C89"/>
    <w:rsid w:val="007A636B"/>
    <w:rsid w:val="007A776D"/>
    <w:rsid w:val="007B5E5C"/>
    <w:rsid w:val="007E0C19"/>
    <w:rsid w:val="007E54EE"/>
    <w:rsid w:val="00872C28"/>
    <w:rsid w:val="008D0E1F"/>
    <w:rsid w:val="008E0E5B"/>
    <w:rsid w:val="008E54A7"/>
    <w:rsid w:val="008F64A2"/>
    <w:rsid w:val="00913777"/>
    <w:rsid w:val="00935009"/>
    <w:rsid w:val="009468CB"/>
    <w:rsid w:val="009D0E35"/>
    <w:rsid w:val="00A0185E"/>
    <w:rsid w:val="00A20E30"/>
    <w:rsid w:val="00A4357F"/>
    <w:rsid w:val="00A53BA2"/>
    <w:rsid w:val="00A650D6"/>
    <w:rsid w:val="00AC3B28"/>
    <w:rsid w:val="00AC7323"/>
    <w:rsid w:val="00AD70E4"/>
    <w:rsid w:val="00AE4948"/>
    <w:rsid w:val="00AE755C"/>
    <w:rsid w:val="00AF0251"/>
    <w:rsid w:val="00B015E6"/>
    <w:rsid w:val="00B21ED8"/>
    <w:rsid w:val="00B40D73"/>
    <w:rsid w:val="00B60D24"/>
    <w:rsid w:val="00BC00FE"/>
    <w:rsid w:val="00BD597B"/>
    <w:rsid w:val="00BE0E40"/>
    <w:rsid w:val="00C07695"/>
    <w:rsid w:val="00C208D9"/>
    <w:rsid w:val="00C4051A"/>
    <w:rsid w:val="00C53BE2"/>
    <w:rsid w:val="00C54E15"/>
    <w:rsid w:val="00C55FCE"/>
    <w:rsid w:val="00C637C7"/>
    <w:rsid w:val="00C659C8"/>
    <w:rsid w:val="00C700F0"/>
    <w:rsid w:val="00C75E61"/>
    <w:rsid w:val="00C950E8"/>
    <w:rsid w:val="00C97329"/>
    <w:rsid w:val="00CC45CD"/>
    <w:rsid w:val="00CD54DE"/>
    <w:rsid w:val="00CE4A74"/>
    <w:rsid w:val="00CF25CB"/>
    <w:rsid w:val="00D2051F"/>
    <w:rsid w:val="00D26359"/>
    <w:rsid w:val="00D3047D"/>
    <w:rsid w:val="00D336AC"/>
    <w:rsid w:val="00D7535C"/>
    <w:rsid w:val="00D83F1A"/>
    <w:rsid w:val="00DE29DA"/>
    <w:rsid w:val="00DE5014"/>
    <w:rsid w:val="00DF7E73"/>
    <w:rsid w:val="00E04795"/>
    <w:rsid w:val="00E144B8"/>
    <w:rsid w:val="00E64BE0"/>
    <w:rsid w:val="00E75A03"/>
    <w:rsid w:val="00E813F2"/>
    <w:rsid w:val="00EB758A"/>
    <w:rsid w:val="00EC0B2C"/>
    <w:rsid w:val="00F1195B"/>
    <w:rsid w:val="00F25544"/>
    <w:rsid w:val="00F42305"/>
    <w:rsid w:val="00F440F4"/>
    <w:rsid w:val="00F57F69"/>
    <w:rsid w:val="00F629BC"/>
    <w:rsid w:val="00F653F6"/>
    <w:rsid w:val="00F80EDF"/>
    <w:rsid w:val="00F90F04"/>
    <w:rsid w:val="00FA4E84"/>
    <w:rsid w:val="00FB62E3"/>
    <w:rsid w:val="00FD2258"/>
    <w:rsid w:val="00FD76E3"/>
    <w:rsid w:val="00FE4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D78AC"/>
  <w15:docId w15:val="{4492EE18-5A2C-4D29-8D76-CCA2CD2B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329"/>
    <w:rPr>
      <w:szCs w:val="24"/>
    </w:rPr>
  </w:style>
  <w:style w:type="paragraph" w:styleId="Heading1">
    <w:name w:val="heading 1"/>
    <w:basedOn w:val="Normal"/>
    <w:next w:val="Normal"/>
    <w:qFormat/>
    <w:rsid w:val="00C97329"/>
    <w:pPr>
      <w:keepNext/>
      <w:outlineLvl w:val="0"/>
    </w:pPr>
    <w:rPr>
      <w:b/>
      <w:sz w:val="28"/>
      <w:szCs w:val="20"/>
    </w:rPr>
  </w:style>
  <w:style w:type="paragraph" w:styleId="Heading2">
    <w:name w:val="heading 2"/>
    <w:basedOn w:val="Normal"/>
    <w:next w:val="Normal"/>
    <w:qFormat/>
    <w:rsid w:val="00C97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7329"/>
    <w:pPr>
      <w:keepNext/>
      <w:jc w:val="center"/>
      <w:outlineLvl w:val="2"/>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ransactionAmountsvalueOwnedFollowingTransactionvalue">
    <w:name w:val="postTransactionAmounts/valueOwnedFollowingTransaction/value"/>
    <w:basedOn w:val="postTransactionAmountssharesOwnedFollowingTransactionvalue"/>
    <w:rsid w:val="00C97329"/>
  </w:style>
  <w:style w:type="paragraph" w:customStyle="1" w:styleId="ownershipDocumentnonDerivativeTable">
    <w:name w:val="ownershipDocument/nonDerivativeTable"/>
    <w:rsid w:val="00C97329"/>
    <w:rPr>
      <w:sz w:val="16"/>
    </w:rPr>
  </w:style>
  <w:style w:type="paragraph" w:customStyle="1" w:styleId="securityTitlevalue">
    <w:name w:val="securityTitle/value"/>
    <w:basedOn w:val="Normal"/>
    <w:rsid w:val="00C97329"/>
    <w:rPr>
      <w:sz w:val="18"/>
    </w:rPr>
  </w:style>
  <w:style w:type="paragraph" w:customStyle="1" w:styleId="transactionDatevalue">
    <w:name w:val="transactionDate/value"/>
    <w:basedOn w:val="Normal"/>
    <w:rsid w:val="00C97329"/>
    <w:pPr>
      <w:jc w:val="center"/>
    </w:pPr>
    <w:rPr>
      <w:sz w:val="18"/>
    </w:rPr>
  </w:style>
  <w:style w:type="paragraph" w:customStyle="1" w:styleId="deemedExecutionDatevalue">
    <w:name w:val="deemedExecutionDate/value"/>
    <w:basedOn w:val="Normal"/>
    <w:rsid w:val="00C97329"/>
    <w:pPr>
      <w:jc w:val="center"/>
    </w:pPr>
    <w:rPr>
      <w:sz w:val="18"/>
    </w:rPr>
  </w:style>
  <w:style w:type="paragraph" w:customStyle="1" w:styleId="transactionCodingtransactionCode">
    <w:name w:val="transactionCoding/transactionCode"/>
    <w:basedOn w:val="Normal"/>
    <w:rsid w:val="00C97329"/>
    <w:pPr>
      <w:jc w:val="center"/>
    </w:pPr>
    <w:rPr>
      <w:rFonts w:ascii="Times" w:hAnsi="Times"/>
      <w:caps/>
      <w:sz w:val="18"/>
    </w:rPr>
  </w:style>
  <w:style w:type="paragraph" w:styleId="Index1">
    <w:name w:val="index 1"/>
    <w:basedOn w:val="Normal"/>
    <w:next w:val="Normal"/>
    <w:autoRedefine/>
    <w:semiHidden/>
    <w:rsid w:val="00C97329"/>
    <w:pPr>
      <w:ind w:left="200" w:hanging="200"/>
    </w:pPr>
  </w:style>
  <w:style w:type="paragraph" w:styleId="IndexHeading">
    <w:name w:val="index heading"/>
    <w:basedOn w:val="Normal"/>
    <w:next w:val="Index1"/>
    <w:semiHidden/>
    <w:rsid w:val="00C97329"/>
    <w:rPr>
      <w:rFonts w:ascii="Arial" w:hAnsi="Arial" w:cs="Arial"/>
      <w:b/>
      <w:bCs/>
    </w:rPr>
  </w:style>
  <w:style w:type="paragraph" w:customStyle="1" w:styleId="transactionCodingequityFormType">
    <w:name w:val="transactionCoding/equityFormType"/>
    <w:basedOn w:val="Normal"/>
    <w:rsid w:val="00C97329"/>
    <w:pPr>
      <w:jc w:val="center"/>
    </w:pPr>
  </w:style>
  <w:style w:type="paragraph" w:customStyle="1" w:styleId="transactionAmountstransactionSharesvalue">
    <w:name w:val="transactionAmounts/transactionShares/value"/>
    <w:basedOn w:val="Normal"/>
    <w:rsid w:val="00C97329"/>
    <w:pPr>
      <w:jc w:val="center"/>
    </w:pPr>
    <w:rPr>
      <w:rFonts w:ascii="Times" w:hAnsi="Times"/>
      <w:sz w:val="16"/>
    </w:rPr>
  </w:style>
  <w:style w:type="paragraph" w:customStyle="1" w:styleId="transactionAmountstransactionAcquiredDisposedCodevalue">
    <w:name w:val="transactionAmounts/transactionAcquiredDisposedCode/value"/>
    <w:basedOn w:val="Normal"/>
    <w:rsid w:val="00C97329"/>
    <w:pPr>
      <w:jc w:val="center"/>
    </w:pPr>
    <w:rPr>
      <w:rFonts w:ascii="Times" w:hAnsi="Times"/>
      <w:caps/>
      <w:sz w:val="16"/>
    </w:rPr>
  </w:style>
  <w:style w:type="paragraph" w:customStyle="1" w:styleId="transactionAmountstransactionPricePerSharevalue">
    <w:name w:val="transactionAmounts/transactionPricePerShare/value"/>
    <w:basedOn w:val="Normal"/>
    <w:rsid w:val="00C97329"/>
    <w:pPr>
      <w:jc w:val="center"/>
    </w:pPr>
    <w:rPr>
      <w:rFonts w:ascii="Times" w:hAnsi="Times"/>
      <w:sz w:val="16"/>
    </w:rPr>
  </w:style>
  <w:style w:type="paragraph" w:customStyle="1" w:styleId="postTransactionAmountssharesOwnedFollowingTransactionvalue">
    <w:name w:val="postTransactionAmounts/sharesOwnedFollowingTransaction/value"/>
    <w:basedOn w:val="Normal"/>
    <w:rsid w:val="00C97329"/>
    <w:pPr>
      <w:jc w:val="center"/>
    </w:pPr>
    <w:rPr>
      <w:sz w:val="18"/>
    </w:rPr>
  </w:style>
  <w:style w:type="paragraph" w:customStyle="1" w:styleId="ownershipNaturedirectOrIndirectOwnershipvalue">
    <w:name w:val="ownershipNature/directOrIndirectOwnership/value"/>
    <w:basedOn w:val="Normal"/>
    <w:rsid w:val="00C97329"/>
    <w:pPr>
      <w:jc w:val="center"/>
    </w:pPr>
    <w:rPr>
      <w:rFonts w:ascii="Times" w:hAnsi="Times"/>
      <w:caps/>
      <w:sz w:val="18"/>
    </w:rPr>
  </w:style>
  <w:style w:type="paragraph" w:customStyle="1" w:styleId="ownershipNaturenatureOfOwnershipvalue">
    <w:name w:val="ownershipNature/natureOfOwnership/value"/>
    <w:basedOn w:val="Normal"/>
    <w:rsid w:val="00C97329"/>
    <w:pPr>
      <w:jc w:val="center"/>
    </w:pPr>
    <w:rPr>
      <w:sz w:val="18"/>
    </w:rPr>
  </w:style>
  <w:style w:type="paragraph" w:customStyle="1" w:styleId="ownershipDocumentderivativeTable">
    <w:name w:val="ownershipDocument/derivativeTable"/>
    <w:rsid w:val="00C97329"/>
    <w:rPr>
      <w:sz w:val="16"/>
    </w:rPr>
  </w:style>
  <w:style w:type="paragraph" w:customStyle="1" w:styleId="underlyingSecurityunderlyingSecuritySharesvalue">
    <w:name w:val="underlyingSecurity/underlyingSecurityShares/value"/>
    <w:basedOn w:val="underlyingSecurityunderlyingSecurityTitlevalue"/>
    <w:rsid w:val="00C97329"/>
  </w:style>
  <w:style w:type="paragraph" w:customStyle="1" w:styleId="conversionOrExercisePricevalue">
    <w:name w:val="conversionOrExercisePrice/value"/>
    <w:basedOn w:val="Normal"/>
    <w:rsid w:val="00C97329"/>
    <w:pPr>
      <w:jc w:val="center"/>
    </w:pPr>
  </w:style>
  <w:style w:type="paragraph" w:customStyle="1" w:styleId="exerciseDatevalue">
    <w:name w:val="exerciseDate/value"/>
    <w:basedOn w:val="Normal"/>
    <w:rsid w:val="00C97329"/>
    <w:pPr>
      <w:jc w:val="center"/>
    </w:pPr>
    <w:rPr>
      <w:sz w:val="18"/>
    </w:rPr>
  </w:style>
  <w:style w:type="paragraph" w:customStyle="1" w:styleId="expirationDatevalue">
    <w:name w:val="expirationDate/value"/>
    <w:basedOn w:val="Normal"/>
    <w:rsid w:val="00C97329"/>
    <w:pPr>
      <w:jc w:val="center"/>
    </w:pPr>
    <w:rPr>
      <w:sz w:val="18"/>
    </w:rPr>
  </w:style>
  <w:style w:type="paragraph" w:customStyle="1" w:styleId="underlyingSecurityunderlyingSecurityTitlevalue">
    <w:name w:val="underlyingSecurity/underlyingSecurityTitle/value"/>
    <w:basedOn w:val="Normal"/>
    <w:rsid w:val="00C97329"/>
    <w:pPr>
      <w:jc w:val="center"/>
    </w:pPr>
    <w:rPr>
      <w:sz w:val="18"/>
    </w:rPr>
  </w:style>
  <w:style w:type="paragraph" w:customStyle="1" w:styleId="ownerSignaturesignatureDate">
    <w:name w:val="ownerSignature/signatureDate"/>
    <w:basedOn w:val="ownerSignaturesignatureName"/>
    <w:rsid w:val="00C97329"/>
  </w:style>
  <w:style w:type="paragraph" w:customStyle="1" w:styleId="ownerSignaturesignatureName">
    <w:name w:val="ownerSignature/signatureName"/>
    <w:basedOn w:val="Normal"/>
    <w:rsid w:val="00C97329"/>
    <w:pPr>
      <w:jc w:val="center"/>
    </w:pPr>
    <w:rPr>
      <w:sz w:val="24"/>
    </w:rPr>
  </w:style>
  <w:style w:type="paragraph" w:customStyle="1" w:styleId="transactionCodingequitySwapInvolved">
    <w:name w:val="transactionCoding/equitySwapInvolved"/>
    <w:basedOn w:val="transactionCodingequityFormType"/>
    <w:rsid w:val="00C97329"/>
    <w:rPr>
      <w:rFonts w:ascii="Times" w:hAnsi="Times"/>
      <w:caps/>
      <w:sz w:val="16"/>
    </w:rPr>
  </w:style>
  <w:style w:type="paragraph" w:styleId="BalloonText">
    <w:name w:val="Balloon Text"/>
    <w:basedOn w:val="Normal"/>
    <w:semiHidden/>
    <w:rsid w:val="00C97329"/>
    <w:rPr>
      <w:rFonts w:ascii="Tahoma" w:hAnsi="Tahoma" w:cs="Tahoma"/>
      <w:sz w:val="16"/>
      <w:szCs w:val="16"/>
    </w:rPr>
  </w:style>
  <w:style w:type="paragraph" w:customStyle="1" w:styleId="transactionCodingtransactionFormType">
    <w:name w:val="transactionCoding/transactionFormType'"/>
    <w:basedOn w:val="transactionCodingtransactionCode"/>
    <w:rsid w:val="00C97329"/>
    <w:rPr>
      <w:sz w:val="16"/>
      <w:szCs w:val="16"/>
    </w:rPr>
  </w:style>
  <w:style w:type="paragraph" w:customStyle="1" w:styleId="ownershipDocumentfootnotes">
    <w:name w:val="ownershipDocument/footnotes"/>
    <w:basedOn w:val="Normal"/>
    <w:rsid w:val="00C97329"/>
    <w:rPr>
      <w:b/>
    </w:rPr>
  </w:style>
  <w:style w:type="paragraph" w:customStyle="1" w:styleId="footnoteID">
    <w:name w:val="footnoteID"/>
    <w:basedOn w:val="Normal"/>
    <w:rsid w:val="00C97329"/>
  </w:style>
  <w:style w:type="paragraph" w:customStyle="1" w:styleId="footnoteText">
    <w:name w:val="footnoteText"/>
    <w:basedOn w:val="Normal"/>
    <w:rsid w:val="00C97329"/>
  </w:style>
  <w:style w:type="paragraph" w:customStyle="1" w:styleId="transactionCodingtransactionFormType0">
    <w:name w:val="transactionCoding/transactionFormType"/>
    <w:basedOn w:val="transactionCodingtransactionFormType"/>
    <w:rsid w:val="00C97329"/>
  </w:style>
  <w:style w:type="paragraph" w:customStyle="1" w:styleId="transactionTimelinessvalue">
    <w:name w:val="transactionTimeliness/value"/>
    <w:basedOn w:val="transactionCodingtransactionCode"/>
    <w:rsid w:val="00C97329"/>
    <w:pPr>
      <w:ind w:left="-20" w:right="-20"/>
    </w:pPr>
    <w:rPr>
      <w:sz w:val="16"/>
    </w:rPr>
  </w:style>
  <w:style w:type="paragraph" w:customStyle="1" w:styleId="underlyingSecurityunderlyingSecurityValuevalue">
    <w:name w:val="underlyingSecurity/underlyingSecurityValue/value"/>
    <w:basedOn w:val="underlyingSecurityunderlyingSecuritySharesvalue"/>
    <w:rsid w:val="00C97329"/>
    <w:rPr>
      <w:rFonts w:ascii="Arial" w:hAnsi="Arial" w:cs="Arial"/>
      <w:sz w:val="16"/>
    </w:rPr>
  </w:style>
  <w:style w:type="paragraph" w:styleId="Header">
    <w:name w:val="header"/>
    <w:basedOn w:val="Normal"/>
    <w:rsid w:val="00C97329"/>
    <w:pPr>
      <w:tabs>
        <w:tab w:val="center" w:pos="4320"/>
        <w:tab w:val="right" w:pos="8640"/>
      </w:tabs>
    </w:pPr>
  </w:style>
  <w:style w:type="paragraph" w:styleId="Footer">
    <w:name w:val="footer"/>
    <w:basedOn w:val="Normal"/>
    <w:rsid w:val="00C97329"/>
    <w:pPr>
      <w:tabs>
        <w:tab w:val="center" w:pos="4320"/>
        <w:tab w:val="right" w:pos="8640"/>
      </w:tabs>
    </w:pPr>
  </w:style>
  <w:style w:type="paragraph" w:styleId="HTMLPreformatted">
    <w:name w:val="HTML Preformatted"/>
    <w:basedOn w:val="Normal"/>
    <w:rsid w:val="00C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Hyperlink">
    <w:name w:val="Hyperlink"/>
    <w:basedOn w:val="DefaultParagraphFont"/>
    <w:rsid w:val="00C97329"/>
    <w:rPr>
      <w:color w:val="0000FF"/>
      <w:u w:val="single"/>
    </w:rPr>
  </w:style>
  <w:style w:type="character" w:styleId="FollowedHyperlink">
    <w:name w:val="FollowedHyperlink"/>
    <w:basedOn w:val="DefaultParagraphFont"/>
    <w:rsid w:val="00C97329"/>
    <w:rPr>
      <w:color w:val="800080"/>
      <w:u w:val="single"/>
    </w:rPr>
  </w:style>
  <w:style w:type="paragraph" w:styleId="FootnoteText0">
    <w:name w:val="footnote text"/>
    <w:basedOn w:val="Normal"/>
    <w:semiHidden/>
    <w:rsid w:val="00C97329"/>
    <w:rPr>
      <w:szCs w:val="20"/>
    </w:rPr>
  </w:style>
  <w:style w:type="paragraph" w:customStyle="1" w:styleId="derivativeTransactionType">
    <w:name w:val="derivativeTransactionType"/>
    <w:basedOn w:val="BalloonText"/>
    <w:rsid w:val="00C97329"/>
  </w:style>
  <w:style w:type="paragraph" w:customStyle="1" w:styleId="transactionAmountstransactionTotalValuevalue">
    <w:name w:val="transactionAmounts/transactionTotalValue/value"/>
    <w:basedOn w:val="transactionAmountstransactionSharesvalue"/>
    <w:rsid w:val="00C97329"/>
    <w:rPr>
      <w:rFonts w:ascii="Helvetica" w:hAnsi="Helvetica" w:cs="Arial"/>
      <w:caps/>
    </w:rPr>
  </w:style>
  <w:style w:type="paragraph" w:customStyle="1" w:styleId="ownershipDocumentderivativeSecurity">
    <w:name w:val="ownershipDocument/derivativeSecurity"/>
    <w:rsid w:val="00C97329"/>
    <w:rPr>
      <w:sz w:val="16"/>
    </w:rPr>
  </w:style>
  <w:style w:type="paragraph" w:customStyle="1" w:styleId="ownershipDocumentownerSignature">
    <w:name w:val="ownershipDocument/ownerSignature"/>
    <w:basedOn w:val="Normal"/>
    <w:rsid w:val="00C97329"/>
    <w:pPr>
      <w:jc w:val="center"/>
    </w:pPr>
    <w:rPr>
      <w:rFonts w:ascii="Arial" w:hAnsi="Arial" w:cs="Arial"/>
      <w:sz w:val="24"/>
    </w:rPr>
  </w:style>
  <w:style w:type="paragraph" w:customStyle="1" w:styleId="nonDerivativeTransactionType">
    <w:name w:val="nonDerivativeTransactionType"/>
    <w:basedOn w:val="Normal"/>
    <w:rsid w:val="00C97329"/>
    <w:pPr>
      <w:jc w:val="center"/>
    </w:pPr>
  </w:style>
  <w:style w:type="character" w:styleId="UnresolvedMention">
    <w:name w:val="Unresolved Mention"/>
    <w:basedOn w:val="DefaultParagraphFont"/>
    <w:uiPriority w:val="99"/>
    <w:semiHidden/>
    <w:unhideWhenUsed/>
    <w:rsid w:val="0068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gov/divisions/corpfin/sec16faq.htm" TargetMode="External"/><Relationship Id="rId5" Type="http://schemas.openxmlformats.org/officeDocument/2006/relationships/styles" Target="styles.xml"/><Relationship Id="rId10" Type="http://schemas.openxmlformats.org/officeDocument/2006/relationships/hyperlink" Target="mailto:e-support@toppanmerrill.com?subject=Requesting%20information%20about%20self-filing%20Section%2016%20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8ef7f153-d053-4637-86de-f843b7ac1949">2013 Worksheet</Category>
    <Comments xmlns="8ef7f153-d053-4637-86de-f843b7ac19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4FA7803A4AD4C9805874046A3B299" ma:contentTypeVersion="4" ma:contentTypeDescription="Create a new document." ma:contentTypeScope="" ma:versionID="ca36a65edfbde34230e63bbdddf74678">
  <xsd:schema xmlns:xsd="http://www.w3.org/2001/XMLSchema" xmlns:p="http://schemas.microsoft.com/office/2006/metadata/properties" xmlns:ns2="8ef7f153-d053-4637-86de-f843b7ac1949" targetNamespace="http://schemas.microsoft.com/office/2006/metadata/properties" ma:root="true" ma:fieldsID="a8e790696d264acd76c13d2f84312863" ns2:_="">
    <xsd:import namespace="8ef7f153-d053-4637-86de-f843b7ac1949"/>
    <xsd:element name="properties">
      <xsd:complexType>
        <xsd:sequence>
          <xsd:element name="documentManagement">
            <xsd:complexType>
              <xsd:all>
                <xsd:element ref="ns2:Category" minOccurs="0"/>
                <xsd:element ref="ns2:Comments" minOccurs="0"/>
              </xsd:all>
            </xsd:complexType>
          </xsd:element>
        </xsd:sequence>
      </xsd:complexType>
    </xsd:element>
  </xsd:schema>
  <xsd:schema xmlns:xsd="http://www.w3.org/2001/XMLSchema" xmlns:dms="http://schemas.microsoft.com/office/2006/documentManagement/types" targetNamespace="8ef7f153-d053-4637-86de-f843b7ac1949" elementFormDefault="qualified">
    <xsd:import namespace="http://schemas.microsoft.com/office/2006/documentManagement/types"/>
    <xsd:element name="Category" ma:index="2" nillable="true" ma:displayName="Category" ma:default="C2" ma:format="Dropdown" ma:internalName="Category">
      <xsd:simpleType>
        <xsd:restriction base="dms:Choice">
          <xsd:enumeration value="C2"/>
          <xsd:enumeration value="Form D"/>
          <xsd:enumeration value="Form 13F"/>
          <xsd:enumeration value="Section 16"/>
          <xsd:enumeration value="2007 Worksheet"/>
          <xsd:enumeration value="2013 Worksheet"/>
          <xsd:enumeration value="C2 JMS Template (2007)"/>
          <xsd:enumeration value="C2 JMS Template (2013)"/>
          <xsd:enumeration value="DL Readback"/>
          <xsd:enumeration value="Instructional"/>
        </xsd:restrictio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31BAFD-AA5D-4F85-8645-B87B424D3C95}">
  <ds:schemaRefs>
    <ds:schemaRef ds:uri="http://schemas.microsoft.com/sharepoint/v3/contenttype/forms"/>
  </ds:schemaRefs>
</ds:datastoreItem>
</file>

<file path=customXml/itemProps2.xml><?xml version="1.0" encoding="utf-8"?>
<ds:datastoreItem xmlns:ds="http://schemas.openxmlformats.org/officeDocument/2006/customXml" ds:itemID="{FFAA80D7-4FA5-41DB-8418-FFFCCEA19EB8}">
  <ds:schemaRefs>
    <ds:schemaRef ds:uri="http://schemas.microsoft.com/office/2006/metadata/properties"/>
    <ds:schemaRef ds:uri="8ef7f153-d053-4637-86de-f843b7ac1949"/>
  </ds:schemaRefs>
</ds:datastoreItem>
</file>

<file path=customXml/itemProps3.xml><?xml version="1.0" encoding="utf-8"?>
<ds:datastoreItem xmlns:ds="http://schemas.openxmlformats.org/officeDocument/2006/customXml" ds:itemID="{0337169A-0FD5-4E70-87C4-5F900DBA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7f153-d053-4637-86de-f843b7ac19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4</vt:lpstr>
    </vt:vector>
  </TitlesOfParts>
  <Company>Merrill</Company>
  <LinksUpToDate>false</LinksUpToDate>
  <CharactersWithSpaces>8616</CharactersWithSpaces>
  <SharedDoc>false</SharedDoc>
  <HLinks>
    <vt:vector size="12" baseType="variant">
      <vt:variant>
        <vt:i4>5439489</vt:i4>
      </vt:variant>
      <vt:variant>
        <vt:i4>6</vt:i4>
      </vt:variant>
      <vt:variant>
        <vt:i4>0</vt:i4>
      </vt:variant>
      <vt:variant>
        <vt:i4>5</vt:i4>
      </vt:variant>
      <vt:variant>
        <vt:lpwstr>http://www.sec.gov/divisions/corpfin/sec16faq.htm</vt:lpwstr>
      </vt:variant>
      <vt:variant>
        <vt:lpwstr/>
      </vt:variant>
      <vt:variant>
        <vt:i4>4915252</vt:i4>
      </vt:variant>
      <vt:variant>
        <vt:i4>3</vt:i4>
      </vt:variant>
      <vt:variant>
        <vt:i4>0</vt:i4>
      </vt:variant>
      <vt:variant>
        <vt:i4>5</vt:i4>
      </vt:variant>
      <vt:variant>
        <vt:lpwstr>http://www.merrillcorp.com/products_services/section16direct/index.htm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creator>c2temp4</dc:creator>
  <cp:lastModifiedBy>Jasper, Theresa</cp:lastModifiedBy>
  <cp:revision>5</cp:revision>
  <cp:lastPrinted>2003-11-05T16:23:00Z</cp:lastPrinted>
  <dcterms:created xsi:type="dcterms:W3CDTF">2020-05-20T18:14:00Z</dcterms:created>
  <dcterms:modified xsi:type="dcterms:W3CDTF">2020-05-26T15:49:00Z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sionType">
    <vt:lpwstr>XML</vt:lpwstr>
  </property>
  <property fmtid="{D5CDD505-2E9C-101B-9397-08002B2CF9AE}" pid="3" name="FormType">
    <vt:i4>4</vt:i4>
  </property>
  <property fmtid="{D5CDD505-2E9C-101B-9397-08002B2CF9AE}" pid="4" name="LastUpdated">
    <vt:lpwstr>06-19-2014</vt:lpwstr>
  </property>
  <property fmtid="{D5CDD505-2E9C-101B-9397-08002B2CF9AE}" pid="5" name="Version">
    <vt:i4>2</vt:i4>
  </property>
  <property fmtid="{D5CDD505-2E9C-101B-9397-08002B2CF9AE}" pid="6" name="MerrillAddIn">
    <vt:lpwstr>Section 16 (Forms 3, 4 and 5).dot</vt:lpwstr>
  </property>
  <property fmtid="{D5CDD505-2E9C-101B-9397-08002B2CF9AE}" pid="7" name="ContentTypeId">
    <vt:lpwstr>0x0101006D54FA7803A4AD4C9805874046A3B299</vt:lpwstr>
  </property>
</Properties>
</file>