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9A" w:rsidRPr="002C21B7" w:rsidRDefault="00164B75" w:rsidP="009E1844">
      <w:pPr>
        <w:jc w:val="center"/>
        <w:rPr>
          <w:rFonts w:ascii="Arial Narrow" w:hAnsi="Arial Narrow"/>
          <w:b/>
          <w:color w:val="004799"/>
          <w:sz w:val="40"/>
          <w:szCs w:val="40"/>
        </w:rPr>
      </w:pPr>
      <w:r w:rsidRPr="002C21B7">
        <w:rPr>
          <w:rFonts w:ascii="Arial Narrow" w:hAnsi="Arial Narrow"/>
          <w:b/>
          <w:color w:val="004799"/>
          <w:sz w:val="40"/>
          <w:szCs w:val="40"/>
        </w:rPr>
        <w:t xml:space="preserve">(Schedule </w:t>
      </w:r>
      <w:r w:rsidR="00E37FAD" w:rsidRPr="002C21B7">
        <w:rPr>
          <w:rFonts w:ascii="Arial Narrow" w:hAnsi="Arial Narrow"/>
          <w:b/>
          <w:color w:val="004799"/>
          <w:sz w:val="40"/>
          <w:szCs w:val="40"/>
        </w:rPr>
        <w:t>I-</w:t>
      </w:r>
      <w:r w:rsidRPr="002C21B7">
        <w:rPr>
          <w:rFonts w:ascii="Arial Narrow" w:hAnsi="Arial Narrow"/>
          <w:b/>
          <w:color w:val="004799"/>
          <w:sz w:val="40"/>
          <w:szCs w:val="40"/>
        </w:rPr>
        <w:t xml:space="preserve">II Inventory) </w:t>
      </w:r>
      <w:r w:rsidR="00F46A68" w:rsidRPr="002C21B7">
        <w:rPr>
          <w:rFonts w:ascii="Arial Narrow" w:hAnsi="Arial Narrow"/>
          <w:b/>
          <w:color w:val="004799"/>
          <w:sz w:val="40"/>
          <w:szCs w:val="40"/>
        </w:rPr>
        <w:t>Request for DEA Form 222 Instructions</w:t>
      </w:r>
    </w:p>
    <w:p w:rsidR="00F46A68" w:rsidRPr="002C21B7" w:rsidRDefault="00F46A68">
      <w:pPr>
        <w:rPr>
          <w:rFonts w:ascii="Arial Narrow" w:hAnsi="Arial Narrow"/>
          <w:color w:val="004799"/>
          <w:sz w:val="28"/>
          <w:szCs w:val="28"/>
        </w:rPr>
      </w:pPr>
    </w:p>
    <w:p w:rsidR="00F46A68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Please complete all customer information as indicated on your DEA Registration Certificate</w:t>
      </w:r>
      <w:r w:rsidR="009E1844" w:rsidRPr="002C21B7">
        <w:rPr>
          <w:rFonts w:ascii="Arial Narrow" w:hAnsi="Arial Narrow"/>
          <w:color w:val="004799"/>
          <w:sz w:val="26"/>
          <w:szCs w:val="26"/>
        </w:rPr>
        <w:t>.</w:t>
      </w:r>
    </w:p>
    <w:p w:rsidR="00F46A68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</w:p>
    <w:p w:rsidR="003263D1" w:rsidRPr="002C21B7" w:rsidRDefault="003263D1" w:rsidP="003263D1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Inventory and list all Schedule I-II pharmaceuticals being shipped for destruction:</w:t>
      </w:r>
    </w:p>
    <w:p w:rsidR="003263D1" w:rsidRPr="002C21B7" w:rsidRDefault="003263D1" w:rsidP="003263D1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One (1) DEA 222 Order Form will be issued for ten (10) line entries</w:t>
      </w:r>
    </w:p>
    <w:p w:rsidR="003263D1" w:rsidRPr="002C21B7" w:rsidRDefault="003263D1" w:rsidP="003263D1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Partials must be listed on separate lines (please see example below)</w:t>
      </w:r>
    </w:p>
    <w:p w:rsidR="00F46A68" w:rsidRPr="002C21B7" w:rsidRDefault="003263D1" w:rsidP="003263D1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Failure to list NDCs may result in delay of processing</w:t>
      </w:r>
    </w:p>
    <w:p w:rsidR="003263D1" w:rsidRPr="002C21B7" w:rsidRDefault="003263D1" w:rsidP="003263D1">
      <w:pPr>
        <w:rPr>
          <w:rFonts w:ascii="Arial Narrow" w:hAnsi="Arial Narrow"/>
          <w:color w:val="004799"/>
          <w:sz w:val="26"/>
          <w:szCs w:val="26"/>
        </w:rPr>
      </w:pPr>
    </w:p>
    <w:p w:rsidR="003263D1" w:rsidRPr="002C21B7" w:rsidRDefault="003263D1" w:rsidP="003263D1">
      <w:pPr>
        <w:jc w:val="center"/>
        <w:rPr>
          <w:rFonts w:ascii="Arial Narrow" w:hAnsi="Arial Narrow"/>
          <w:b/>
          <w:color w:val="004799"/>
          <w:sz w:val="26"/>
          <w:szCs w:val="26"/>
        </w:rPr>
      </w:pPr>
      <w:r w:rsidRPr="002C21B7">
        <w:rPr>
          <w:rFonts w:ascii="Arial Narrow" w:hAnsi="Arial Narrow"/>
          <w:b/>
          <w:color w:val="004799"/>
          <w:sz w:val="26"/>
          <w:szCs w:val="26"/>
        </w:rPr>
        <w:t>Do NOT return Schedule I-II items at this time</w:t>
      </w:r>
    </w:p>
    <w:p w:rsidR="00E976D7" w:rsidRPr="002C21B7" w:rsidRDefault="00E976D7">
      <w:pPr>
        <w:rPr>
          <w:rFonts w:ascii="Arial Narrow" w:hAnsi="Arial Narrow"/>
          <w:color w:val="004799"/>
          <w:sz w:val="26"/>
          <w:szCs w:val="26"/>
        </w:rPr>
      </w:pPr>
    </w:p>
    <w:p w:rsidR="003263D1" w:rsidRPr="002C21B7" w:rsidRDefault="003263D1" w:rsidP="003263D1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Email, fax or mail completed Schedule I-II Inventory Form to:</w:t>
      </w:r>
    </w:p>
    <w:p w:rsidR="00E976D7" w:rsidRPr="002C21B7" w:rsidRDefault="002C21B7" w:rsidP="00061468">
      <w:pPr>
        <w:ind w:left="720" w:firstLine="720"/>
        <w:rPr>
          <w:rFonts w:ascii="Arial Narrow" w:hAnsi="Arial Narrow"/>
          <w:b/>
          <w:color w:val="004799"/>
          <w:sz w:val="26"/>
          <w:szCs w:val="26"/>
        </w:rPr>
      </w:pPr>
      <w:r w:rsidRPr="002C21B7">
        <w:rPr>
          <w:rFonts w:ascii="Arial Narrow" w:hAnsi="Arial Narrow"/>
          <w:b/>
          <w:color w:val="004799"/>
          <w:sz w:val="26"/>
          <w:szCs w:val="26"/>
        </w:rPr>
        <w:t>Covanta Environmental Solutions</w:t>
      </w:r>
    </w:p>
    <w:p w:rsidR="00E976D7" w:rsidRPr="002C21B7" w:rsidRDefault="00E976D7" w:rsidP="00E976D7">
      <w:pPr>
        <w:ind w:left="720" w:firstLine="720"/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7326 E. Evans Road</w:t>
      </w:r>
    </w:p>
    <w:p w:rsidR="00E976D7" w:rsidRPr="002C21B7" w:rsidRDefault="00E976D7" w:rsidP="00E976D7">
      <w:pPr>
        <w:ind w:left="720" w:firstLine="720"/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Suite B</w:t>
      </w:r>
    </w:p>
    <w:p w:rsidR="00E976D7" w:rsidRPr="002C21B7" w:rsidRDefault="00E976D7" w:rsidP="00E976D7">
      <w:pPr>
        <w:ind w:left="720" w:firstLine="720"/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Scottsdale, AZ 85260</w:t>
      </w:r>
    </w:p>
    <w:p w:rsidR="00E976D7" w:rsidRPr="002C21B7" w:rsidRDefault="00E976D7" w:rsidP="00E976D7">
      <w:pPr>
        <w:ind w:left="720" w:firstLine="720"/>
        <w:rPr>
          <w:rFonts w:ascii="Arial Narrow" w:hAnsi="Arial Narrow"/>
          <w:b/>
          <w:color w:val="004799"/>
          <w:sz w:val="26"/>
          <w:szCs w:val="26"/>
        </w:rPr>
      </w:pPr>
      <w:r w:rsidRPr="002C21B7">
        <w:rPr>
          <w:rFonts w:ascii="Arial Narrow" w:hAnsi="Arial Narrow"/>
          <w:b/>
          <w:color w:val="004799"/>
          <w:sz w:val="26"/>
          <w:szCs w:val="26"/>
        </w:rPr>
        <w:t>FAX:  (480) 659-2353</w:t>
      </w:r>
    </w:p>
    <w:p w:rsidR="00E46090" w:rsidRPr="002C21B7" w:rsidRDefault="00E46090" w:rsidP="00E976D7">
      <w:pPr>
        <w:ind w:left="720" w:firstLine="720"/>
        <w:rPr>
          <w:rFonts w:ascii="Arial Narrow" w:hAnsi="Arial Narrow"/>
          <w:b/>
          <w:color w:val="004799"/>
          <w:sz w:val="26"/>
          <w:szCs w:val="26"/>
        </w:rPr>
      </w:pPr>
      <w:r w:rsidRPr="002C21B7">
        <w:rPr>
          <w:rFonts w:ascii="Arial Narrow" w:hAnsi="Arial Narrow"/>
          <w:b/>
          <w:color w:val="004799"/>
          <w:sz w:val="26"/>
          <w:szCs w:val="26"/>
        </w:rPr>
        <w:t xml:space="preserve">Email: </w:t>
      </w:r>
      <w:r w:rsidR="004531A8" w:rsidRPr="002C21B7">
        <w:rPr>
          <w:rFonts w:ascii="Arial Narrow" w:hAnsi="Arial Narrow"/>
          <w:b/>
          <w:color w:val="004799"/>
          <w:sz w:val="26"/>
          <w:szCs w:val="26"/>
        </w:rPr>
        <w:t>returns</w:t>
      </w:r>
      <w:r w:rsidRPr="002C21B7">
        <w:rPr>
          <w:rFonts w:ascii="Arial Narrow" w:hAnsi="Arial Narrow"/>
          <w:b/>
          <w:color w:val="004799"/>
          <w:sz w:val="26"/>
          <w:szCs w:val="26"/>
        </w:rPr>
        <w:t>@returnsrx.com</w:t>
      </w:r>
    </w:p>
    <w:p w:rsidR="00F46A68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</w:p>
    <w:p w:rsidR="00F46A68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 xml:space="preserve">Upon receipt of this form, </w:t>
      </w:r>
      <w:r w:rsidR="002C21B7" w:rsidRPr="002C21B7">
        <w:rPr>
          <w:rFonts w:ascii="Arial Narrow" w:hAnsi="Arial Narrow"/>
          <w:color w:val="004799"/>
          <w:sz w:val="26"/>
          <w:szCs w:val="26"/>
        </w:rPr>
        <w:t>Covanta Environmental Solutions</w:t>
      </w:r>
      <w:r w:rsidRPr="002C21B7">
        <w:rPr>
          <w:rFonts w:ascii="Arial Narrow" w:hAnsi="Arial Narrow"/>
          <w:color w:val="004799"/>
          <w:sz w:val="26"/>
          <w:szCs w:val="26"/>
        </w:rPr>
        <w:t xml:space="preserve"> will prepare an official DEA </w:t>
      </w:r>
      <w:r w:rsidR="003263D1" w:rsidRPr="002C21B7">
        <w:rPr>
          <w:rFonts w:ascii="Arial Narrow" w:hAnsi="Arial Narrow"/>
          <w:color w:val="004799"/>
          <w:sz w:val="26"/>
          <w:szCs w:val="26"/>
        </w:rPr>
        <w:t>Form 222 and mail it to your facility.  DEA Form 222s must be received before you can ship.</w:t>
      </w:r>
    </w:p>
    <w:p w:rsidR="00F46A68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</w:p>
    <w:p w:rsidR="00A811A4" w:rsidRPr="002C21B7" w:rsidRDefault="00F46A68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Once you receive official DEA 222 Form</w:t>
      </w:r>
      <w:r w:rsidR="003263D1" w:rsidRPr="002C21B7">
        <w:rPr>
          <w:rFonts w:ascii="Arial Narrow" w:hAnsi="Arial Narrow"/>
          <w:color w:val="004799"/>
          <w:sz w:val="26"/>
          <w:szCs w:val="26"/>
        </w:rPr>
        <w:t>(s)</w:t>
      </w:r>
      <w:r w:rsidRPr="002C21B7">
        <w:rPr>
          <w:rFonts w:ascii="Arial Narrow" w:hAnsi="Arial Narrow"/>
          <w:color w:val="004799"/>
          <w:sz w:val="26"/>
          <w:szCs w:val="26"/>
        </w:rPr>
        <w:t xml:space="preserve"> </w:t>
      </w:r>
    </w:p>
    <w:p w:rsidR="00F46A68" w:rsidRPr="002C21B7" w:rsidRDefault="00A811A4" w:rsidP="003263D1">
      <w:pPr>
        <w:numPr>
          <w:ilvl w:val="0"/>
          <w:numId w:val="4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C</w:t>
      </w:r>
      <w:r w:rsidR="00F46A68" w:rsidRPr="002C21B7">
        <w:rPr>
          <w:rFonts w:ascii="Arial Narrow" w:hAnsi="Arial Narrow"/>
          <w:color w:val="004799"/>
          <w:sz w:val="26"/>
          <w:szCs w:val="26"/>
        </w:rPr>
        <w:t xml:space="preserve">onfirm the information and enter the </w:t>
      </w:r>
      <w:r w:rsidR="008C5FBE" w:rsidRPr="002C21B7">
        <w:rPr>
          <w:rFonts w:ascii="Arial Narrow" w:hAnsi="Arial Narrow"/>
          <w:color w:val="004799"/>
          <w:sz w:val="26"/>
          <w:szCs w:val="26"/>
        </w:rPr>
        <w:t>packages shipped and date shipped</w:t>
      </w:r>
      <w:r w:rsidR="00F46A68" w:rsidRPr="002C21B7">
        <w:rPr>
          <w:rFonts w:ascii="Arial Narrow" w:hAnsi="Arial Narrow"/>
          <w:color w:val="004799"/>
          <w:sz w:val="26"/>
          <w:szCs w:val="26"/>
        </w:rPr>
        <w:t xml:space="preserve"> on the form</w:t>
      </w:r>
    </w:p>
    <w:p w:rsidR="00F46A68" w:rsidRPr="002C21B7" w:rsidRDefault="009E1844" w:rsidP="00A811A4">
      <w:pPr>
        <w:numPr>
          <w:ilvl w:val="0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Enclose a photo copy of the DEA Form</w:t>
      </w:r>
      <w:r w:rsidR="003263D1" w:rsidRPr="002C21B7">
        <w:rPr>
          <w:rFonts w:ascii="Arial Narrow" w:hAnsi="Arial Narrow"/>
          <w:color w:val="004799"/>
          <w:sz w:val="26"/>
          <w:szCs w:val="26"/>
        </w:rPr>
        <w:t xml:space="preserve"> 222</w:t>
      </w:r>
      <w:r w:rsidR="00516E1D" w:rsidRPr="002C21B7">
        <w:rPr>
          <w:rFonts w:ascii="Arial Narrow" w:hAnsi="Arial Narrow"/>
          <w:color w:val="004799"/>
          <w:sz w:val="26"/>
          <w:szCs w:val="26"/>
        </w:rPr>
        <w:t xml:space="preserve"> and Schedule I-II Inventory Form</w:t>
      </w:r>
    </w:p>
    <w:p w:rsidR="003263D1" w:rsidRPr="002C21B7" w:rsidRDefault="003263D1" w:rsidP="003263D1">
      <w:pPr>
        <w:numPr>
          <w:ilvl w:val="1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Flat Rate Box Customers – Call or email to request a shipping label</w:t>
      </w:r>
    </w:p>
    <w:p w:rsidR="003263D1" w:rsidRPr="002C21B7" w:rsidRDefault="003263D1" w:rsidP="003263D1">
      <w:pPr>
        <w:numPr>
          <w:ilvl w:val="2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Flat Rate Box labels are prepaid with signature for delivery.  You will automatically receive tracking in your email</w:t>
      </w:r>
    </w:p>
    <w:p w:rsidR="003263D1" w:rsidRPr="002C21B7" w:rsidRDefault="003263D1" w:rsidP="003263D1">
      <w:pPr>
        <w:numPr>
          <w:ilvl w:val="1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Bulk Customers – Use shipper of your choice and email the tracking number to returns@returnsrx.com</w:t>
      </w:r>
    </w:p>
    <w:p w:rsidR="009E1844" w:rsidRPr="002C21B7" w:rsidRDefault="009E1844" w:rsidP="003263D1">
      <w:pPr>
        <w:numPr>
          <w:ilvl w:val="2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We re</w:t>
      </w:r>
      <w:r w:rsidR="002245AB" w:rsidRPr="002C21B7">
        <w:rPr>
          <w:rFonts w:ascii="Arial Narrow" w:hAnsi="Arial Narrow"/>
          <w:color w:val="004799"/>
          <w:sz w:val="26"/>
          <w:szCs w:val="26"/>
        </w:rPr>
        <w:t>quire</w:t>
      </w:r>
      <w:r w:rsidRPr="002C21B7">
        <w:rPr>
          <w:rFonts w:ascii="Arial Narrow" w:hAnsi="Arial Narrow"/>
          <w:color w:val="004799"/>
          <w:sz w:val="26"/>
          <w:szCs w:val="26"/>
        </w:rPr>
        <w:t xml:space="preserve"> using a shipping method that can track and confirm delivery of your shipment</w:t>
      </w:r>
    </w:p>
    <w:p w:rsidR="009E1844" w:rsidRPr="002C21B7" w:rsidRDefault="009E1844" w:rsidP="009E1844">
      <w:pPr>
        <w:rPr>
          <w:rFonts w:ascii="Arial Narrow" w:hAnsi="Arial Narrow"/>
          <w:color w:val="004799"/>
          <w:sz w:val="26"/>
          <w:szCs w:val="26"/>
        </w:rPr>
      </w:pPr>
    </w:p>
    <w:p w:rsidR="009E1844" w:rsidRPr="002C21B7" w:rsidRDefault="009E1844" w:rsidP="009E1844">
      <w:pPr>
        <w:rPr>
          <w:rFonts w:ascii="Arial Narrow" w:hAnsi="Arial Narrow"/>
          <w:color w:val="004799"/>
          <w:sz w:val="26"/>
          <w:szCs w:val="26"/>
        </w:rPr>
      </w:pPr>
      <w:r w:rsidRPr="002C21B7">
        <w:rPr>
          <w:rFonts w:ascii="Arial Narrow" w:hAnsi="Arial Narrow"/>
          <w:color w:val="004799"/>
          <w:sz w:val="26"/>
          <w:szCs w:val="26"/>
        </w:rPr>
        <w:t>If further clarification is needed, please call (480) 659-9611</w:t>
      </w:r>
    </w:p>
    <w:p w:rsidR="00F46A68" w:rsidRPr="002C21B7" w:rsidRDefault="00F46A68">
      <w:pPr>
        <w:rPr>
          <w:rFonts w:ascii="Arial Narrow" w:hAnsi="Arial Narrow"/>
          <w:color w:val="004799"/>
          <w:sz w:val="28"/>
          <w:szCs w:val="28"/>
        </w:rPr>
      </w:pPr>
    </w:p>
    <w:p w:rsidR="00F46A68" w:rsidRPr="002C21B7" w:rsidRDefault="009E1844" w:rsidP="00A811A4">
      <w:pPr>
        <w:jc w:val="center"/>
        <w:rPr>
          <w:rFonts w:ascii="Arial Narrow" w:hAnsi="Arial Narrow"/>
          <w:b/>
          <w:color w:val="004799"/>
          <w:sz w:val="36"/>
          <w:szCs w:val="36"/>
        </w:rPr>
      </w:pPr>
      <w:r w:rsidRPr="002C21B7">
        <w:rPr>
          <w:rFonts w:ascii="Arial Narrow" w:hAnsi="Arial Narrow"/>
          <w:b/>
          <w:color w:val="004799"/>
          <w:sz w:val="36"/>
          <w:szCs w:val="36"/>
        </w:rPr>
        <w:t>Example</w:t>
      </w:r>
    </w:p>
    <w:p w:rsidR="00F46A68" w:rsidRPr="00E22930" w:rsidRDefault="00F46A68">
      <w:pPr>
        <w:rPr>
          <w:color w:val="003399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20"/>
        <w:gridCol w:w="719"/>
        <w:gridCol w:w="5444"/>
        <w:gridCol w:w="927"/>
        <w:gridCol w:w="2032"/>
      </w:tblGrid>
      <w:tr w:rsidR="00633A20" w:rsidRPr="00633A20" w:rsidTr="002C21B7">
        <w:trPr>
          <w:trHeight w:val="422"/>
          <w:jc w:val="center"/>
        </w:trPr>
        <w:tc>
          <w:tcPr>
            <w:tcW w:w="68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Orig. Pkg. Size.</w:t>
            </w:r>
          </w:p>
        </w:tc>
        <w:tc>
          <w:tcPr>
            <w:tcW w:w="72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Count in Pkg.</w:t>
            </w:r>
          </w:p>
        </w:tc>
        <w:tc>
          <w:tcPr>
            <w:tcW w:w="720" w:type="dxa"/>
            <w:shd w:val="clear" w:color="auto" w:fill="004799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Qty. of Pkgs.</w:t>
            </w:r>
          </w:p>
        </w:tc>
        <w:tc>
          <w:tcPr>
            <w:tcW w:w="5514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Description (include dosage form)</w:t>
            </w:r>
          </w:p>
        </w:tc>
        <w:tc>
          <w:tcPr>
            <w:tcW w:w="90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Strength</w:t>
            </w:r>
          </w:p>
        </w:tc>
        <w:tc>
          <w:tcPr>
            <w:tcW w:w="2053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NDC</w:t>
            </w:r>
          </w:p>
        </w:tc>
      </w:tr>
      <w:tr w:rsidR="00633A20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100</w:t>
            </w:r>
            <w:r w:rsidR="008A1C15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100</w:t>
            </w:r>
            <w:r w:rsidR="008A1C15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17</w:t>
            </w:r>
          </w:p>
        </w:tc>
        <w:tc>
          <w:tcPr>
            <w:tcW w:w="5514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Dilaudid Tablets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2mg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00074-2415-14</w:t>
            </w:r>
          </w:p>
        </w:tc>
      </w:tr>
      <w:tr w:rsidR="00633A20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100</w:t>
            </w:r>
            <w:r w:rsidR="008A1C15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62</w:t>
            </w:r>
            <w:r w:rsidR="008A1C15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</w:t>
            </w:r>
          </w:p>
        </w:tc>
        <w:tc>
          <w:tcPr>
            <w:tcW w:w="5514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Dilaudid Tablets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2mg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00074-2415-14</w:t>
            </w:r>
          </w:p>
        </w:tc>
      </w:tr>
      <w:tr w:rsidR="00633A20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20ml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20ml</w:t>
            </w:r>
          </w:p>
        </w:tc>
        <w:tc>
          <w:tcPr>
            <w:tcW w:w="720" w:type="dxa"/>
            <w:shd w:val="clear" w:color="auto" w:fill="auto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8</w:t>
            </w:r>
          </w:p>
        </w:tc>
        <w:tc>
          <w:tcPr>
            <w:tcW w:w="5514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Etorphine Injectable Solution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1mg/ml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53923-0909-01</w:t>
            </w:r>
          </w:p>
        </w:tc>
      </w:tr>
      <w:tr w:rsidR="00633A20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BE19E1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10x2ml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BE19E1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7x2ml</w:t>
            </w:r>
          </w:p>
        </w:tc>
        <w:tc>
          <w:tcPr>
            <w:tcW w:w="720" w:type="dxa"/>
            <w:shd w:val="clear" w:color="auto" w:fill="auto"/>
          </w:tcPr>
          <w:p w:rsidR="00A811A4" w:rsidRPr="002C21B7" w:rsidRDefault="00871D1F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</w:t>
            </w:r>
          </w:p>
        </w:tc>
        <w:tc>
          <w:tcPr>
            <w:tcW w:w="5514" w:type="dxa"/>
            <w:shd w:val="clear" w:color="auto" w:fill="auto"/>
            <w:vAlign w:val="bottom"/>
          </w:tcPr>
          <w:p w:rsidR="00A811A4" w:rsidRPr="002C21B7" w:rsidRDefault="00BE19E1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Fentanyl Citrate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811A4" w:rsidRPr="002C21B7" w:rsidRDefault="00BE19E1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50mcg/ml</w:t>
            </w:r>
          </w:p>
        </w:tc>
        <w:tc>
          <w:tcPr>
            <w:tcW w:w="2053" w:type="dxa"/>
            <w:shd w:val="clear" w:color="auto" w:fill="auto"/>
            <w:vAlign w:val="bottom"/>
          </w:tcPr>
          <w:p w:rsidR="00A811A4" w:rsidRPr="002C21B7" w:rsidRDefault="00BE19E1" w:rsidP="00633A20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2C21B7">
              <w:rPr>
                <w:rFonts w:ascii="Arial Narrow" w:hAnsi="Arial Narrow"/>
                <w:color w:val="004799"/>
                <w:sz w:val="20"/>
                <w:szCs w:val="20"/>
              </w:rPr>
              <w:t>10019-0038-67</w:t>
            </w:r>
          </w:p>
        </w:tc>
      </w:tr>
    </w:tbl>
    <w:p w:rsidR="00633A20" w:rsidRDefault="00633A20">
      <w:pPr>
        <w:rPr>
          <w:color w:val="003399"/>
        </w:rPr>
      </w:pPr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1715"/>
        <w:gridCol w:w="1986"/>
        <w:gridCol w:w="1354"/>
        <w:gridCol w:w="271"/>
        <w:gridCol w:w="903"/>
        <w:gridCol w:w="722"/>
        <w:gridCol w:w="361"/>
        <w:gridCol w:w="542"/>
        <w:gridCol w:w="181"/>
        <w:gridCol w:w="542"/>
        <w:gridCol w:w="1445"/>
        <w:gridCol w:w="238"/>
      </w:tblGrid>
      <w:tr w:rsidR="008D2358" w:rsidRPr="00633A20" w:rsidTr="002C21B7">
        <w:trPr>
          <w:trHeight w:val="450"/>
          <w:jc w:val="center"/>
        </w:trPr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799"/>
            <w:vAlign w:val="center"/>
          </w:tcPr>
          <w:p w:rsidR="008D2358" w:rsidRPr="00633A20" w:rsidRDefault="00164B75" w:rsidP="00633A2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633A20">
              <w:rPr>
                <w:rFonts w:ascii="Arial Narrow" w:hAnsi="Arial Narrow"/>
                <w:b/>
                <w:color w:val="FFFFFF"/>
                <w:sz w:val="28"/>
                <w:szCs w:val="28"/>
              </w:rPr>
              <w:lastRenderedPageBreak/>
              <w:t xml:space="preserve">(Schedule </w:t>
            </w:r>
            <w:r w:rsidR="00E37FAD" w:rsidRPr="00633A20">
              <w:rPr>
                <w:rFonts w:ascii="Arial Narrow" w:hAnsi="Arial Narrow"/>
                <w:b/>
                <w:color w:val="FFFFFF"/>
                <w:sz w:val="28"/>
                <w:szCs w:val="28"/>
              </w:rPr>
              <w:t>I-</w:t>
            </w:r>
            <w:r w:rsidRPr="00633A20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II Inventory) </w:t>
            </w:r>
            <w:r w:rsidR="00214212" w:rsidRPr="00633A20">
              <w:rPr>
                <w:rFonts w:ascii="Arial Narrow" w:hAnsi="Arial Narrow"/>
                <w:b/>
                <w:color w:val="FFFFFF"/>
                <w:sz w:val="28"/>
                <w:szCs w:val="28"/>
              </w:rPr>
              <w:t>Request for DEA Form 222</w:t>
            </w:r>
          </w:p>
        </w:tc>
      </w:tr>
      <w:tr w:rsidR="008D2358" w:rsidRPr="00633A20" w:rsidTr="00633A20">
        <w:trPr>
          <w:trHeight w:val="1800"/>
          <w:jc w:val="center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58" w:rsidRPr="00633A20" w:rsidRDefault="00C119A4" w:rsidP="002C21B7">
            <w:pPr>
              <w:tabs>
                <w:tab w:val="left" w:pos="2466"/>
              </w:tabs>
              <w:spacing w:before="20" w:after="20"/>
              <w:jc w:val="center"/>
              <w:rPr>
                <w:rFonts w:ascii="Arial Narrow" w:hAnsi="Arial Narrow"/>
                <w:color w:val="003399"/>
              </w:rPr>
            </w:pPr>
            <w:r>
              <w:rPr>
                <w:rFonts w:ascii="Arial Narrow" w:hAnsi="Arial Narrow"/>
                <w:noProof/>
                <w:color w:val="00339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3.95pt;margin-top:14.15pt;width:139.1pt;height:75.35pt;z-index:-1;mso-position-horizontal-relative:text;mso-position-vertical-relative:text" wrapcoords="-123 0 -123 21370 21600 21370 21600 0 -123 0">
                  <v:imagedata r:id="rId10" o:title="Covanta-Environmental-Solutions-cmyk-color-print (002)"/>
                  <w10:wrap type="tight"/>
                </v:shape>
              </w:pict>
            </w:r>
          </w:p>
          <w:p w:rsidR="008D2358" w:rsidRPr="00633A20" w:rsidRDefault="008D2358" w:rsidP="002C21B7">
            <w:pPr>
              <w:tabs>
                <w:tab w:val="left" w:pos="2142"/>
                <w:tab w:val="left" w:pos="2454"/>
              </w:tabs>
              <w:spacing w:before="20" w:after="20"/>
              <w:jc w:val="center"/>
              <w:rPr>
                <w:rFonts w:ascii="Arial Narrow" w:hAnsi="Arial Narrow"/>
                <w:color w:val="003399"/>
              </w:rPr>
            </w:pPr>
          </w:p>
        </w:tc>
        <w:tc>
          <w:tcPr>
            <w:tcW w:w="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05" w:rsidRPr="00633A20" w:rsidRDefault="00AF2D05" w:rsidP="00633A20">
            <w:pPr>
              <w:spacing w:before="20" w:after="20"/>
              <w:jc w:val="center"/>
              <w:rPr>
                <w:rFonts w:ascii="Arial Narrow" w:hAnsi="Arial Narrow"/>
                <w:color w:val="003399"/>
                <w:sz w:val="16"/>
                <w:szCs w:val="16"/>
              </w:rPr>
            </w:pPr>
          </w:p>
          <w:p w:rsidR="00AF2D05" w:rsidRPr="002C21B7" w:rsidRDefault="00AF2D05" w:rsidP="00633A20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7326 E. Evans Road • Suite B • Scottsdale, AZ 85260</w:t>
            </w:r>
          </w:p>
          <w:p w:rsidR="00AF2D05" w:rsidRPr="002C21B7" w:rsidRDefault="00AF2D05" w:rsidP="00633A20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Phone:  (480) 659-9611 • Fax:  (480) 659-2353</w:t>
            </w:r>
          </w:p>
          <w:p w:rsidR="008D2358" w:rsidRPr="002C21B7" w:rsidRDefault="00C119A4" w:rsidP="00633A20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hyperlink r:id="rId11" w:history="1">
              <w:r w:rsidR="00AF7FD0" w:rsidRPr="002C21B7">
                <w:rPr>
                  <w:rStyle w:val="Hyperlink"/>
                  <w:rFonts w:ascii="Arial Narrow" w:hAnsi="Arial Narrow"/>
                  <w:color w:val="004799"/>
                </w:rPr>
                <w:t>www.return</w:t>
              </w:r>
              <w:r w:rsidR="00AF2D05" w:rsidRPr="002C21B7">
                <w:rPr>
                  <w:rStyle w:val="Hyperlink"/>
                  <w:rFonts w:ascii="Arial Narrow" w:hAnsi="Arial Narrow"/>
                  <w:color w:val="004799"/>
                </w:rPr>
                <w:t>srx.com</w:t>
              </w:r>
            </w:hyperlink>
          </w:p>
          <w:p w:rsidR="00AF2D05" w:rsidRPr="002C21B7" w:rsidRDefault="00AF2D05" w:rsidP="00633A20">
            <w:pPr>
              <w:spacing w:before="20" w:after="20"/>
              <w:jc w:val="center"/>
              <w:rPr>
                <w:rFonts w:ascii="Arial Narrow" w:hAnsi="Arial Narrow"/>
                <w:color w:val="004799"/>
                <w:sz w:val="16"/>
                <w:szCs w:val="16"/>
              </w:rPr>
            </w:pPr>
          </w:p>
          <w:p w:rsidR="008D2358" w:rsidRPr="002C21B7" w:rsidRDefault="008D2358" w:rsidP="00633A20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 xml:space="preserve">DEA #:  </w:t>
            </w:r>
            <w:r w:rsidR="00CA45A8" w:rsidRPr="002C21B7">
              <w:rPr>
                <w:rFonts w:ascii="Arial Narrow" w:hAnsi="Arial Narrow"/>
                <w:color w:val="004799"/>
              </w:rPr>
              <w:t>R</w:t>
            </w:r>
            <w:r w:rsidR="00544586" w:rsidRPr="002C21B7">
              <w:rPr>
                <w:rFonts w:ascii="Arial Narrow" w:hAnsi="Arial Narrow"/>
                <w:color w:val="004799"/>
              </w:rPr>
              <w:t>C0518160</w:t>
            </w:r>
          </w:p>
          <w:p w:rsidR="008D2358" w:rsidRPr="00633A20" w:rsidRDefault="008D2358" w:rsidP="00633A20">
            <w:pPr>
              <w:spacing w:before="20" w:after="20"/>
              <w:jc w:val="center"/>
              <w:rPr>
                <w:rFonts w:ascii="Arial Narrow" w:hAnsi="Arial Narrow"/>
                <w:color w:val="003399"/>
              </w:rPr>
            </w:pPr>
            <w:r w:rsidRPr="002C21B7">
              <w:rPr>
                <w:rFonts w:ascii="Arial Narrow" w:hAnsi="Arial Narrow"/>
                <w:color w:val="004799"/>
              </w:rPr>
              <w:t xml:space="preserve">AZ State Board of Pharmacy #:  </w:t>
            </w:r>
            <w:r w:rsidR="00A67733" w:rsidRPr="002C21B7">
              <w:rPr>
                <w:rFonts w:ascii="Arial Narrow" w:hAnsi="Arial Narrow"/>
                <w:color w:val="004799"/>
              </w:rPr>
              <w:t>W00</w:t>
            </w:r>
            <w:r w:rsidR="00544586" w:rsidRPr="002C21B7">
              <w:rPr>
                <w:rFonts w:ascii="Arial Narrow" w:hAnsi="Arial Narrow"/>
                <w:color w:val="004799"/>
              </w:rPr>
              <w:t>2955</w:t>
            </w:r>
          </w:p>
          <w:p w:rsidR="008D2358" w:rsidRPr="00633A20" w:rsidRDefault="008D2358" w:rsidP="00633A20">
            <w:pPr>
              <w:spacing w:before="20" w:after="20"/>
              <w:rPr>
                <w:rFonts w:ascii="Arial Narrow" w:hAnsi="Arial Narrow"/>
                <w:color w:val="003399"/>
                <w:sz w:val="16"/>
                <w:szCs w:val="16"/>
              </w:rPr>
            </w:pPr>
          </w:p>
        </w:tc>
      </w:tr>
      <w:tr w:rsidR="002B04C7" w:rsidRPr="00633A20" w:rsidTr="002C21B7">
        <w:trPr>
          <w:trHeight w:val="495"/>
          <w:jc w:val="center"/>
        </w:trPr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799"/>
            <w:vAlign w:val="center"/>
          </w:tcPr>
          <w:p w:rsidR="002B04C7" w:rsidRPr="00633A20" w:rsidRDefault="00B50342" w:rsidP="00633A2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633A2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Customer Information</w:t>
            </w: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374E07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Facility</w:t>
            </w:r>
            <w:r w:rsidR="0087018D" w:rsidRPr="002C21B7">
              <w:rPr>
                <w:rFonts w:ascii="Arial Narrow" w:hAnsi="Arial Narrow"/>
                <w:color w:val="004799"/>
              </w:rPr>
              <w:t xml:space="preserve"> Name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bookmarkStart w:id="1" w:name="_GoBack"/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bookmarkEnd w:id="1"/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0"/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Date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374E07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4E07" w:rsidRPr="002C21B7" w:rsidRDefault="00374E07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DEA Registrant</w:t>
            </w:r>
          </w:p>
        </w:tc>
        <w:tc>
          <w:tcPr>
            <w:tcW w:w="83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E07" w:rsidRPr="00633A20" w:rsidRDefault="00374E07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07" w:rsidRPr="00633A20" w:rsidRDefault="00374E07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Address</w:t>
            </w:r>
          </w:p>
        </w:tc>
        <w:tc>
          <w:tcPr>
            <w:tcW w:w="83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City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4"/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State</w:t>
            </w:r>
          </w:p>
        </w:tc>
        <w:bookmarkStart w:id="5" w:name="Text5"/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5"/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Zip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6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Contact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7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Phone</w:t>
            </w:r>
          </w:p>
        </w:tc>
        <w:tc>
          <w:tcPr>
            <w:tcW w:w="27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8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Email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9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Fax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10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633A20" w:rsidRPr="00633A20" w:rsidTr="00633A20">
        <w:trPr>
          <w:jc w:val="center"/>
        </w:trPr>
        <w:tc>
          <w:tcPr>
            <w:tcW w:w="17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DEA #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11"/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Expiration Date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12"/>
          </w:p>
        </w:tc>
        <w:tc>
          <w:tcPr>
            <w:tcW w:w="1626" w:type="dxa"/>
            <w:gridSpan w:val="4"/>
            <w:shd w:val="clear" w:color="auto" w:fill="auto"/>
          </w:tcPr>
          <w:p w:rsidR="0087018D" w:rsidRPr="002C21B7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2C21B7">
              <w:rPr>
                <w:rFonts w:ascii="Arial Narrow" w:hAnsi="Arial Narrow"/>
                <w:color w:val="004799"/>
              </w:rPr>
              <w:t>State Permit #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18D" w:rsidRPr="00633A20" w:rsidRDefault="00C56FA2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  <w:r w:rsidRPr="00633A20">
              <w:rPr>
                <w:rFonts w:ascii="Arial Narrow" w:hAnsi="Arial Narrow"/>
                <w:color w:val="00339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33A20">
              <w:rPr>
                <w:rFonts w:ascii="Arial Narrow" w:hAnsi="Arial Narrow"/>
                <w:color w:val="003399"/>
              </w:rPr>
              <w:instrText xml:space="preserve"> FORMTEXT </w:instrText>
            </w:r>
            <w:r w:rsidRPr="00633A20">
              <w:rPr>
                <w:rFonts w:ascii="Arial Narrow" w:hAnsi="Arial Narrow"/>
                <w:color w:val="003399"/>
              </w:rPr>
            </w:r>
            <w:r w:rsidRPr="00633A20">
              <w:rPr>
                <w:rFonts w:ascii="Arial Narrow" w:hAnsi="Arial Narrow"/>
                <w:color w:val="003399"/>
              </w:rPr>
              <w:fldChar w:fldCharType="separate"/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noProof/>
                <w:color w:val="003399"/>
              </w:rPr>
              <w:t> </w:t>
            </w:r>
            <w:r w:rsidRPr="00633A20">
              <w:rPr>
                <w:rFonts w:ascii="Arial Narrow" w:hAnsi="Arial Narrow"/>
                <w:color w:val="003399"/>
              </w:rPr>
              <w:fldChar w:fldCharType="end"/>
            </w:r>
            <w:bookmarkEnd w:id="13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87018D" w:rsidRPr="00633A20" w:rsidTr="00633A20">
        <w:trPr>
          <w:trHeight w:hRule="exact" w:val="144"/>
          <w:jc w:val="center"/>
        </w:trPr>
        <w:tc>
          <w:tcPr>
            <w:tcW w:w="102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8D" w:rsidRPr="00633A20" w:rsidRDefault="0087018D" w:rsidP="00633A20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</w:tbl>
    <w:p w:rsidR="00375218" w:rsidRPr="00E22930" w:rsidRDefault="00375218" w:rsidP="00375218">
      <w:pPr>
        <w:rPr>
          <w:color w:val="003399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720"/>
        <w:gridCol w:w="720"/>
        <w:gridCol w:w="5317"/>
        <w:gridCol w:w="1080"/>
        <w:gridCol w:w="1677"/>
      </w:tblGrid>
      <w:tr w:rsidR="00A811A4" w:rsidRPr="00633A20" w:rsidTr="002C21B7">
        <w:trPr>
          <w:trHeight w:val="422"/>
          <w:jc w:val="center"/>
        </w:trPr>
        <w:tc>
          <w:tcPr>
            <w:tcW w:w="68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Orig. Pkg. Size.</w:t>
            </w:r>
          </w:p>
        </w:tc>
        <w:tc>
          <w:tcPr>
            <w:tcW w:w="72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Count in Pkg.</w:t>
            </w:r>
          </w:p>
        </w:tc>
        <w:tc>
          <w:tcPr>
            <w:tcW w:w="720" w:type="dxa"/>
            <w:shd w:val="clear" w:color="auto" w:fill="004799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Qty. of Pkgs.</w:t>
            </w:r>
          </w:p>
        </w:tc>
        <w:tc>
          <w:tcPr>
            <w:tcW w:w="5317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Description (include dosage form)</w:t>
            </w:r>
          </w:p>
        </w:tc>
        <w:tc>
          <w:tcPr>
            <w:tcW w:w="1080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Strength</w:t>
            </w:r>
          </w:p>
        </w:tc>
        <w:tc>
          <w:tcPr>
            <w:tcW w:w="1677" w:type="dxa"/>
            <w:shd w:val="clear" w:color="auto" w:fill="004799"/>
            <w:vAlign w:val="center"/>
          </w:tcPr>
          <w:p w:rsidR="00A811A4" w:rsidRPr="00633A20" w:rsidRDefault="00A811A4" w:rsidP="00633A20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633A20">
              <w:rPr>
                <w:rFonts w:ascii="Arial Narrow" w:hAnsi="Arial Narrow"/>
                <w:b/>
                <w:color w:val="FFFFFF"/>
                <w:sz w:val="20"/>
                <w:szCs w:val="20"/>
              </w:rPr>
              <w:t>NDC</w:t>
            </w:r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8D1043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E22930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976D7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E976D7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E976D7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E976D7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="00E976D7" w:rsidRPr="002C21B7">
              <w:rPr>
                <w:rFonts w:ascii="Arial Narrow" w:hAnsi="Arial Narrow"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0" w:name="Text67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</w:tr>
      <w:tr w:rsidR="00A811A4" w:rsidRPr="00633A20" w:rsidTr="00633A20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2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20" w:type="dxa"/>
            <w:shd w:val="clear" w:color="auto" w:fill="auto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31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080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677" w:type="dxa"/>
            <w:shd w:val="clear" w:color="auto" w:fill="auto"/>
            <w:vAlign w:val="bottom"/>
          </w:tcPr>
          <w:p w:rsidR="00A811A4" w:rsidRPr="002C21B7" w:rsidRDefault="00A811A4" w:rsidP="00633A20">
            <w:pPr>
              <w:spacing w:beforeLines="40" w:before="96" w:afterLines="20" w:after="48"/>
              <w:rPr>
                <w:rFonts w:ascii="Arial Narrow" w:hAnsi="Arial Narrow"/>
                <w:sz w:val="20"/>
                <w:szCs w:val="20"/>
              </w:rPr>
            </w:pPr>
            <w:r w:rsidRPr="002C21B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 w:rsidRPr="002C21B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21B7">
              <w:rPr>
                <w:rFonts w:ascii="Arial Narrow" w:hAnsi="Arial Narrow"/>
                <w:sz w:val="20"/>
                <w:szCs w:val="20"/>
              </w:rPr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21B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0E4512" w:rsidRPr="00E22930" w:rsidRDefault="000E4512" w:rsidP="00585A1E">
      <w:pPr>
        <w:rPr>
          <w:color w:val="003399"/>
        </w:rPr>
      </w:pPr>
    </w:p>
    <w:p w:rsidR="00651DFD" w:rsidRPr="002C21B7" w:rsidRDefault="00CF7C5F" w:rsidP="00CF7C5F">
      <w:pPr>
        <w:autoSpaceDE w:val="0"/>
        <w:autoSpaceDN w:val="0"/>
        <w:adjustRightInd w:val="0"/>
        <w:rPr>
          <w:rFonts w:ascii="Arial Narrow" w:hAnsi="Arial Narrow" w:cs="ArialMT"/>
          <w:color w:val="004799"/>
          <w:sz w:val="20"/>
          <w:szCs w:val="20"/>
        </w:rPr>
      </w:pPr>
      <w:r w:rsidRPr="002C21B7">
        <w:rPr>
          <w:rFonts w:ascii="Arial Narrow" w:hAnsi="Arial Narrow" w:cs="Arial-BoldMT"/>
          <w:b/>
          <w:bCs/>
          <w:color w:val="004799"/>
          <w:sz w:val="20"/>
          <w:szCs w:val="20"/>
        </w:rPr>
        <w:t xml:space="preserve">PLEASE NOTE - </w:t>
      </w:r>
      <w:r w:rsidRPr="002C21B7">
        <w:rPr>
          <w:rFonts w:ascii="Arial Narrow" w:hAnsi="Arial Narrow" w:cs="ArialMT"/>
          <w:color w:val="004799"/>
          <w:sz w:val="20"/>
          <w:szCs w:val="20"/>
        </w:rPr>
        <w:t xml:space="preserve">THIS FORM IS </w:t>
      </w:r>
      <w:r w:rsidRPr="002C21B7">
        <w:rPr>
          <w:rFonts w:ascii="Arial Narrow" w:hAnsi="Arial Narrow" w:cs="Arial-BoldMT"/>
          <w:b/>
          <w:bCs/>
          <w:color w:val="004799"/>
          <w:sz w:val="20"/>
          <w:szCs w:val="20"/>
        </w:rPr>
        <w:t xml:space="preserve">NOT </w:t>
      </w:r>
      <w:r w:rsidRPr="002C21B7">
        <w:rPr>
          <w:rFonts w:ascii="Arial Narrow" w:hAnsi="Arial Narrow" w:cs="ArialMT"/>
          <w:color w:val="004799"/>
          <w:sz w:val="20"/>
          <w:szCs w:val="20"/>
        </w:rPr>
        <w:t>AN A</w:t>
      </w:r>
      <w:r w:rsidR="00607702" w:rsidRPr="002C21B7">
        <w:rPr>
          <w:rFonts w:ascii="Arial Narrow" w:hAnsi="Arial Narrow" w:cs="ArialMT"/>
          <w:color w:val="004799"/>
          <w:sz w:val="20"/>
          <w:szCs w:val="20"/>
        </w:rPr>
        <w:t>UTHORIZATION TO RETURN SCHEDULE</w:t>
      </w:r>
      <w:r w:rsidRPr="002C21B7">
        <w:rPr>
          <w:rFonts w:ascii="Arial Narrow" w:hAnsi="Arial Narrow" w:cs="ArialMT"/>
          <w:color w:val="004799"/>
          <w:sz w:val="20"/>
          <w:szCs w:val="20"/>
        </w:rPr>
        <w:t xml:space="preserve"> </w:t>
      </w:r>
      <w:r w:rsidR="00E37FAD" w:rsidRPr="002C21B7">
        <w:rPr>
          <w:rFonts w:ascii="Arial Narrow" w:hAnsi="Arial Narrow" w:cs="ArialMT"/>
          <w:color w:val="004799"/>
          <w:sz w:val="20"/>
          <w:szCs w:val="20"/>
        </w:rPr>
        <w:t>I-</w:t>
      </w:r>
      <w:r w:rsidRPr="002C21B7">
        <w:rPr>
          <w:rFonts w:ascii="Arial Narrow" w:hAnsi="Arial Narrow" w:cs="ArialMT"/>
          <w:color w:val="004799"/>
          <w:sz w:val="20"/>
          <w:szCs w:val="20"/>
        </w:rPr>
        <w:t>II ITEMS. UPON RECEIPT</w:t>
      </w:r>
      <w:r w:rsidR="00607702" w:rsidRPr="002C21B7">
        <w:rPr>
          <w:rFonts w:ascii="Arial Narrow" w:hAnsi="Arial Narrow" w:cs="ArialMT"/>
          <w:color w:val="004799"/>
          <w:sz w:val="20"/>
          <w:szCs w:val="20"/>
        </w:rPr>
        <w:t>,</w:t>
      </w:r>
      <w:r w:rsidRPr="002C21B7">
        <w:rPr>
          <w:rFonts w:ascii="Arial Narrow" w:hAnsi="Arial Narrow" w:cs="ArialMT"/>
          <w:color w:val="004799"/>
          <w:sz w:val="20"/>
          <w:szCs w:val="20"/>
        </w:rPr>
        <w:t xml:space="preserve"> A “DEA 222 ORDER FORM” WILL BE MAILED TO YOU. ONCE YOU RECEIVE THE COMPLETED “DEA 222 FORM” </w:t>
      </w:r>
      <w:r w:rsidRPr="002C21B7">
        <w:rPr>
          <w:rFonts w:ascii="Arial Narrow" w:hAnsi="Arial Narrow" w:cs="Arial-BoldMT"/>
          <w:b/>
          <w:bCs/>
          <w:color w:val="004799"/>
          <w:sz w:val="20"/>
          <w:szCs w:val="20"/>
        </w:rPr>
        <w:t xml:space="preserve">ONLY </w:t>
      </w:r>
      <w:r w:rsidRPr="002C21B7">
        <w:rPr>
          <w:rFonts w:ascii="Arial Narrow" w:hAnsi="Arial Narrow" w:cs="ArialMT"/>
          <w:color w:val="004799"/>
          <w:sz w:val="20"/>
          <w:szCs w:val="20"/>
        </w:rPr>
        <w:t xml:space="preserve">THE SCHEDULE </w:t>
      </w:r>
      <w:r w:rsidR="00E37FAD" w:rsidRPr="002C21B7">
        <w:rPr>
          <w:rFonts w:ascii="Arial Narrow" w:hAnsi="Arial Narrow" w:cs="ArialMT"/>
          <w:color w:val="004799"/>
          <w:sz w:val="20"/>
          <w:szCs w:val="20"/>
        </w:rPr>
        <w:t>I-</w:t>
      </w:r>
      <w:r w:rsidRPr="002C21B7">
        <w:rPr>
          <w:rFonts w:ascii="Arial Narrow" w:hAnsi="Arial Narrow" w:cs="ArialMT"/>
          <w:color w:val="004799"/>
          <w:sz w:val="20"/>
          <w:szCs w:val="20"/>
        </w:rPr>
        <w:t>II ITEMS LISTED AND QUANTITY SPECIFIED MAY BE RETURNED.</w:t>
      </w:r>
    </w:p>
    <w:p w:rsidR="00651DFD" w:rsidRDefault="00651DFD" w:rsidP="00CF7C5F">
      <w:pPr>
        <w:autoSpaceDE w:val="0"/>
        <w:autoSpaceDN w:val="0"/>
        <w:adjustRightInd w:val="0"/>
        <w:rPr>
          <w:rFonts w:ascii="Arial Narrow" w:hAnsi="Arial Narrow" w:cs="ArialMT"/>
          <w:color w:val="003399"/>
          <w:sz w:val="20"/>
          <w:szCs w:val="2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37"/>
        <w:gridCol w:w="3851"/>
        <w:gridCol w:w="236"/>
        <w:gridCol w:w="3780"/>
        <w:gridCol w:w="360"/>
        <w:gridCol w:w="1740"/>
        <w:gridCol w:w="236"/>
      </w:tblGrid>
      <w:tr w:rsidR="00651DFD" w:rsidRPr="00633A20" w:rsidTr="00633A20">
        <w:trPr>
          <w:jc w:val="center"/>
        </w:trPr>
        <w:tc>
          <w:tcPr>
            <w:tcW w:w="237" w:type="dxa"/>
            <w:shd w:val="clear" w:color="auto" w:fill="auto"/>
          </w:tcPr>
          <w:p w:rsidR="00651DFD" w:rsidRPr="00633A20" w:rsidRDefault="00651DFD" w:rsidP="00633A20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:rsidR="00651DFD" w:rsidRPr="002C21B7" w:rsidRDefault="00651DFD" w:rsidP="00633A20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rPr>
                <w:rFonts w:ascii="Arial Narrow" w:hAnsi="Arial Narrow"/>
              </w:rPr>
            </w:pPr>
            <w:r w:rsidRPr="002C21B7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21B7">
              <w:rPr>
                <w:rFonts w:ascii="Arial Narrow" w:hAnsi="Arial Narrow"/>
              </w:rPr>
              <w:instrText xml:space="preserve"> FORMTEXT </w:instrText>
            </w:r>
            <w:r w:rsidRPr="002C21B7">
              <w:rPr>
                <w:rFonts w:ascii="Arial Narrow" w:hAnsi="Arial Narrow"/>
              </w:rPr>
            </w:r>
            <w:r w:rsidRPr="002C21B7">
              <w:rPr>
                <w:rFonts w:ascii="Arial Narrow" w:hAnsi="Arial Narrow"/>
              </w:rPr>
              <w:fldChar w:fldCharType="separate"/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651DFD" w:rsidRPr="002C21B7" w:rsidRDefault="00651DFD" w:rsidP="00633A20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rPr>
                <w:rFonts w:ascii="Arial Narrow" w:hAnsi="Arial Narrow"/>
              </w:rPr>
            </w:pPr>
            <w:r w:rsidRPr="002C21B7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C21B7">
              <w:rPr>
                <w:rFonts w:ascii="Arial Narrow" w:hAnsi="Arial Narrow"/>
              </w:rPr>
              <w:instrText xml:space="preserve"> FORMTEXT </w:instrText>
            </w:r>
            <w:r w:rsidRPr="002C21B7">
              <w:rPr>
                <w:rFonts w:ascii="Arial Narrow" w:hAnsi="Arial Narrow"/>
              </w:rPr>
            </w:r>
            <w:r w:rsidRPr="002C21B7">
              <w:rPr>
                <w:rFonts w:ascii="Arial Narrow" w:hAnsi="Arial Narrow"/>
              </w:rPr>
              <w:fldChar w:fldCharType="separate"/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  <w:noProof/>
              </w:rPr>
              <w:t> </w:t>
            </w:r>
            <w:r w:rsidRPr="002C21B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651DFD" w:rsidRPr="00633A20" w:rsidRDefault="00651DFD" w:rsidP="00633A20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651DFD" w:rsidRPr="00633A20" w:rsidTr="00633A20">
        <w:trPr>
          <w:trHeight w:hRule="exact" w:val="317"/>
          <w:jc w:val="center"/>
        </w:trPr>
        <w:tc>
          <w:tcPr>
            <w:tcW w:w="237" w:type="dxa"/>
            <w:shd w:val="clear" w:color="auto" w:fill="auto"/>
          </w:tcPr>
          <w:p w:rsidR="00651DFD" w:rsidRPr="00633A20" w:rsidRDefault="00651DFD" w:rsidP="00633A20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2C21B7">
              <w:rPr>
                <w:rFonts w:ascii="Arial Narrow" w:hAnsi="Arial Narrow"/>
                <w:i/>
                <w:color w:val="004799"/>
                <w:sz w:val="16"/>
                <w:szCs w:val="16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651DFD" w:rsidRPr="002C21B7" w:rsidRDefault="00651DFD" w:rsidP="00633A20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2C21B7">
              <w:rPr>
                <w:rFonts w:ascii="Arial Narrow" w:hAnsi="Arial Narrow"/>
                <w:i/>
                <w:color w:val="004799"/>
                <w:sz w:val="16"/>
                <w:szCs w:val="16"/>
              </w:rPr>
              <w:t>Title</w:t>
            </w:r>
          </w:p>
        </w:tc>
        <w:tc>
          <w:tcPr>
            <w:tcW w:w="360" w:type="dxa"/>
            <w:shd w:val="clear" w:color="auto" w:fill="auto"/>
          </w:tcPr>
          <w:p w:rsidR="00651DFD" w:rsidRPr="002C21B7" w:rsidRDefault="00651DFD" w:rsidP="00633A20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651DFD" w:rsidRPr="002C21B7" w:rsidRDefault="00651DFD" w:rsidP="00633A20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2C21B7">
              <w:rPr>
                <w:rFonts w:ascii="Arial Narrow" w:hAnsi="Arial Narrow"/>
                <w:i/>
                <w:color w:val="004799"/>
                <w:sz w:val="16"/>
                <w:szCs w:val="16"/>
              </w:rPr>
              <w:t>Date</w:t>
            </w:r>
          </w:p>
        </w:tc>
        <w:tc>
          <w:tcPr>
            <w:tcW w:w="236" w:type="dxa"/>
            <w:shd w:val="clear" w:color="auto" w:fill="auto"/>
          </w:tcPr>
          <w:p w:rsidR="00651DFD" w:rsidRPr="00633A20" w:rsidRDefault="00651DFD" w:rsidP="00633A20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</w:tbl>
    <w:p w:rsidR="00651DFD" w:rsidRPr="00E22930" w:rsidRDefault="00651DFD" w:rsidP="00374E07">
      <w:pPr>
        <w:autoSpaceDE w:val="0"/>
        <w:autoSpaceDN w:val="0"/>
        <w:adjustRightInd w:val="0"/>
        <w:rPr>
          <w:rFonts w:ascii="Arial Narrow" w:hAnsi="Arial Narrow" w:cs="ArialMT"/>
          <w:color w:val="003399"/>
          <w:sz w:val="20"/>
          <w:szCs w:val="20"/>
        </w:rPr>
      </w:pPr>
    </w:p>
    <w:sectPr w:rsidR="00651DFD" w:rsidRPr="00E22930" w:rsidSect="00374E0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1BE"/>
    <w:multiLevelType w:val="hybridMultilevel"/>
    <w:tmpl w:val="8FA8A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972CD"/>
    <w:multiLevelType w:val="hybridMultilevel"/>
    <w:tmpl w:val="0986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klEpQfQ6+aUfVO03KrLwjlkcon9xE1x1FXvEJ6i0IvnLGyfRIG1kehSTQUGb8eput44jdKKhNtCc4tETRwFFw==" w:salt="8hD+Lh5fWPmFFakokZIbe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99A"/>
    <w:rsid w:val="00061468"/>
    <w:rsid w:val="00074036"/>
    <w:rsid w:val="000E4512"/>
    <w:rsid w:val="0010044D"/>
    <w:rsid w:val="00113891"/>
    <w:rsid w:val="00164B75"/>
    <w:rsid w:val="00191789"/>
    <w:rsid w:val="00214212"/>
    <w:rsid w:val="00223D5C"/>
    <w:rsid w:val="002245AB"/>
    <w:rsid w:val="002B04C7"/>
    <w:rsid w:val="002C21B7"/>
    <w:rsid w:val="003263D1"/>
    <w:rsid w:val="0033372C"/>
    <w:rsid w:val="00365577"/>
    <w:rsid w:val="00374E07"/>
    <w:rsid w:val="00375218"/>
    <w:rsid w:val="004531A8"/>
    <w:rsid w:val="00455DC6"/>
    <w:rsid w:val="0046462B"/>
    <w:rsid w:val="004C299A"/>
    <w:rsid w:val="004D1F46"/>
    <w:rsid w:val="00516E1D"/>
    <w:rsid w:val="00544586"/>
    <w:rsid w:val="005831A8"/>
    <w:rsid w:val="00585A1E"/>
    <w:rsid w:val="00607702"/>
    <w:rsid w:val="00617536"/>
    <w:rsid w:val="00626933"/>
    <w:rsid w:val="00633A20"/>
    <w:rsid w:val="00651DFD"/>
    <w:rsid w:val="007A491E"/>
    <w:rsid w:val="0087018D"/>
    <w:rsid w:val="00870C20"/>
    <w:rsid w:val="00871D1F"/>
    <w:rsid w:val="008A1C15"/>
    <w:rsid w:val="008C5FBE"/>
    <w:rsid w:val="008D1043"/>
    <w:rsid w:val="008D2358"/>
    <w:rsid w:val="00935C2A"/>
    <w:rsid w:val="009740B1"/>
    <w:rsid w:val="009B3996"/>
    <w:rsid w:val="009E1844"/>
    <w:rsid w:val="00A67733"/>
    <w:rsid w:val="00A811A4"/>
    <w:rsid w:val="00AE4861"/>
    <w:rsid w:val="00AF2D05"/>
    <w:rsid w:val="00AF7FD0"/>
    <w:rsid w:val="00B07B99"/>
    <w:rsid w:val="00B50342"/>
    <w:rsid w:val="00B965C7"/>
    <w:rsid w:val="00BE19E1"/>
    <w:rsid w:val="00C119A4"/>
    <w:rsid w:val="00C56FA2"/>
    <w:rsid w:val="00C810A8"/>
    <w:rsid w:val="00CA024F"/>
    <w:rsid w:val="00CA45A8"/>
    <w:rsid w:val="00CE6F3E"/>
    <w:rsid w:val="00CF7C5F"/>
    <w:rsid w:val="00D70FEB"/>
    <w:rsid w:val="00E22930"/>
    <w:rsid w:val="00E37FAD"/>
    <w:rsid w:val="00E46090"/>
    <w:rsid w:val="00E976D7"/>
    <w:rsid w:val="00F04BA0"/>
    <w:rsid w:val="00F46A68"/>
    <w:rsid w:val="00F60425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3F491FD-4408-4D0C-9203-354A9AA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hyperlink" Target="http://www.retunrsrx.com" TargetMode="External"/><Relationship Id="rId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67B3C2C7524083446D2676BB965A" ma:contentTypeVersion="7" ma:contentTypeDescription="Create a new document." ma:contentTypeScope="" ma:versionID="13567c3a5709ffa1418e1349e4ab5951">
  <xsd:schema xmlns:xsd="http://www.w3.org/2001/XMLSchema" xmlns:xs="http://www.w3.org/2001/XMLSchema" xmlns:p="http://schemas.microsoft.com/office/2006/metadata/properties" xmlns:ns2="d03cb61b-7540-4180-a62c-0ea04abf9706" xmlns:ns3="85485f62-4e05-40ad-9405-f9b79d949759" targetNamespace="http://schemas.microsoft.com/office/2006/metadata/properties" ma:root="true" ma:fieldsID="71072c080f47413beb3dddc65f347719" ns2:_="" ns3:_="">
    <xsd:import namespace="d03cb61b-7540-4180-a62c-0ea04abf9706"/>
    <xsd:import namespace="85485f62-4e05-40ad-9405-f9b79d949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b61b-7540-4180-a62c-0ea04abf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5f62-4e05-40ad-9405-f9b79d94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071F-E456-484C-96B9-64D04CA9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C34E7-6865-4E89-884C-B1CAA271B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b61b-7540-4180-a62c-0ea04abf9706"/>
    <ds:schemaRef ds:uri="85485f62-4e05-40ad-9405-f9b79d949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04FA5-EF70-44F6-AF19-568E8E2D1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B6582-31E4-412C-B056-0E2ED203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4156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http://www.retunrsrx.com/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Riecken,Jenilee</cp:lastModifiedBy>
  <cp:revision>4</cp:revision>
  <cp:lastPrinted>2016-09-09T20:07:00Z</cp:lastPrinted>
  <dcterms:created xsi:type="dcterms:W3CDTF">2017-08-03T16:06:00Z</dcterms:created>
  <dcterms:modified xsi:type="dcterms:W3CDTF">2017-10-24T16:30:00Z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0x01010047DC67B3C2C7524083446D2676BB965A</vt:lpwstr>
  </property>
</Properties>
</file>