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DA" w:rsidRDefault="00E377B5">
      <w:pPr>
        <w:rPr>
          <w:b/>
          <w:u w:val="single"/>
        </w:rPr>
      </w:pPr>
      <w:r w:rsidRPr="00B63CF4">
        <w:rPr>
          <w:b/>
          <w:u w:val="single"/>
        </w:rPr>
        <w:t xml:space="preserve">Demo of the </w:t>
      </w:r>
      <w:r w:rsidR="00BF0A78">
        <w:rPr>
          <w:b/>
          <w:u w:val="single"/>
        </w:rPr>
        <w:t xml:space="preserve">Robust, </w:t>
      </w:r>
      <w:r w:rsidR="00CE12E4">
        <w:rPr>
          <w:b/>
          <w:u w:val="single"/>
        </w:rPr>
        <w:t xml:space="preserve">Enterprise-Class </w:t>
      </w:r>
      <w:proofErr w:type="spellStart"/>
      <w:r w:rsidR="00CE12E4">
        <w:rPr>
          <w:b/>
          <w:u w:val="single"/>
        </w:rPr>
        <w:t>Mi</w:t>
      </w:r>
      <w:proofErr w:type="spellEnd"/>
      <w:r w:rsidR="00CE12E4">
        <w:rPr>
          <w:b/>
          <w:u w:val="single"/>
        </w:rPr>
        <w:t>-Forms Server</w:t>
      </w:r>
    </w:p>
    <w:p w:rsidR="00612581" w:rsidRDefault="00612581" w:rsidP="00E377B5">
      <w:pPr>
        <w:pStyle w:val="NoSpacing"/>
      </w:pPr>
      <w:r>
        <w:t xml:space="preserve">The </w:t>
      </w:r>
      <w:proofErr w:type="spellStart"/>
      <w:r>
        <w:t>Mi</w:t>
      </w:r>
      <w:proofErr w:type="spellEnd"/>
      <w:r>
        <w:t>-Forms Server is respons</w:t>
      </w:r>
      <w:r w:rsidR="00655C15">
        <w:t>ible for a variety of functions such as:</w:t>
      </w:r>
    </w:p>
    <w:p w:rsidR="00655C15" w:rsidRDefault="00655C15" w:rsidP="00655C15">
      <w:pPr>
        <w:pStyle w:val="NoSpacing"/>
        <w:numPr>
          <w:ilvl w:val="0"/>
          <w:numId w:val="2"/>
        </w:numPr>
      </w:pPr>
      <w:r>
        <w:t>Form Version control</w:t>
      </w:r>
    </w:p>
    <w:p w:rsidR="00655C15" w:rsidRDefault="00655C15" w:rsidP="00655C15">
      <w:pPr>
        <w:pStyle w:val="NoSpacing"/>
        <w:numPr>
          <w:ilvl w:val="0"/>
          <w:numId w:val="2"/>
        </w:numPr>
      </w:pPr>
      <w:r>
        <w:t>User &amp; group management, including</w:t>
      </w:r>
    </w:p>
    <w:p w:rsidR="00655C15" w:rsidRDefault="00655C15" w:rsidP="00655C15">
      <w:pPr>
        <w:pStyle w:val="NoSpacing"/>
        <w:numPr>
          <w:ilvl w:val="1"/>
          <w:numId w:val="2"/>
        </w:numPr>
      </w:pPr>
      <w:r>
        <w:t>Authentication parameters (out of the box compatibility with Active Directory)</w:t>
      </w:r>
    </w:p>
    <w:p w:rsidR="00655C15" w:rsidRDefault="00655C15" w:rsidP="00655C15">
      <w:pPr>
        <w:pStyle w:val="NoSpacing"/>
        <w:numPr>
          <w:ilvl w:val="1"/>
          <w:numId w:val="2"/>
        </w:numPr>
      </w:pPr>
      <w:r>
        <w:t>Permissions (who can access what forms)</w:t>
      </w:r>
    </w:p>
    <w:p w:rsidR="00655C15" w:rsidRDefault="00655C15" w:rsidP="00655C15">
      <w:pPr>
        <w:pStyle w:val="NoSpacing"/>
        <w:numPr>
          <w:ilvl w:val="1"/>
          <w:numId w:val="2"/>
        </w:numPr>
      </w:pPr>
      <w:r>
        <w:t>Activating, inactivating users/licenses</w:t>
      </w:r>
    </w:p>
    <w:p w:rsidR="00655C15" w:rsidRDefault="00655C15" w:rsidP="00655C15">
      <w:pPr>
        <w:pStyle w:val="NoSpacing"/>
        <w:numPr>
          <w:ilvl w:val="0"/>
          <w:numId w:val="2"/>
        </w:numPr>
      </w:pPr>
      <w:r>
        <w:t>Queue-based workflow systems (routing forms for approvals from one person to another)</w:t>
      </w:r>
    </w:p>
    <w:p w:rsidR="00655C15" w:rsidRDefault="00655C15" w:rsidP="00655C15">
      <w:pPr>
        <w:pStyle w:val="NoSpacing"/>
        <w:numPr>
          <w:ilvl w:val="0"/>
          <w:numId w:val="2"/>
        </w:numPr>
      </w:pPr>
      <w:r>
        <w:t>Audit trailing every single change on a form, at the form-level and field-level, including stage of processing, where exports were sent and a backup of the latest completed form version</w:t>
      </w:r>
    </w:p>
    <w:p w:rsidR="00612581" w:rsidRDefault="00612581" w:rsidP="00E377B5">
      <w:pPr>
        <w:pStyle w:val="NoSpacing"/>
      </w:pPr>
    </w:p>
    <w:p w:rsidR="00655C15" w:rsidRDefault="00655C15" w:rsidP="00E377B5">
      <w:pPr>
        <w:pStyle w:val="NoSpacing"/>
      </w:pPr>
      <w:r>
        <w:t xml:space="preserve">The </w:t>
      </w:r>
      <w:proofErr w:type="spellStart"/>
      <w:r>
        <w:t>Mi</w:t>
      </w:r>
      <w:proofErr w:type="spellEnd"/>
      <w:r>
        <w:t xml:space="preserve">-Forms Server can also be compartmentalized into multiple sandboxes such that you can have multiple sandboxes such as “Development”, “Test”, “Production”, or “Dept. 1, Dept. 2, Dept. 3” etc., each with their own sets of users, groups, form templates so different departments or environments can be compartmentalized away from each other, on the same </w:t>
      </w:r>
      <w:proofErr w:type="spellStart"/>
      <w:r>
        <w:t>Mi</w:t>
      </w:r>
      <w:proofErr w:type="spellEnd"/>
      <w:r>
        <w:t>-Forms Server instance.</w:t>
      </w:r>
    </w:p>
    <w:p w:rsidR="00655C15" w:rsidRDefault="00655C15" w:rsidP="00E377B5">
      <w:pPr>
        <w:pStyle w:val="NoSpacing"/>
      </w:pPr>
    </w:p>
    <w:p w:rsidR="00655C15" w:rsidRDefault="00655C15" w:rsidP="00E377B5">
      <w:pPr>
        <w:pStyle w:val="NoSpacing"/>
      </w:pPr>
      <w:r>
        <w:t xml:space="preserve">The </w:t>
      </w:r>
      <w:proofErr w:type="spellStart"/>
      <w:r>
        <w:t>Mi</w:t>
      </w:r>
      <w:proofErr w:type="spellEnd"/>
      <w:r>
        <w:t xml:space="preserve">-Forms Server can be clustered if necessary and deployed with the redundancies for enterprise deployment, </w:t>
      </w:r>
      <w:r w:rsidR="004F168D">
        <w:t xml:space="preserve">and deployed on either a physical or virtual machine running Windows Server 2003, 2008 R2 or 2012. The </w:t>
      </w:r>
      <w:proofErr w:type="spellStart"/>
      <w:r w:rsidR="004F168D">
        <w:t>Mi</w:t>
      </w:r>
      <w:proofErr w:type="spellEnd"/>
      <w:r w:rsidR="004F168D">
        <w:t xml:space="preserve">-Forms Server requires a SQL database (either on the same machine or a different machine) for storage of some metadata and information, but is not intended to be a permanent storage system. Data from the </w:t>
      </w:r>
      <w:proofErr w:type="spellStart"/>
      <w:r w:rsidR="004F168D">
        <w:t>Mi</w:t>
      </w:r>
      <w:proofErr w:type="spellEnd"/>
      <w:r w:rsidR="004F168D">
        <w:t xml:space="preserve">-Forms Server can be centrally exported to databases, line of business applications, document management systems and more, and the </w:t>
      </w:r>
      <w:proofErr w:type="spellStart"/>
      <w:r w:rsidR="004F168D">
        <w:t>Mi</w:t>
      </w:r>
      <w:proofErr w:type="spellEnd"/>
      <w:r w:rsidR="004F168D">
        <w:t>-Forms Server can execute Server side script and makes available 67 different API calls and web services as well.</w:t>
      </w:r>
    </w:p>
    <w:p w:rsidR="004F168D" w:rsidRDefault="004F168D" w:rsidP="00E377B5">
      <w:pPr>
        <w:pStyle w:val="NoSpacing"/>
      </w:pPr>
    </w:p>
    <w:p w:rsidR="004F168D" w:rsidRDefault="004F168D" w:rsidP="00E377B5">
      <w:pPr>
        <w:pStyle w:val="NoSpacing"/>
      </w:pPr>
      <w:r>
        <w:t xml:space="preserve">To showcase some of these, visit the URL below, enter the following credentials and click from tab to tab, visually describing some of the aspects described above whilst you demonstrate them. Feel free to contact the Mi-Co team for assistance or coaching as well at </w:t>
      </w:r>
      <w:hyperlink r:id="rId5" w:history="1">
        <w:r w:rsidRPr="000C7588">
          <w:rPr>
            <w:rStyle w:val="Hyperlink"/>
          </w:rPr>
          <w:t>info@mi-corporation.com</w:t>
        </w:r>
      </w:hyperlink>
      <w:r>
        <w:t xml:space="preserve"> </w:t>
      </w:r>
    </w:p>
    <w:p w:rsidR="006C63D4" w:rsidRDefault="006C63D4" w:rsidP="00612581"/>
    <w:p w:rsidR="00426161" w:rsidRDefault="00426161" w:rsidP="00426161">
      <w:pPr>
        <w:pStyle w:val="NoSpacing"/>
      </w:pPr>
      <w:r>
        <w:t>Host</w:t>
      </w:r>
      <w:r>
        <w:t xml:space="preserve">name (for </w:t>
      </w:r>
      <w:proofErr w:type="spellStart"/>
      <w:r>
        <w:t>iOS</w:t>
      </w:r>
      <w:proofErr w:type="spellEnd"/>
      <w:r>
        <w:t>/Android app)</w:t>
      </w:r>
      <w:r>
        <w:t xml:space="preserve">: </w:t>
      </w:r>
      <w:hyperlink r:id="rId6" w:history="1">
        <w:r w:rsidRPr="00DE02F7">
          <w:rPr>
            <w:rStyle w:val="Hyperlink"/>
          </w:rPr>
          <w:t>sales.miforms.com</w:t>
        </w:r>
      </w:hyperlink>
      <w:r>
        <w:br/>
        <w:t xml:space="preserve">Web URL from browser: </w:t>
      </w:r>
      <w:hyperlink r:id="rId7" w:history="1">
        <w:r w:rsidR="00C86420">
          <w:rPr>
            <w:rStyle w:val="Hyperlink"/>
          </w:rPr>
          <w:t>http://sales.mifo</w:t>
        </w:r>
        <w:r w:rsidR="00C86420">
          <w:rPr>
            <w:rStyle w:val="Hyperlink"/>
          </w:rPr>
          <w:t>r</w:t>
        </w:r>
        <w:r w:rsidR="00C86420">
          <w:rPr>
            <w:rStyle w:val="Hyperlink"/>
          </w:rPr>
          <w:t>ms.com/mfs/</w:t>
        </w:r>
      </w:hyperlink>
      <w:r w:rsidR="00C86420">
        <w:rPr>
          <w:color w:val="1F497D"/>
        </w:rPr>
        <w:t xml:space="preserve"> </w:t>
      </w:r>
      <w:r w:rsidR="00C86420">
        <w:t xml:space="preserve"> </w:t>
      </w:r>
      <w:r>
        <w:t xml:space="preserve">     </w:t>
      </w:r>
    </w:p>
    <w:p w:rsidR="00426161" w:rsidRDefault="00426161" w:rsidP="00426161">
      <w:pPr>
        <w:pStyle w:val="NoSpacing"/>
      </w:pPr>
      <w:r>
        <w:t>URL</w:t>
      </w:r>
      <w:r>
        <w:t xml:space="preserve"> (for </w:t>
      </w:r>
      <w:proofErr w:type="spellStart"/>
      <w:r>
        <w:t>iOS</w:t>
      </w:r>
      <w:proofErr w:type="spellEnd"/>
      <w:r>
        <w:t>/Android app)</w:t>
      </w:r>
      <w:r>
        <w:t xml:space="preserve">: </w:t>
      </w:r>
      <w:proofErr w:type="spellStart"/>
      <w:r>
        <w:t>mfs</w:t>
      </w:r>
      <w:proofErr w:type="spellEnd"/>
      <w:r>
        <w:t xml:space="preserve"> (this is the default, so no need to change)</w:t>
      </w:r>
    </w:p>
    <w:p w:rsidR="00426161" w:rsidRDefault="00C86420" w:rsidP="00426161">
      <w:pPr>
        <w:pStyle w:val="NoSpacing"/>
      </w:pPr>
      <w:r>
        <w:t xml:space="preserve">Admin </w:t>
      </w:r>
      <w:r w:rsidR="00426161">
        <w:t>UN/PW: administrator/welcome</w:t>
      </w:r>
      <w:r>
        <w:t xml:space="preserve"> (for admin console)</w:t>
      </w:r>
      <w:bookmarkStart w:id="0" w:name="_GoBack"/>
      <w:bookmarkEnd w:id="0"/>
    </w:p>
    <w:p w:rsidR="00426161" w:rsidRDefault="00C86420" w:rsidP="00426161">
      <w:pPr>
        <w:pStyle w:val="NoSpacing"/>
      </w:pPr>
      <w:r>
        <w:t xml:space="preserve">User </w:t>
      </w:r>
      <w:r w:rsidR="00426161">
        <w:t xml:space="preserve">UN/PW: </w:t>
      </w:r>
      <w:proofErr w:type="spellStart"/>
      <w:r w:rsidR="00426161">
        <w:t>gpandiyan</w:t>
      </w:r>
      <w:proofErr w:type="spellEnd"/>
      <w:r w:rsidR="00426161">
        <w:t>/pass</w:t>
      </w:r>
      <w:r w:rsidR="00753792">
        <w:t xml:space="preserve"> </w:t>
      </w:r>
      <w:r>
        <w:t>(for web-based form filling)</w:t>
      </w:r>
    </w:p>
    <w:p w:rsidR="00426161" w:rsidRDefault="00426161" w:rsidP="00426161">
      <w:pPr>
        <w:pStyle w:val="NoSpacing"/>
      </w:pPr>
    </w:p>
    <w:p w:rsidR="00753792" w:rsidRDefault="004F168D" w:rsidP="00426161">
      <w:pPr>
        <w:pStyle w:val="NoSpacing"/>
      </w:pPr>
      <w:r>
        <w:t>Happy demo-</w:t>
      </w:r>
      <w:proofErr w:type="spellStart"/>
      <w:r>
        <w:t>ing</w:t>
      </w:r>
      <w:proofErr w:type="spellEnd"/>
      <w:r>
        <w:t xml:space="preserve"> &amp; good luck!</w:t>
      </w:r>
    </w:p>
    <w:p w:rsidR="00BF0A78" w:rsidRDefault="00BF0A78" w:rsidP="00E377B5">
      <w:pPr>
        <w:pStyle w:val="NoSpacing"/>
      </w:pPr>
    </w:p>
    <w:p w:rsidR="00B63CF4" w:rsidRDefault="00B63CF4" w:rsidP="00E377B5">
      <w:pPr>
        <w:pStyle w:val="NoSpacing"/>
      </w:pPr>
    </w:p>
    <w:p w:rsidR="00871894" w:rsidRDefault="00871894" w:rsidP="00E377B5">
      <w:pPr>
        <w:pStyle w:val="NoSpacing"/>
      </w:pPr>
    </w:p>
    <w:p w:rsidR="00871894" w:rsidRDefault="00871894" w:rsidP="00E377B5">
      <w:pPr>
        <w:pStyle w:val="NoSpacing"/>
      </w:pPr>
    </w:p>
    <w:p w:rsidR="0045295B" w:rsidRDefault="0045295B" w:rsidP="00E377B5">
      <w:pPr>
        <w:pStyle w:val="NoSpacing"/>
      </w:pPr>
    </w:p>
    <w:p w:rsidR="00175EFC" w:rsidRDefault="00175EFC" w:rsidP="00E377B5">
      <w:pPr>
        <w:pStyle w:val="NoSpacing"/>
      </w:pPr>
    </w:p>
    <w:p w:rsidR="00E377B5" w:rsidRDefault="00E377B5"/>
    <w:sectPr w:rsidR="00E37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40BBE"/>
    <w:multiLevelType w:val="hybridMultilevel"/>
    <w:tmpl w:val="CAC691A4"/>
    <w:lvl w:ilvl="0" w:tplc="AE8A8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33843"/>
    <w:multiLevelType w:val="hybridMultilevel"/>
    <w:tmpl w:val="DD8ABAE2"/>
    <w:lvl w:ilvl="0" w:tplc="457E7E0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B5"/>
    <w:rsid w:val="000D5297"/>
    <w:rsid w:val="00175EFC"/>
    <w:rsid w:val="001A4B79"/>
    <w:rsid w:val="0028124F"/>
    <w:rsid w:val="00426161"/>
    <w:rsid w:val="0045295B"/>
    <w:rsid w:val="004F168D"/>
    <w:rsid w:val="005A76BB"/>
    <w:rsid w:val="005E7639"/>
    <w:rsid w:val="00612581"/>
    <w:rsid w:val="00655C15"/>
    <w:rsid w:val="00677832"/>
    <w:rsid w:val="006C63D4"/>
    <w:rsid w:val="00753792"/>
    <w:rsid w:val="00871894"/>
    <w:rsid w:val="008D4B5B"/>
    <w:rsid w:val="00B63CF4"/>
    <w:rsid w:val="00BF0A78"/>
    <w:rsid w:val="00C00DA9"/>
    <w:rsid w:val="00C7679F"/>
    <w:rsid w:val="00C86420"/>
    <w:rsid w:val="00CE12E4"/>
    <w:rsid w:val="00D77FDA"/>
    <w:rsid w:val="00DD5520"/>
    <w:rsid w:val="00E3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ADF3E-38D6-4BC0-AA94-28C38479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7B5"/>
    <w:pPr>
      <w:spacing w:after="0" w:line="240" w:lineRule="auto"/>
    </w:pPr>
  </w:style>
  <w:style w:type="character" w:styleId="Hyperlink">
    <w:name w:val="Hyperlink"/>
    <w:basedOn w:val="DefaultParagraphFont"/>
    <w:uiPriority w:val="99"/>
    <w:unhideWhenUsed/>
    <w:rsid w:val="00B63CF4"/>
    <w:rPr>
      <w:color w:val="0000FF" w:themeColor="hyperlink"/>
      <w:u w:val="single"/>
    </w:rPr>
  </w:style>
  <w:style w:type="character" w:styleId="FollowedHyperlink">
    <w:name w:val="FollowedHyperlink"/>
    <w:basedOn w:val="DefaultParagraphFont"/>
    <w:uiPriority w:val="99"/>
    <w:semiHidden/>
    <w:unhideWhenUsed/>
    <w:rsid w:val="00C86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06967">
      <w:bodyDiv w:val="1"/>
      <w:marLeft w:val="0"/>
      <w:marRight w:val="0"/>
      <w:marTop w:val="0"/>
      <w:marBottom w:val="0"/>
      <w:divBdr>
        <w:top w:val="none" w:sz="0" w:space="0" w:color="auto"/>
        <w:left w:val="none" w:sz="0" w:space="0" w:color="auto"/>
        <w:bottom w:val="none" w:sz="0" w:space="0" w:color="auto"/>
        <w:right w:val="none" w:sz="0" w:space="0" w:color="auto"/>
      </w:divBdr>
    </w:div>
    <w:div w:id="19609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es.miforms.com/m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s.miforms.com" TargetMode="External"/><Relationship Id="rId5" Type="http://schemas.openxmlformats.org/officeDocument/2006/relationships/hyperlink" Target="mailto:info@mi-corporati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Mi-Co</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Ambrosino</dc:creator>
  <cp:lastModifiedBy>Gautham Pandiyan</cp:lastModifiedBy>
  <cp:revision>3</cp:revision>
  <cp:lastPrinted>2013-07-29T20:56:00Z</cp:lastPrinted>
  <dcterms:created xsi:type="dcterms:W3CDTF">2014-05-01T14:35:00Z</dcterms:created>
  <dcterms:modified xsi:type="dcterms:W3CDTF">2014-05-01T14:49:00Z</dcterms:modified>
</cp:coreProperties>
</file>