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DB533" w14:textId="77777777" w:rsidR="003919E5" w:rsidRDefault="003919E5" w:rsidP="003919E5">
      <w:pPr>
        <w:pStyle w:val="Body"/>
        <w:jc w:val="right"/>
        <w:rPr>
          <w:rFonts w:ascii="Calibri" w:hAnsi="Calibri" w:cs="Times New Roman"/>
          <w:b/>
          <w:color w:val="auto"/>
          <w:sz w:val="20"/>
          <w:szCs w:val="20"/>
        </w:rPr>
      </w:pPr>
      <w:r>
        <w:rPr>
          <w:rFonts w:ascii="Calibri" w:hAnsi="Calibri" w:cs="Times New Roman"/>
          <w:b/>
          <w:color w:val="auto"/>
          <w:sz w:val="20"/>
          <w:szCs w:val="20"/>
        </w:rPr>
        <w:t>November 24, 2017</w:t>
      </w:r>
    </w:p>
    <w:p w14:paraId="612D28C6" w14:textId="77777777" w:rsidR="003919E5" w:rsidRDefault="003919E5" w:rsidP="003919E5">
      <w:pPr>
        <w:pStyle w:val="Body"/>
        <w:jc w:val="center"/>
        <w:rPr>
          <w:rFonts w:ascii="Calibri" w:hAnsi="Calibri" w:cs="Times New Roman"/>
          <w:b/>
          <w:color w:val="auto"/>
          <w:sz w:val="20"/>
          <w:szCs w:val="20"/>
        </w:rPr>
      </w:pPr>
    </w:p>
    <w:p w14:paraId="1C8221D1" w14:textId="77777777" w:rsidR="003919E5" w:rsidRDefault="003919E5" w:rsidP="003919E5">
      <w:pPr>
        <w:pStyle w:val="Body"/>
        <w:jc w:val="center"/>
        <w:rPr>
          <w:rFonts w:ascii="Calibri" w:hAnsi="Calibri" w:cs="Times New Roman"/>
          <w:b/>
          <w:color w:val="auto"/>
          <w:sz w:val="20"/>
          <w:szCs w:val="20"/>
        </w:rPr>
      </w:pPr>
      <w:r>
        <w:rPr>
          <w:rFonts w:ascii="Calibri" w:hAnsi="Calibri" w:cs="Times New Roman"/>
          <w:b/>
          <w:color w:val="auto"/>
          <w:sz w:val="20"/>
          <w:szCs w:val="20"/>
        </w:rPr>
        <w:t>Modus Engagement, Inc.</w:t>
      </w:r>
    </w:p>
    <w:p w14:paraId="4757FDAE" w14:textId="77777777" w:rsidR="003919E5" w:rsidRDefault="003919E5" w:rsidP="00E6614E">
      <w:pPr>
        <w:pStyle w:val="Body"/>
        <w:jc w:val="center"/>
        <w:rPr>
          <w:rFonts w:ascii="Calibri" w:hAnsi="Calibri" w:cs="Times New Roman"/>
          <w:b/>
          <w:color w:val="auto"/>
          <w:sz w:val="20"/>
          <w:szCs w:val="20"/>
        </w:rPr>
      </w:pPr>
      <w:bookmarkStart w:id="0" w:name="_GoBack"/>
      <w:bookmarkEnd w:id="0"/>
    </w:p>
    <w:p w14:paraId="15ABE33E" w14:textId="77777777" w:rsidR="00E6614E" w:rsidRPr="00002DCD" w:rsidRDefault="00E6614E" w:rsidP="00E6614E">
      <w:pPr>
        <w:pStyle w:val="Body"/>
        <w:jc w:val="center"/>
        <w:rPr>
          <w:rFonts w:ascii="Calibri" w:hAnsi="Calibri" w:cs="Times New Roman"/>
          <w:b/>
          <w:sz w:val="20"/>
          <w:szCs w:val="20"/>
        </w:rPr>
      </w:pPr>
      <w:r w:rsidRPr="00FE37AA">
        <w:rPr>
          <w:rFonts w:ascii="Calibri" w:hAnsi="Calibri" w:cs="Times New Roman"/>
          <w:b/>
          <w:color w:val="auto"/>
          <w:sz w:val="20"/>
          <w:szCs w:val="20"/>
        </w:rPr>
        <w:t xml:space="preserve">DATA </w:t>
      </w:r>
      <w:r w:rsidRPr="00002DCD">
        <w:rPr>
          <w:rFonts w:ascii="Calibri" w:hAnsi="Calibri" w:cs="Times New Roman"/>
          <w:b/>
          <w:sz w:val="20"/>
          <w:szCs w:val="20"/>
        </w:rPr>
        <w:t>PROCESSING ADDENDUM</w:t>
      </w:r>
    </w:p>
    <w:p w14:paraId="7E396BA1" w14:textId="77777777" w:rsidR="00F2400A" w:rsidRPr="00002DCD" w:rsidRDefault="00F2400A">
      <w:pPr>
        <w:pStyle w:val="Body"/>
        <w:rPr>
          <w:rFonts w:ascii="Calibri" w:hAnsi="Calibri" w:cs="Times New Roman"/>
          <w:sz w:val="20"/>
          <w:szCs w:val="20"/>
        </w:rPr>
      </w:pPr>
    </w:p>
    <w:p w14:paraId="7BE302D6" w14:textId="77777777" w:rsidR="00362941" w:rsidRPr="00002DCD" w:rsidRDefault="00E6614E" w:rsidP="00362941">
      <w:pPr>
        <w:pStyle w:val="NormalWeb"/>
        <w:shd w:val="clear" w:color="auto" w:fill="FFFFFF" w:themeFill="background1"/>
        <w:spacing w:before="240" w:beforeAutospacing="0" w:after="360" w:afterAutospacing="0"/>
        <w:rPr>
          <w:rFonts w:ascii="Calibri" w:hAnsi="Calibri"/>
          <w:sz w:val="20"/>
          <w:szCs w:val="20"/>
        </w:rPr>
      </w:pPr>
      <w:r w:rsidRPr="00F920AA">
        <w:rPr>
          <w:rFonts w:ascii="Calibri" w:hAnsi="Calibri"/>
          <w:sz w:val="20"/>
          <w:szCs w:val="20"/>
        </w:rPr>
        <w:t xml:space="preserve">This </w:t>
      </w:r>
      <w:r w:rsidRPr="00002DCD">
        <w:rPr>
          <w:rFonts w:ascii="Calibri" w:hAnsi="Calibri"/>
          <w:sz w:val="20"/>
          <w:szCs w:val="20"/>
        </w:rPr>
        <w:t>Data Processing Addendum (“</w:t>
      </w:r>
      <w:r w:rsidRPr="00F920AA">
        <w:rPr>
          <w:rFonts w:ascii="Calibri" w:hAnsi="Calibri"/>
          <w:sz w:val="20"/>
          <w:szCs w:val="20"/>
        </w:rPr>
        <w:t>DPA</w:t>
      </w:r>
      <w:r w:rsidRPr="00002DCD">
        <w:rPr>
          <w:rFonts w:ascii="Calibri" w:hAnsi="Calibri"/>
          <w:sz w:val="20"/>
          <w:szCs w:val="20"/>
        </w:rPr>
        <w:t xml:space="preserve">”) is incorporated into the </w:t>
      </w:r>
      <w:r w:rsidRPr="00F920AA">
        <w:rPr>
          <w:rFonts w:ascii="Calibri" w:hAnsi="Calibri"/>
          <w:sz w:val="20"/>
          <w:szCs w:val="20"/>
        </w:rPr>
        <w:t xml:space="preserve">Master Services Agreement </w:t>
      </w:r>
      <w:r w:rsidRPr="00002DCD">
        <w:rPr>
          <w:rFonts w:ascii="Calibri" w:hAnsi="Calibri"/>
          <w:sz w:val="20"/>
          <w:szCs w:val="20"/>
        </w:rPr>
        <w:t>(“</w:t>
      </w:r>
      <w:r w:rsidRPr="00F920AA">
        <w:rPr>
          <w:rFonts w:ascii="Calibri" w:hAnsi="Calibri"/>
          <w:sz w:val="20"/>
          <w:szCs w:val="20"/>
        </w:rPr>
        <w:t>Agreement</w:t>
      </w:r>
      <w:r w:rsidRPr="00002DCD">
        <w:rPr>
          <w:rFonts w:ascii="Calibri" w:hAnsi="Calibri"/>
          <w:sz w:val="20"/>
          <w:szCs w:val="20"/>
        </w:rPr>
        <w:t xml:space="preserve">”) between </w:t>
      </w:r>
      <w:r w:rsidR="00653740" w:rsidRPr="00002DCD">
        <w:rPr>
          <w:rFonts w:ascii="Calibri" w:hAnsi="Calibri"/>
          <w:sz w:val="20"/>
          <w:szCs w:val="20"/>
        </w:rPr>
        <w:t xml:space="preserve">Customer </w:t>
      </w:r>
      <w:r w:rsidRPr="00002DCD">
        <w:rPr>
          <w:rFonts w:ascii="Calibri" w:hAnsi="Calibri"/>
          <w:sz w:val="20"/>
          <w:szCs w:val="20"/>
        </w:rPr>
        <w:t xml:space="preserve">and Modus.  </w:t>
      </w:r>
      <w:r w:rsidR="00653740" w:rsidRPr="00002DCD">
        <w:rPr>
          <w:rFonts w:ascii="Calibri" w:hAnsi="Calibri"/>
          <w:sz w:val="20"/>
          <w:szCs w:val="20"/>
        </w:rPr>
        <w:t xml:space="preserve">All defined terms in the </w:t>
      </w:r>
      <w:r w:rsidR="00653740" w:rsidRPr="00F920AA">
        <w:rPr>
          <w:rFonts w:ascii="Calibri" w:hAnsi="Calibri"/>
          <w:sz w:val="20"/>
          <w:szCs w:val="20"/>
        </w:rPr>
        <w:t xml:space="preserve">Agreement </w:t>
      </w:r>
      <w:r w:rsidR="00653740" w:rsidRPr="00002DCD">
        <w:rPr>
          <w:rFonts w:ascii="Calibri" w:hAnsi="Calibri"/>
          <w:sz w:val="20"/>
          <w:szCs w:val="20"/>
        </w:rPr>
        <w:t>are incorporated by reference.  This</w:t>
      </w:r>
      <w:r w:rsidRPr="00002DCD">
        <w:rPr>
          <w:rFonts w:ascii="Calibri" w:hAnsi="Calibri"/>
          <w:sz w:val="20"/>
          <w:szCs w:val="20"/>
        </w:rPr>
        <w:t xml:space="preserve"> </w:t>
      </w:r>
      <w:r w:rsidRPr="00F920AA">
        <w:rPr>
          <w:rFonts w:ascii="Calibri" w:hAnsi="Calibri"/>
          <w:sz w:val="20"/>
          <w:szCs w:val="20"/>
        </w:rPr>
        <w:t xml:space="preserve">DPA </w:t>
      </w:r>
      <w:r w:rsidRPr="00002DCD">
        <w:rPr>
          <w:rFonts w:ascii="Calibri" w:hAnsi="Calibri"/>
          <w:sz w:val="20"/>
          <w:szCs w:val="20"/>
        </w:rPr>
        <w:t xml:space="preserve">reflects the parties’ </w:t>
      </w:r>
      <w:r w:rsidRPr="00F920AA">
        <w:rPr>
          <w:rFonts w:ascii="Calibri" w:hAnsi="Calibri"/>
          <w:sz w:val="20"/>
          <w:szCs w:val="20"/>
        </w:rPr>
        <w:t xml:space="preserve">agreement </w:t>
      </w:r>
      <w:r w:rsidRPr="00002DCD">
        <w:rPr>
          <w:rFonts w:ascii="Calibri" w:hAnsi="Calibri"/>
          <w:sz w:val="20"/>
          <w:szCs w:val="20"/>
        </w:rPr>
        <w:t xml:space="preserve">with respect to the </w:t>
      </w:r>
      <w:r w:rsidRPr="00F920AA">
        <w:rPr>
          <w:rFonts w:ascii="Calibri" w:hAnsi="Calibri"/>
          <w:sz w:val="20"/>
          <w:szCs w:val="20"/>
        </w:rPr>
        <w:t xml:space="preserve">Processing </w:t>
      </w:r>
      <w:r w:rsidRPr="00002DCD">
        <w:rPr>
          <w:rFonts w:ascii="Calibri" w:hAnsi="Calibri"/>
          <w:sz w:val="20"/>
          <w:szCs w:val="20"/>
        </w:rPr>
        <w:t xml:space="preserve">of </w:t>
      </w:r>
      <w:r w:rsidRPr="00F920AA">
        <w:rPr>
          <w:rFonts w:ascii="Calibri" w:hAnsi="Calibri"/>
          <w:sz w:val="20"/>
          <w:szCs w:val="20"/>
        </w:rPr>
        <w:t xml:space="preserve">Personal Data </w:t>
      </w:r>
      <w:r w:rsidRPr="00002DCD">
        <w:rPr>
          <w:rFonts w:ascii="Calibri" w:hAnsi="Calibri"/>
          <w:sz w:val="20"/>
          <w:szCs w:val="20"/>
        </w:rPr>
        <w:t xml:space="preserve">(as defined below) in connection with the requirements of </w:t>
      </w:r>
      <w:r w:rsidRPr="00F920AA">
        <w:rPr>
          <w:rFonts w:ascii="Calibri" w:hAnsi="Calibri"/>
          <w:sz w:val="20"/>
          <w:szCs w:val="20"/>
        </w:rPr>
        <w:t>Data Protection Laws</w:t>
      </w:r>
      <w:r w:rsidRPr="00002DCD">
        <w:rPr>
          <w:rFonts w:ascii="Calibri" w:hAnsi="Calibri"/>
          <w:sz w:val="20"/>
          <w:szCs w:val="20"/>
        </w:rPr>
        <w:t xml:space="preserve">.  </w:t>
      </w:r>
      <w:r w:rsidR="00653740" w:rsidRPr="00002DCD">
        <w:rPr>
          <w:rFonts w:ascii="Calibri" w:hAnsi="Calibri"/>
          <w:sz w:val="20"/>
          <w:szCs w:val="20"/>
        </w:rPr>
        <w:t xml:space="preserve">This </w:t>
      </w:r>
      <w:r w:rsidR="00653740" w:rsidRPr="00F920AA">
        <w:rPr>
          <w:rFonts w:ascii="Calibri" w:hAnsi="Calibri"/>
          <w:sz w:val="20"/>
          <w:szCs w:val="20"/>
        </w:rPr>
        <w:t xml:space="preserve">DPA </w:t>
      </w:r>
      <w:r w:rsidR="00653740" w:rsidRPr="00002DCD">
        <w:rPr>
          <w:rFonts w:ascii="Calibri" w:hAnsi="Calibri"/>
          <w:sz w:val="20"/>
          <w:szCs w:val="20"/>
        </w:rPr>
        <w:t>will control with respect to the subject matter herein i</w:t>
      </w:r>
      <w:r w:rsidRPr="00002DCD">
        <w:rPr>
          <w:rFonts w:ascii="Calibri" w:hAnsi="Calibri"/>
          <w:sz w:val="20"/>
          <w:szCs w:val="20"/>
        </w:rPr>
        <w:t xml:space="preserve">n the event of any conflict with the </w:t>
      </w:r>
      <w:r w:rsidRPr="00F920AA">
        <w:rPr>
          <w:rFonts w:ascii="Calibri" w:hAnsi="Calibri"/>
          <w:sz w:val="20"/>
          <w:szCs w:val="20"/>
        </w:rPr>
        <w:t>Agreement</w:t>
      </w:r>
      <w:r w:rsidRPr="00002DCD">
        <w:rPr>
          <w:rFonts w:ascii="Calibri" w:hAnsi="Calibri"/>
          <w:sz w:val="20"/>
          <w:szCs w:val="20"/>
        </w:rPr>
        <w:t>.</w:t>
      </w:r>
      <w:r w:rsidR="00362941" w:rsidRPr="00002DCD">
        <w:rPr>
          <w:rFonts w:ascii="Calibri" w:hAnsi="Calibri"/>
          <w:sz w:val="20"/>
          <w:szCs w:val="20"/>
        </w:rPr>
        <w:t xml:space="preserve"> This </w:t>
      </w:r>
      <w:r w:rsidR="00362941" w:rsidRPr="00F920AA">
        <w:rPr>
          <w:rFonts w:ascii="Calibri" w:hAnsi="Calibri"/>
          <w:sz w:val="20"/>
          <w:szCs w:val="20"/>
        </w:rPr>
        <w:t xml:space="preserve">DPA </w:t>
      </w:r>
      <w:r w:rsidR="00362941" w:rsidRPr="00002DCD">
        <w:rPr>
          <w:rFonts w:ascii="Calibri" w:hAnsi="Calibri"/>
          <w:sz w:val="20"/>
          <w:szCs w:val="20"/>
        </w:rPr>
        <w:t xml:space="preserve">includes the </w:t>
      </w:r>
      <w:r w:rsidR="00362941" w:rsidRPr="00F920AA">
        <w:rPr>
          <w:rFonts w:ascii="Calibri" w:hAnsi="Calibri"/>
          <w:sz w:val="20"/>
          <w:szCs w:val="20"/>
        </w:rPr>
        <w:t>Standard Contractual Clauses</w:t>
      </w:r>
      <w:r w:rsidR="00362941" w:rsidRPr="00002DCD">
        <w:rPr>
          <w:rFonts w:ascii="Calibri" w:hAnsi="Calibri"/>
          <w:sz w:val="20"/>
          <w:szCs w:val="20"/>
        </w:rPr>
        <w:t>, attached hereto as </w:t>
      </w:r>
      <w:r w:rsidR="00362941" w:rsidRPr="00002DCD">
        <w:rPr>
          <w:rStyle w:val="Strong"/>
          <w:rFonts w:ascii="Calibri" w:hAnsi="Calibri"/>
          <w:sz w:val="20"/>
          <w:szCs w:val="20"/>
        </w:rPr>
        <w:t>EXHIBIT 1</w:t>
      </w:r>
      <w:r w:rsidR="00362941" w:rsidRPr="00F920AA">
        <w:rPr>
          <w:rFonts w:ascii="Calibri" w:hAnsi="Calibri"/>
          <w:sz w:val="20"/>
          <w:szCs w:val="20"/>
        </w:rPr>
        <w:t>.</w:t>
      </w:r>
    </w:p>
    <w:p w14:paraId="4EF0B59E" w14:textId="77777777" w:rsidR="00362941" w:rsidRPr="00002DCD" w:rsidRDefault="00E6614E" w:rsidP="00362941">
      <w:pPr>
        <w:pStyle w:val="NormalWeb"/>
        <w:shd w:val="clear" w:color="auto" w:fill="FFFFFF" w:themeFill="background1"/>
        <w:spacing w:before="0" w:beforeAutospacing="0" w:after="0" w:afterAutospacing="0"/>
        <w:rPr>
          <w:rFonts w:ascii="Calibri" w:hAnsi="Calibri"/>
          <w:sz w:val="20"/>
          <w:szCs w:val="20"/>
        </w:rPr>
      </w:pPr>
      <w:r w:rsidRPr="00002DCD">
        <w:rPr>
          <w:rFonts w:ascii="Calibri" w:hAnsi="Calibri"/>
          <w:b/>
          <w:sz w:val="20"/>
          <w:szCs w:val="20"/>
          <w:u w:val="single"/>
        </w:rPr>
        <w:t>Definitions</w:t>
      </w:r>
      <w:r w:rsidR="005A1457" w:rsidRPr="00002DCD">
        <w:rPr>
          <w:rFonts w:ascii="Calibri" w:hAnsi="Calibri"/>
          <w:b/>
          <w:sz w:val="20"/>
          <w:szCs w:val="20"/>
        </w:rPr>
        <w:t xml:space="preserve">.  </w:t>
      </w:r>
      <w:r w:rsidR="005A1457" w:rsidRPr="00002DCD">
        <w:rPr>
          <w:rFonts w:ascii="Calibri" w:hAnsi="Calibri"/>
          <w:sz w:val="20"/>
          <w:szCs w:val="20"/>
        </w:rPr>
        <w:t xml:space="preserve">In addition to the definitions in the </w:t>
      </w:r>
      <w:r w:rsidR="005A1457" w:rsidRPr="00F920AA">
        <w:rPr>
          <w:rFonts w:ascii="Calibri" w:hAnsi="Calibri"/>
          <w:sz w:val="20"/>
          <w:szCs w:val="20"/>
        </w:rPr>
        <w:t xml:space="preserve">Agreement </w:t>
      </w:r>
      <w:r w:rsidR="005A1457" w:rsidRPr="00002DCD">
        <w:rPr>
          <w:rFonts w:ascii="Calibri" w:hAnsi="Calibri"/>
          <w:sz w:val="20"/>
          <w:szCs w:val="20"/>
        </w:rPr>
        <w:t xml:space="preserve">and set forth in other sections of this </w:t>
      </w:r>
      <w:r w:rsidR="005A1457" w:rsidRPr="00F920AA">
        <w:rPr>
          <w:rFonts w:ascii="Calibri" w:hAnsi="Calibri"/>
          <w:sz w:val="20"/>
          <w:szCs w:val="20"/>
        </w:rPr>
        <w:t>DPA</w:t>
      </w:r>
      <w:r w:rsidR="005A1457" w:rsidRPr="00002DCD">
        <w:rPr>
          <w:rFonts w:ascii="Calibri" w:hAnsi="Calibri"/>
          <w:sz w:val="20"/>
          <w:szCs w:val="20"/>
        </w:rPr>
        <w:t>:</w:t>
      </w:r>
    </w:p>
    <w:p w14:paraId="03743B34" w14:textId="77777777" w:rsidR="00F2400A" w:rsidRPr="00002DCD" w:rsidRDefault="00E6614E" w:rsidP="00362941">
      <w:pPr>
        <w:pStyle w:val="NormalWeb"/>
        <w:shd w:val="clear" w:color="auto" w:fill="FFFFFF" w:themeFill="background1"/>
        <w:spacing w:before="0" w:beforeAutospacing="0" w:after="0" w:afterAutospacing="0"/>
        <w:rPr>
          <w:rFonts w:ascii="Calibri" w:hAnsi="Calibri"/>
          <w:sz w:val="20"/>
          <w:szCs w:val="20"/>
        </w:rPr>
      </w:pPr>
      <w:r w:rsidRPr="00002DCD">
        <w:rPr>
          <w:rFonts w:ascii="Calibri" w:hAnsi="Calibri"/>
          <w:b/>
          <w:sz w:val="20"/>
          <w:szCs w:val="20"/>
        </w:rPr>
        <w:t>“</w:t>
      </w:r>
      <w:r w:rsidRPr="00F920AA">
        <w:rPr>
          <w:rFonts w:ascii="Calibri" w:hAnsi="Calibri"/>
          <w:b/>
          <w:sz w:val="20"/>
          <w:szCs w:val="20"/>
        </w:rPr>
        <w:t>Data Controller</w:t>
      </w:r>
      <w:r w:rsidRPr="00002DCD">
        <w:rPr>
          <w:rFonts w:ascii="Calibri" w:hAnsi="Calibri"/>
          <w:b/>
          <w:sz w:val="20"/>
          <w:szCs w:val="20"/>
        </w:rPr>
        <w:t>”</w:t>
      </w:r>
      <w:r w:rsidRPr="00002DCD">
        <w:rPr>
          <w:rFonts w:ascii="Calibri" w:hAnsi="Calibri"/>
          <w:sz w:val="20"/>
          <w:szCs w:val="20"/>
        </w:rPr>
        <w:t xml:space="preserve"> means the entity that determines the purposes and means of </w:t>
      </w:r>
      <w:r w:rsidRPr="00F920AA">
        <w:rPr>
          <w:rFonts w:ascii="Calibri" w:hAnsi="Calibri"/>
          <w:sz w:val="20"/>
          <w:szCs w:val="20"/>
        </w:rPr>
        <w:t>Processing Personal Data</w:t>
      </w:r>
      <w:r w:rsidR="00653740" w:rsidRPr="00002DCD">
        <w:rPr>
          <w:rFonts w:ascii="Calibri" w:hAnsi="Calibri"/>
          <w:sz w:val="20"/>
          <w:szCs w:val="20"/>
        </w:rPr>
        <w:t xml:space="preserve">, in this case, </w:t>
      </w:r>
      <w:r w:rsidR="00653740" w:rsidRPr="00F920AA">
        <w:rPr>
          <w:rFonts w:ascii="Calibri" w:hAnsi="Calibri"/>
          <w:sz w:val="20"/>
          <w:szCs w:val="20"/>
        </w:rPr>
        <w:t>Customer</w:t>
      </w:r>
      <w:r w:rsidRPr="00002DCD">
        <w:rPr>
          <w:rFonts w:ascii="Calibri" w:hAnsi="Calibri"/>
          <w:sz w:val="20"/>
          <w:szCs w:val="20"/>
        </w:rPr>
        <w:t>.</w:t>
      </w:r>
    </w:p>
    <w:p w14:paraId="1D0FF456" w14:textId="77777777" w:rsidR="00362941" w:rsidRPr="00002DCD" w:rsidRDefault="00E6614E">
      <w:pPr>
        <w:pStyle w:val="Body"/>
        <w:rPr>
          <w:rFonts w:ascii="Calibri" w:hAnsi="Calibri" w:cs="Times New Roman"/>
          <w:sz w:val="20"/>
          <w:szCs w:val="20"/>
        </w:rPr>
      </w:pPr>
      <w:r w:rsidRPr="00002DCD">
        <w:rPr>
          <w:rFonts w:ascii="Calibri" w:hAnsi="Calibri" w:cs="Times New Roman"/>
          <w:b/>
          <w:sz w:val="20"/>
          <w:szCs w:val="20"/>
        </w:rPr>
        <w:t>“</w:t>
      </w:r>
      <w:r w:rsidRPr="00FE37AA">
        <w:rPr>
          <w:rFonts w:ascii="Calibri" w:hAnsi="Calibri" w:cs="Times New Roman"/>
          <w:b/>
          <w:color w:val="auto"/>
          <w:sz w:val="20"/>
          <w:szCs w:val="20"/>
        </w:rPr>
        <w:t>Data Processor</w:t>
      </w:r>
      <w:r w:rsidRPr="00002DCD">
        <w:rPr>
          <w:rFonts w:ascii="Calibri" w:hAnsi="Calibri" w:cs="Times New Roman"/>
          <w:b/>
          <w:sz w:val="20"/>
          <w:szCs w:val="20"/>
        </w:rPr>
        <w:t>”</w:t>
      </w:r>
      <w:r w:rsidRPr="00002DCD">
        <w:rPr>
          <w:rFonts w:ascii="Calibri" w:hAnsi="Calibri" w:cs="Times New Roman"/>
          <w:sz w:val="20"/>
          <w:szCs w:val="20"/>
        </w:rPr>
        <w:t xml:space="preserve"> means the entity that </w:t>
      </w:r>
      <w:r w:rsidRPr="00FE37AA">
        <w:rPr>
          <w:rFonts w:ascii="Calibri" w:hAnsi="Calibri" w:cs="Times New Roman"/>
          <w:color w:val="auto"/>
          <w:sz w:val="20"/>
          <w:szCs w:val="20"/>
        </w:rPr>
        <w:t xml:space="preserve">Processes Personal Data </w:t>
      </w:r>
      <w:r w:rsidRPr="00002DCD">
        <w:rPr>
          <w:rFonts w:ascii="Calibri" w:hAnsi="Calibri" w:cs="Times New Roman"/>
          <w:sz w:val="20"/>
          <w:szCs w:val="20"/>
        </w:rPr>
        <w:t xml:space="preserve">on behalf of the </w:t>
      </w:r>
      <w:r w:rsidRPr="00FE37AA">
        <w:rPr>
          <w:rFonts w:ascii="Calibri" w:hAnsi="Calibri" w:cs="Times New Roman"/>
          <w:color w:val="auto"/>
          <w:sz w:val="20"/>
          <w:szCs w:val="20"/>
        </w:rPr>
        <w:t>Data Controller</w:t>
      </w:r>
      <w:r w:rsidR="00653740" w:rsidRPr="00002DCD">
        <w:rPr>
          <w:rFonts w:ascii="Calibri" w:hAnsi="Calibri" w:cs="Times New Roman"/>
          <w:sz w:val="20"/>
          <w:szCs w:val="20"/>
        </w:rPr>
        <w:t xml:space="preserve">, in this case, </w:t>
      </w:r>
      <w:r w:rsidR="00653740" w:rsidRPr="00FE37AA">
        <w:rPr>
          <w:rFonts w:ascii="Calibri" w:hAnsi="Calibri" w:cs="Times New Roman"/>
          <w:color w:val="auto"/>
          <w:sz w:val="20"/>
          <w:szCs w:val="20"/>
        </w:rPr>
        <w:t>Modus</w:t>
      </w:r>
      <w:r w:rsidRPr="00002DCD">
        <w:rPr>
          <w:rFonts w:ascii="Calibri" w:hAnsi="Calibri" w:cs="Times New Roman"/>
          <w:sz w:val="20"/>
          <w:szCs w:val="20"/>
        </w:rPr>
        <w:t>.</w:t>
      </w:r>
    </w:p>
    <w:p w14:paraId="081D54CC" w14:textId="77777777" w:rsidR="00F2400A" w:rsidRPr="00002DCD" w:rsidRDefault="00653740">
      <w:pPr>
        <w:pStyle w:val="Body"/>
        <w:rPr>
          <w:rFonts w:ascii="Calibri" w:hAnsi="Calibri" w:cs="Times New Roman"/>
          <w:sz w:val="20"/>
          <w:szCs w:val="20"/>
        </w:rPr>
      </w:pPr>
      <w:r w:rsidRPr="00002DCD">
        <w:rPr>
          <w:rFonts w:ascii="Calibri" w:hAnsi="Calibri" w:cs="Times New Roman"/>
          <w:b/>
          <w:sz w:val="20"/>
          <w:szCs w:val="20"/>
        </w:rPr>
        <w:t xml:space="preserve"> </w:t>
      </w:r>
      <w:r w:rsidR="00E6614E" w:rsidRPr="00002DCD">
        <w:rPr>
          <w:rFonts w:ascii="Calibri" w:hAnsi="Calibri" w:cs="Times New Roman"/>
          <w:b/>
          <w:sz w:val="20"/>
          <w:szCs w:val="20"/>
        </w:rPr>
        <w:t>“</w:t>
      </w:r>
      <w:r w:rsidR="00E6614E" w:rsidRPr="00FE37AA">
        <w:rPr>
          <w:rFonts w:ascii="Calibri" w:hAnsi="Calibri" w:cs="Times New Roman"/>
          <w:b/>
          <w:color w:val="auto"/>
          <w:sz w:val="20"/>
          <w:szCs w:val="20"/>
        </w:rPr>
        <w:t>Data Protection Laws</w:t>
      </w:r>
      <w:r w:rsidR="00E6614E" w:rsidRPr="00002DCD">
        <w:rPr>
          <w:rFonts w:ascii="Calibri" w:hAnsi="Calibri" w:cs="Times New Roman"/>
          <w:b/>
          <w:sz w:val="20"/>
          <w:szCs w:val="20"/>
        </w:rPr>
        <w:t>”</w:t>
      </w:r>
      <w:r w:rsidR="00E6614E" w:rsidRPr="00002DCD">
        <w:rPr>
          <w:rFonts w:ascii="Calibri" w:hAnsi="Calibri" w:cs="Times New Roman"/>
          <w:sz w:val="20"/>
          <w:szCs w:val="20"/>
        </w:rPr>
        <w:t xml:space="preserve"> means any applicable data protection laws and regulations applicable to the </w:t>
      </w:r>
      <w:r w:rsidR="00E6614E" w:rsidRPr="00FE37AA">
        <w:rPr>
          <w:rFonts w:ascii="Calibri" w:hAnsi="Calibri" w:cs="Times New Roman"/>
          <w:color w:val="auto"/>
          <w:sz w:val="20"/>
          <w:szCs w:val="20"/>
        </w:rPr>
        <w:t xml:space="preserve">Processing </w:t>
      </w:r>
      <w:r w:rsidR="00E6614E" w:rsidRPr="00002DCD">
        <w:rPr>
          <w:rFonts w:ascii="Calibri" w:hAnsi="Calibri" w:cs="Times New Roman"/>
          <w:sz w:val="20"/>
          <w:szCs w:val="20"/>
        </w:rPr>
        <w:t xml:space="preserve">of </w:t>
      </w:r>
      <w:r w:rsidR="00E6614E" w:rsidRPr="00FE37AA">
        <w:rPr>
          <w:rFonts w:ascii="Calibri" w:hAnsi="Calibri" w:cs="Times New Roman"/>
          <w:color w:val="auto"/>
          <w:sz w:val="20"/>
          <w:szCs w:val="20"/>
        </w:rPr>
        <w:t xml:space="preserve">Personal Data </w:t>
      </w:r>
      <w:r w:rsidR="00E6614E" w:rsidRPr="00002DCD">
        <w:rPr>
          <w:rFonts w:ascii="Calibri" w:hAnsi="Calibri" w:cs="Times New Roman"/>
          <w:sz w:val="20"/>
          <w:szCs w:val="20"/>
        </w:rPr>
        <w:t xml:space="preserve">under the </w:t>
      </w:r>
      <w:r w:rsidR="00E6614E" w:rsidRPr="00FE37AA">
        <w:rPr>
          <w:rFonts w:ascii="Calibri" w:hAnsi="Calibri" w:cs="Times New Roman"/>
          <w:color w:val="auto"/>
          <w:sz w:val="20"/>
          <w:szCs w:val="20"/>
        </w:rPr>
        <w:t>Agreement</w:t>
      </w:r>
      <w:r w:rsidR="00E6614E" w:rsidRPr="00002DCD">
        <w:rPr>
          <w:rFonts w:ascii="Calibri" w:hAnsi="Calibri" w:cs="Times New Roman"/>
          <w:sz w:val="20"/>
          <w:szCs w:val="20"/>
        </w:rPr>
        <w:t xml:space="preserve">, including the applicable laws and regulations of the European Union, </w:t>
      </w:r>
      <w:r w:rsidR="00E6614E" w:rsidRPr="00FE37AA">
        <w:rPr>
          <w:rFonts w:ascii="Calibri" w:hAnsi="Calibri" w:cs="Times New Roman"/>
          <w:color w:val="auto"/>
          <w:sz w:val="20"/>
          <w:szCs w:val="20"/>
        </w:rPr>
        <w:t xml:space="preserve">The European Economic Area </w:t>
      </w:r>
      <w:r w:rsidR="00E6614E" w:rsidRPr="00002DCD">
        <w:rPr>
          <w:rFonts w:ascii="Calibri" w:hAnsi="Calibri" w:cs="Times New Roman"/>
          <w:sz w:val="20"/>
          <w:szCs w:val="20"/>
        </w:rPr>
        <w:t>and their member states, and Switzerland.</w:t>
      </w:r>
    </w:p>
    <w:p w14:paraId="684AC982" w14:textId="77777777" w:rsidR="00D64E5D" w:rsidRPr="00002DCD" w:rsidRDefault="00653740">
      <w:pPr>
        <w:pStyle w:val="Body"/>
        <w:rPr>
          <w:rFonts w:ascii="Calibri" w:hAnsi="Calibri" w:cs="Times New Roman"/>
          <w:sz w:val="20"/>
          <w:szCs w:val="20"/>
        </w:rPr>
      </w:pPr>
      <w:r w:rsidRPr="00002DCD">
        <w:rPr>
          <w:rFonts w:ascii="Calibri" w:hAnsi="Calibri" w:cs="Times New Roman"/>
          <w:b/>
          <w:sz w:val="20"/>
          <w:szCs w:val="20"/>
        </w:rPr>
        <w:t xml:space="preserve"> </w:t>
      </w:r>
      <w:r w:rsidR="00E6614E" w:rsidRPr="00002DCD">
        <w:rPr>
          <w:rFonts w:ascii="Calibri" w:hAnsi="Calibri" w:cs="Times New Roman"/>
          <w:b/>
          <w:sz w:val="20"/>
          <w:szCs w:val="20"/>
        </w:rPr>
        <w:t>“</w:t>
      </w:r>
      <w:r w:rsidR="00E6614E" w:rsidRPr="00FE37AA">
        <w:rPr>
          <w:rFonts w:ascii="Calibri" w:hAnsi="Calibri" w:cs="Times New Roman"/>
          <w:b/>
          <w:color w:val="auto"/>
          <w:sz w:val="20"/>
          <w:szCs w:val="20"/>
        </w:rPr>
        <w:t>Data Subject</w:t>
      </w:r>
      <w:r w:rsidR="00E6614E" w:rsidRPr="00002DCD">
        <w:rPr>
          <w:rFonts w:ascii="Calibri" w:hAnsi="Calibri" w:cs="Times New Roman"/>
          <w:b/>
          <w:sz w:val="20"/>
          <w:szCs w:val="20"/>
        </w:rPr>
        <w:t>”</w:t>
      </w:r>
      <w:r w:rsidR="00E6614E" w:rsidRPr="00002DCD">
        <w:rPr>
          <w:rFonts w:ascii="Calibri" w:hAnsi="Calibri" w:cs="Times New Roman"/>
          <w:sz w:val="20"/>
          <w:szCs w:val="20"/>
        </w:rPr>
        <w:t xml:space="preserve"> means the individual to whom </w:t>
      </w:r>
      <w:r w:rsidR="00E6614E" w:rsidRPr="00FE37AA">
        <w:rPr>
          <w:rFonts w:ascii="Calibri" w:hAnsi="Calibri" w:cs="Times New Roman"/>
          <w:color w:val="auto"/>
          <w:sz w:val="20"/>
          <w:szCs w:val="20"/>
        </w:rPr>
        <w:t xml:space="preserve">Personal Data </w:t>
      </w:r>
      <w:r w:rsidR="00E6614E" w:rsidRPr="00002DCD">
        <w:rPr>
          <w:rFonts w:ascii="Calibri" w:hAnsi="Calibri" w:cs="Times New Roman"/>
          <w:sz w:val="20"/>
          <w:szCs w:val="20"/>
        </w:rPr>
        <w:t>relates.</w:t>
      </w:r>
    </w:p>
    <w:p w14:paraId="1821714C" w14:textId="77777777" w:rsidR="00F2400A" w:rsidRPr="00002DCD" w:rsidRDefault="00653740">
      <w:pPr>
        <w:pStyle w:val="Body"/>
        <w:rPr>
          <w:rFonts w:ascii="Calibri" w:hAnsi="Calibri" w:cs="Times New Roman"/>
          <w:sz w:val="20"/>
          <w:szCs w:val="20"/>
        </w:rPr>
      </w:pPr>
      <w:r w:rsidRPr="00002DCD">
        <w:rPr>
          <w:rFonts w:ascii="Calibri" w:hAnsi="Calibri" w:cs="Times New Roman"/>
          <w:b/>
          <w:sz w:val="20"/>
          <w:szCs w:val="20"/>
        </w:rPr>
        <w:t xml:space="preserve"> </w:t>
      </w:r>
      <w:r w:rsidR="00E6614E" w:rsidRPr="00002DCD">
        <w:rPr>
          <w:rFonts w:ascii="Calibri" w:hAnsi="Calibri" w:cs="Times New Roman"/>
          <w:b/>
          <w:sz w:val="20"/>
          <w:szCs w:val="20"/>
        </w:rPr>
        <w:t>“</w:t>
      </w:r>
      <w:r w:rsidR="00E6614E" w:rsidRPr="00E31697">
        <w:rPr>
          <w:rFonts w:ascii="Calibri" w:hAnsi="Calibri" w:cs="Times New Roman"/>
          <w:b/>
          <w:color w:val="auto"/>
          <w:sz w:val="20"/>
          <w:szCs w:val="20"/>
        </w:rPr>
        <w:t>Personal Data</w:t>
      </w:r>
      <w:r w:rsidR="00E6614E" w:rsidRPr="00002DCD">
        <w:rPr>
          <w:rFonts w:ascii="Calibri" w:hAnsi="Calibri" w:cs="Times New Roman"/>
          <w:b/>
          <w:sz w:val="20"/>
          <w:szCs w:val="20"/>
        </w:rPr>
        <w:t>”</w:t>
      </w:r>
      <w:r w:rsidR="00E6614E" w:rsidRPr="00002DCD">
        <w:rPr>
          <w:rFonts w:ascii="Calibri" w:hAnsi="Calibri" w:cs="Times New Roman"/>
          <w:sz w:val="20"/>
          <w:szCs w:val="20"/>
        </w:rPr>
        <w:t xml:space="preserve"> means any information relating to an identifiable or identified individual that is </w:t>
      </w:r>
      <w:r w:rsidRPr="00002DCD">
        <w:rPr>
          <w:rFonts w:ascii="Calibri" w:hAnsi="Calibri" w:cs="Times New Roman"/>
          <w:sz w:val="20"/>
          <w:szCs w:val="20"/>
        </w:rPr>
        <w:t xml:space="preserve">provided by Customer to be processed by </w:t>
      </w:r>
      <w:r w:rsidR="00E6614E" w:rsidRPr="00E31697">
        <w:rPr>
          <w:rFonts w:ascii="Calibri" w:hAnsi="Calibri" w:cs="Times New Roman"/>
          <w:color w:val="auto"/>
          <w:sz w:val="20"/>
          <w:szCs w:val="20"/>
        </w:rPr>
        <w:t>Modus</w:t>
      </w:r>
      <w:r w:rsidR="00E6614E" w:rsidRPr="00002DCD">
        <w:rPr>
          <w:rFonts w:ascii="Calibri" w:hAnsi="Calibri" w:cs="Times New Roman"/>
          <w:sz w:val="20"/>
          <w:szCs w:val="20"/>
        </w:rPr>
        <w:t>.</w:t>
      </w:r>
    </w:p>
    <w:p w14:paraId="560427C1" w14:textId="77777777" w:rsidR="00D64E5D" w:rsidRPr="00002DCD" w:rsidRDefault="00653740">
      <w:pPr>
        <w:pStyle w:val="Body"/>
        <w:rPr>
          <w:rFonts w:ascii="Calibri" w:hAnsi="Calibri" w:cs="Times New Roman"/>
          <w:sz w:val="20"/>
          <w:szCs w:val="20"/>
        </w:rPr>
      </w:pPr>
      <w:r w:rsidRPr="00002DCD">
        <w:rPr>
          <w:rFonts w:ascii="Calibri" w:hAnsi="Calibri" w:cs="Times New Roman"/>
          <w:b/>
          <w:sz w:val="20"/>
          <w:szCs w:val="20"/>
        </w:rPr>
        <w:t xml:space="preserve"> </w:t>
      </w:r>
      <w:r w:rsidR="00D64E5D" w:rsidRPr="00002DCD">
        <w:rPr>
          <w:rFonts w:ascii="Calibri" w:hAnsi="Calibri" w:cs="Times New Roman"/>
          <w:b/>
          <w:sz w:val="20"/>
          <w:szCs w:val="20"/>
        </w:rPr>
        <w:t>“</w:t>
      </w:r>
      <w:r w:rsidR="00D64E5D" w:rsidRPr="00E31697">
        <w:rPr>
          <w:rFonts w:ascii="Calibri" w:hAnsi="Calibri" w:cs="Times New Roman"/>
          <w:b/>
          <w:color w:val="auto"/>
          <w:sz w:val="20"/>
          <w:szCs w:val="20"/>
        </w:rPr>
        <w:t>Processing</w:t>
      </w:r>
      <w:r w:rsidR="00D64E5D" w:rsidRPr="00002DCD">
        <w:rPr>
          <w:rFonts w:ascii="Calibri" w:hAnsi="Calibri" w:cs="Times New Roman"/>
          <w:b/>
          <w:sz w:val="20"/>
          <w:szCs w:val="20"/>
        </w:rPr>
        <w:t>,”</w:t>
      </w:r>
      <w:r w:rsidR="00D64E5D" w:rsidRPr="00002DCD">
        <w:rPr>
          <w:rFonts w:ascii="Calibri" w:hAnsi="Calibri" w:cs="Times New Roman"/>
          <w:sz w:val="20"/>
          <w:szCs w:val="20"/>
        </w:rPr>
        <w:t xml:space="preserve"> </w:t>
      </w:r>
      <w:r w:rsidR="00D64E5D" w:rsidRPr="00002DCD">
        <w:rPr>
          <w:rFonts w:ascii="Calibri" w:hAnsi="Calibri" w:cs="Times New Roman"/>
          <w:b/>
          <w:sz w:val="20"/>
          <w:szCs w:val="20"/>
        </w:rPr>
        <w:t>“</w:t>
      </w:r>
      <w:r w:rsidR="00D64E5D" w:rsidRPr="00E31697">
        <w:rPr>
          <w:rFonts w:ascii="Calibri" w:hAnsi="Calibri" w:cs="Times New Roman"/>
          <w:b/>
          <w:color w:val="auto"/>
          <w:sz w:val="20"/>
          <w:szCs w:val="20"/>
        </w:rPr>
        <w:t>Processes</w:t>
      </w:r>
      <w:r w:rsidR="00D64E5D" w:rsidRPr="00002DCD">
        <w:rPr>
          <w:rFonts w:ascii="Calibri" w:hAnsi="Calibri" w:cs="Times New Roman"/>
          <w:b/>
          <w:sz w:val="20"/>
          <w:szCs w:val="20"/>
        </w:rPr>
        <w:t>,”</w:t>
      </w:r>
      <w:r w:rsidR="00D64E5D" w:rsidRPr="00002DCD">
        <w:rPr>
          <w:rFonts w:ascii="Calibri" w:hAnsi="Calibri" w:cs="Times New Roman"/>
          <w:sz w:val="20"/>
          <w:szCs w:val="20"/>
        </w:rPr>
        <w:t xml:space="preserve"> or </w:t>
      </w:r>
      <w:r w:rsidR="00D64E5D" w:rsidRPr="00002DCD">
        <w:rPr>
          <w:rFonts w:ascii="Calibri" w:hAnsi="Calibri" w:cs="Times New Roman"/>
          <w:b/>
          <w:sz w:val="20"/>
          <w:szCs w:val="20"/>
        </w:rPr>
        <w:t>“</w:t>
      </w:r>
      <w:r w:rsidR="00D64E5D" w:rsidRPr="00E31697">
        <w:rPr>
          <w:rFonts w:ascii="Calibri" w:hAnsi="Calibri" w:cs="Times New Roman"/>
          <w:b/>
          <w:color w:val="auto"/>
          <w:sz w:val="20"/>
          <w:szCs w:val="20"/>
        </w:rPr>
        <w:t>Process</w:t>
      </w:r>
      <w:r w:rsidR="00D64E5D" w:rsidRPr="00002DCD">
        <w:rPr>
          <w:rFonts w:ascii="Calibri" w:hAnsi="Calibri" w:cs="Times New Roman"/>
          <w:b/>
          <w:sz w:val="20"/>
          <w:szCs w:val="20"/>
        </w:rPr>
        <w:t>”</w:t>
      </w:r>
      <w:r w:rsidR="00D64E5D" w:rsidRPr="00002DCD">
        <w:rPr>
          <w:rFonts w:ascii="Calibri" w:hAnsi="Calibri" w:cs="Times New Roman"/>
          <w:sz w:val="20"/>
          <w:szCs w:val="20"/>
        </w:rPr>
        <w:t xml:space="preserve"> means any operation or set of operations performed upon </w:t>
      </w:r>
      <w:r w:rsidR="00D64E5D" w:rsidRPr="00E31697">
        <w:rPr>
          <w:rFonts w:ascii="Calibri" w:hAnsi="Calibri" w:cs="Times New Roman"/>
          <w:color w:val="auto"/>
          <w:sz w:val="20"/>
          <w:szCs w:val="20"/>
        </w:rPr>
        <w:t>Personal Data</w:t>
      </w:r>
      <w:r w:rsidR="00D64E5D" w:rsidRPr="00002DCD">
        <w:rPr>
          <w:rFonts w:ascii="Calibri" w:hAnsi="Calibri" w:cs="Times New Roman"/>
          <w:sz w:val="20"/>
          <w:szCs w:val="20"/>
        </w:rPr>
        <w:t>, whether or not by automated meads, such as collection, recording, organization, storage, adaptation, or alteration, retrieval, consultation, use, disclosure, dissemination, erasure, or destruction.</w:t>
      </w:r>
    </w:p>
    <w:p w14:paraId="78760B53" w14:textId="77777777" w:rsidR="00F2400A" w:rsidRPr="00002DCD" w:rsidRDefault="00E6614E">
      <w:pPr>
        <w:pStyle w:val="Body"/>
        <w:rPr>
          <w:rFonts w:ascii="Calibri" w:hAnsi="Calibri" w:cs="Times New Roman"/>
          <w:sz w:val="20"/>
          <w:szCs w:val="20"/>
        </w:rPr>
      </w:pPr>
      <w:r w:rsidRPr="00002DCD">
        <w:rPr>
          <w:rFonts w:ascii="Calibri" w:hAnsi="Calibri" w:cs="Times New Roman"/>
          <w:b/>
          <w:sz w:val="20"/>
          <w:szCs w:val="20"/>
        </w:rPr>
        <w:t>“</w:t>
      </w:r>
      <w:r w:rsidRPr="00E31697">
        <w:rPr>
          <w:rFonts w:ascii="Calibri" w:hAnsi="Calibri" w:cs="Times New Roman"/>
          <w:b/>
          <w:color w:val="auto"/>
          <w:sz w:val="20"/>
          <w:szCs w:val="20"/>
        </w:rPr>
        <w:t>Sub-processor</w:t>
      </w:r>
      <w:r w:rsidRPr="00002DCD">
        <w:rPr>
          <w:rFonts w:ascii="Calibri" w:hAnsi="Calibri" w:cs="Times New Roman"/>
          <w:b/>
          <w:sz w:val="20"/>
          <w:szCs w:val="20"/>
        </w:rPr>
        <w:t>”</w:t>
      </w:r>
      <w:r w:rsidRPr="00002DCD">
        <w:rPr>
          <w:rFonts w:ascii="Calibri" w:hAnsi="Calibri" w:cs="Times New Roman"/>
          <w:sz w:val="20"/>
          <w:szCs w:val="20"/>
        </w:rPr>
        <w:t xml:space="preserve"> nears any third-party service providers that </w:t>
      </w:r>
      <w:r w:rsidRPr="00E31697">
        <w:rPr>
          <w:rFonts w:ascii="Calibri" w:hAnsi="Calibri" w:cs="Times New Roman"/>
          <w:color w:val="auto"/>
          <w:sz w:val="20"/>
          <w:szCs w:val="20"/>
        </w:rPr>
        <w:t xml:space="preserve">Process Customer Data </w:t>
      </w:r>
      <w:r w:rsidRPr="00002DCD">
        <w:rPr>
          <w:rFonts w:ascii="Calibri" w:hAnsi="Calibri" w:cs="Times New Roman"/>
          <w:sz w:val="20"/>
          <w:szCs w:val="20"/>
        </w:rPr>
        <w:t xml:space="preserve">for </w:t>
      </w:r>
      <w:r w:rsidRPr="00E31697">
        <w:rPr>
          <w:rFonts w:ascii="Calibri" w:hAnsi="Calibri" w:cs="Times New Roman"/>
          <w:color w:val="auto"/>
          <w:sz w:val="20"/>
          <w:szCs w:val="20"/>
        </w:rPr>
        <w:t>Modus</w:t>
      </w:r>
      <w:r w:rsidRPr="00002DCD">
        <w:rPr>
          <w:rFonts w:ascii="Calibri" w:hAnsi="Calibri" w:cs="Times New Roman"/>
          <w:sz w:val="20"/>
          <w:szCs w:val="20"/>
        </w:rPr>
        <w:t>.</w:t>
      </w:r>
    </w:p>
    <w:p w14:paraId="639D64CA" w14:textId="77777777" w:rsidR="00362941" w:rsidRPr="00002DCD" w:rsidRDefault="00362941">
      <w:pPr>
        <w:pStyle w:val="Body"/>
        <w:rPr>
          <w:rFonts w:ascii="Calibri" w:hAnsi="Calibri" w:cs="Times New Roman"/>
          <w:b/>
          <w:sz w:val="20"/>
          <w:szCs w:val="20"/>
          <w:u w:val="single"/>
        </w:rPr>
      </w:pPr>
    </w:p>
    <w:p w14:paraId="28307A1E" w14:textId="77777777" w:rsidR="00F2400A" w:rsidRPr="00002DCD" w:rsidRDefault="00E6614E">
      <w:pPr>
        <w:pStyle w:val="Body"/>
        <w:rPr>
          <w:rFonts w:ascii="Calibri" w:hAnsi="Calibri" w:cs="Times New Roman"/>
          <w:b/>
          <w:sz w:val="20"/>
          <w:szCs w:val="20"/>
        </w:rPr>
      </w:pPr>
      <w:r w:rsidRPr="00E31697">
        <w:rPr>
          <w:rFonts w:ascii="Calibri" w:hAnsi="Calibri" w:cs="Times New Roman"/>
          <w:b/>
          <w:color w:val="auto"/>
          <w:sz w:val="20"/>
          <w:szCs w:val="20"/>
          <w:u w:val="single"/>
        </w:rPr>
        <w:t xml:space="preserve">Processing </w:t>
      </w:r>
      <w:r w:rsidRPr="00002DCD">
        <w:rPr>
          <w:rFonts w:ascii="Calibri" w:hAnsi="Calibri" w:cs="Times New Roman"/>
          <w:b/>
          <w:sz w:val="20"/>
          <w:szCs w:val="20"/>
          <w:u w:val="single"/>
        </w:rPr>
        <w:t xml:space="preserve">of </w:t>
      </w:r>
      <w:r w:rsidRPr="00E31697">
        <w:rPr>
          <w:rFonts w:ascii="Calibri" w:hAnsi="Calibri" w:cs="Times New Roman"/>
          <w:b/>
          <w:color w:val="auto"/>
          <w:sz w:val="20"/>
          <w:szCs w:val="20"/>
          <w:u w:val="single"/>
        </w:rPr>
        <w:t>Personal Data</w:t>
      </w:r>
      <w:r w:rsidR="00653740" w:rsidRPr="00002DCD">
        <w:rPr>
          <w:rFonts w:ascii="Calibri" w:hAnsi="Calibri" w:cs="Times New Roman"/>
          <w:b/>
          <w:sz w:val="20"/>
          <w:szCs w:val="20"/>
        </w:rPr>
        <w:t xml:space="preserve">.  </w:t>
      </w:r>
      <w:r w:rsidR="00653740" w:rsidRPr="00002DCD">
        <w:rPr>
          <w:rFonts w:ascii="Calibri" w:hAnsi="Calibri" w:cs="Times New Roman"/>
          <w:sz w:val="20"/>
          <w:szCs w:val="20"/>
        </w:rPr>
        <w:t>C</w:t>
      </w:r>
      <w:r w:rsidRPr="00002DCD">
        <w:rPr>
          <w:rFonts w:ascii="Calibri" w:hAnsi="Calibri" w:cs="Times New Roman"/>
          <w:sz w:val="20"/>
          <w:szCs w:val="20"/>
        </w:rPr>
        <w:t xml:space="preserve">ustomer controls the categories of </w:t>
      </w:r>
      <w:r w:rsidRPr="00E31697">
        <w:rPr>
          <w:rFonts w:ascii="Calibri" w:hAnsi="Calibri" w:cs="Times New Roman"/>
          <w:color w:val="auto"/>
          <w:sz w:val="20"/>
          <w:szCs w:val="20"/>
        </w:rPr>
        <w:t xml:space="preserve">Data Subjects </w:t>
      </w:r>
      <w:r w:rsidRPr="00002DCD">
        <w:rPr>
          <w:rFonts w:ascii="Calibri" w:hAnsi="Calibri" w:cs="Times New Roman"/>
          <w:sz w:val="20"/>
          <w:szCs w:val="20"/>
        </w:rPr>
        <w:t xml:space="preserve">and </w:t>
      </w:r>
      <w:r w:rsidRPr="00E31697">
        <w:rPr>
          <w:rFonts w:ascii="Calibri" w:hAnsi="Calibri" w:cs="Times New Roman"/>
          <w:color w:val="auto"/>
          <w:sz w:val="20"/>
          <w:szCs w:val="20"/>
        </w:rPr>
        <w:t xml:space="preserve">Personal Data Processed </w:t>
      </w:r>
      <w:r w:rsidRPr="00002DCD">
        <w:rPr>
          <w:rFonts w:ascii="Calibri" w:hAnsi="Calibri" w:cs="Times New Roman"/>
          <w:sz w:val="20"/>
          <w:szCs w:val="20"/>
        </w:rPr>
        <w:t xml:space="preserve">under this </w:t>
      </w:r>
      <w:r w:rsidRPr="00E31697">
        <w:rPr>
          <w:rFonts w:ascii="Calibri" w:hAnsi="Calibri" w:cs="Times New Roman"/>
          <w:color w:val="auto"/>
          <w:sz w:val="20"/>
          <w:szCs w:val="20"/>
        </w:rPr>
        <w:t>Agreement</w:t>
      </w:r>
      <w:r w:rsidRPr="00002DCD">
        <w:rPr>
          <w:rFonts w:ascii="Calibri" w:hAnsi="Calibri" w:cs="Times New Roman"/>
          <w:sz w:val="20"/>
          <w:szCs w:val="20"/>
        </w:rPr>
        <w:t xml:space="preserve">.  Modus has no knowledge of, or control over, the </w:t>
      </w:r>
      <w:r w:rsidRPr="00E31697">
        <w:rPr>
          <w:rFonts w:ascii="Calibri" w:hAnsi="Calibri" w:cs="Times New Roman"/>
          <w:color w:val="auto"/>
          <w:sz w:val="20"/>
          <w:szCs w:val="20"/>
        </w:rPr>
        <w:t xml:space="preserve">Personal Data </w:t>
      </w:r>
      <w:r w:rsidRPr="00002DCD">
        <w:rPr>
          <w:rFonts w:ascii="Calibri" w:hAnsi="Calibri" w:cs="Times New Roman"/>
          <w:sz w:val="20"/>
          <w:szCs w:val="20"/>
        </w:rPr>
        <w:t xml:space="preserve">that </w:t>
      </w:r>
      <w:r w:rsidRPr="00E31697">
        <w:rPr>
          <w:rFonts w:ascii="Calibri" w:hAnsi="Calibri" w:cs="Times New Roman"/>
          <w:color w:val="auto"/>
          <w:sz w:val="20"/>
          <w:szCs w:val="20"/>
        </w:rPr>
        <w:t xml:space="preserve">Customer </w:t>
      </w:r>
      <w:r w:rsidRPr="00002DCD">
        <w:rPr>
          <w:rFonts w:ascii="Calibri" w:hAnsi="Calibri" w:cs="Times New Roman"/>
          <w:sz w:val="20"/>
          <w:szCs w:val="20"/>
        </w:rPr>
        <w:t xml:space="preserve">provides for </w:t>
      </w:r>
      <w:r w:rsidRPr="00E31697">
        <w:rPr>
          <w:rFonts w:ascii="Calibri" w:hAnsi="Calibri" w:cs="Times New Roman"/>
          <w:color w:val="auto"/>
          <w:sz w:val="20"/>
          <w:szCs w:val="20"/>
        </w:rPr>
        <w:t>Processing</w:t>
      </w:r>
      <w:r w:rsidRPr="00002DCD">
        <w:rPr>
          <w:rFonts w:ascii="Calibri" w:hAnsi="Calibri" w:cs="Times New Roman"/>
          <w:sz w:val="20"/>
          <w:szCs w:val="20"/>
        </w:rPr>
        <w:t xml:space="preserve">.   Customer is solely responsible for the accuracy, quality, and legality of the </w:t>
      </w:r>
      <w:r w:rsidRPr="00E31697">
        <w:rPr>
          <w:rFonts w:ascii="Calibri" w:hAnsi="Calibri" w:cs="Times New Roman"/>
          <w:color w:val="auto"/>
          <w:sz w:val="20"/>
          <w:szCs w:val="20"/>
        </w:rPr>
        <w:t xml:space="preserve">Customer Data </w:t>
      </w:r>
      <w:r w:rsidRPr="00002DCD">
        <w:rPr>
          <w:rFonts w:ascii="Calibri" w:hAnsi="Calibri" w:cs="Times New Roman"/>
          <w:sz w:val="20"/>
          <w:szCs w:val="20"/>
        </w:rPr>
        <w:t xml:space="preserve">and the means by which it acquired the </w:t>
      </w:r>
      <w:r w:rsidRPr="00E31697">
        <w:rPr>
          <w:rFonts w:ascii="Calibri" w:hAnsi="Calibri" w:cs="Times New Roman"/>
          <w:color w:val="auto"/>
          <w:sz w:val="20"/>
          <w:szCs w:val="20"/>
        </w:rPr>
        <w:t>Customer Data</w:t>
      </w:r>
      <w:r w:rsidRPr="00002DCD">
        <w:rPr>
          <w:rFonts w:ascii="Calibri" w:hAnsi="Calibri" w:cs="Times New Roman"/>
          <w:sz w:val="20"/>
          <w:szCs w:val="20"/>
        </w:rPr>
        <w:t>.</w:t>
      </w:r>
      <w:r w:rsidR="005A1457" w:rsidRPr="00002DCD">
        <w:rPr>
          <w:rFonts w:ascii="Calibri" w:hAnsi="Calibri" w:cs="Times New Roman"/>
          <w:b/>
          <w:sz w:val="20"/>
          <w:szCs w:val="20"/>
        </w:rPr>
        <w:t xml:space="preserve">  </w:t>
      </w:r>
      <w:r w:rsidR="00653740" w:rsidRPr="00002DCD">
        <w:rPr>
          <w:rFonts w:ascii="Calibri" w:hAnsi="Calibri" w:cs="Times New Roman"/>
          <w:sz w:val="20"/>
          <w:szCs w:val="20"/>
        </w:rPr>
        <w:t>Customer is solely responsible to ensure that its</w:t>
      </w:r>
      <w:r w:rsidRPr="00002DCD">
        <w:rPr>
          <w:rFonts w:ascii="Calibri" w:hAnsi="Calibri" w:cs="Times New Roman"/>
          <w:sz w:val="20"/>
          <w:szCs w:val="20"/>
        </w:rPr>
        <w:t xml:space="preserve"> submission of </w:t>
      </w:r>
      <w:r w:rsidRPr="00E31697">
        <w:rPr>
          <w:rFonts w:ascii="Calibri" w:hAnsi="Calibri" w:cs="Times New Roman"/>
          <w:color w:val="auto"/>
          <w:sz w:val="20"/>
          <w:szCs w:val="20"/>
        </w:rPr>
        <w:t xml:space="preserve">Personal Data </w:t>
      </w:r>
      <w:r w:rsidRPr="00002DCD">
        <w:rPr>
          <w:rFonts w:ascii="Calibri" w:hAnsi="Calibri" w:cs="Times New Roman"/>
          <w:sz w:val="20"/>
          <w:szCs w:val="20"/>
        </w:rPr>
        <w:t xml:space="preserve">to </w:t>
      </w:r>
      <w:r w:rsidRPr="00E31697">
        <w:rPr>
          <w:rFonts w:ascii="Calibri" w:hAnsi="Calibri" w:cs="Times New Roman"/>
          <w:color w:val="auto"/>
          <w:sz w:val="20"/>
          <w:szCs w:val="20"/>
        </w:rPr>
        <w:t xml:space="preserve">Modus </w:t>
      </w:r>
      <w:r w:rsidRPr="00002DCD">
        <w:rPr>
          <w:rFonts w:ascii="Calibri" w:hAnsi="Calibri" w:cs="Times New Roman"/>
          <w:sz w:val="20"/>
          <w:szCs w:val="20"/>
        </w:rPr>
        <w:t xml:space="preserve">and instructions for the </w:t>
      </w:r>
      <w:r w:rsidRPr="00E31697">
        <w:rPr>
          <w:rFonts w:ascii="Calibri" w:hAnsi="Calibri" w:cs="Times New Roman"/>
          <w:color w:val="auto"/>
          <w:sz w:val="20"/>
          <w:szCs w:val="20"/>
        </w:rPr>
        <w:t xml:space="preserve">Processing </w:t>
      </w:r>
      <w:r w:rsidRPr="00002DCD">
        <w:rPr>
          <w:rFonts w:ascii="Calibri" w:hAnsi="Calibri" w:cs="Times New Roman"/>
          <w:sz w:val="20"/>
          <w:szCs w:val="20"/>
        </w:rPr>
        <w:t xml:space="preserve">of </w:t>
      </w:r>
      <w:r w:rsidRPr="00E31697">
        <w:rPr>
          <w:rFonts w:ascii="Calibri" w:hAnsi="Calibri" w:cs="Times New Roman"/>
          <w:color w:val="auto"/>
          <w:sz w:val="20"/>
          <w:szCs w:val="20"/>
        </w:rPr>
        <w:t xml:space="preserve">Personal Data </w:t>
      </w:r>
      <w:r w:rsidRPr="00002DCD">
        <w:rPr>
          <w:rFonts w:ascii="Calibri" w:hAnsi="Calibri" w:cs="Times New Roman"/>
          <w:sz w:val="20"/>
          <w:szCs w:val="20"/>
        </w:rPr>
        <w:t xml:space="preserve">will comply with </w:t>
      </w:r>
      <w:r w:rsidRPr="00E31697">
        <w:rPr>
          <w:rFonts w:ascii="Calibri" w:hAnsi="Calibri" w:cs="Times New Roman"/>
          <w:color w:val="auto"/>
          <w:sz w:val="20"/>
          <w:szCs w:val="20"/>
        </w:rPr>
        <w:t>Data Protection Laws</w:t>
      </w:r>
      <w:r w:rsidRPr="00002DCD">
        <w:rPr>
          <w:rFonts w:ascii="Calibri" w:hAnsi="Calibri" w:cs="Times New Roman"/>
          <w:sz w:val="20"/>
          <w:szCs w:val="20"/>
        </w:rPr>
        <w:t xml:space="preserve">. </w:t>
      </w:r>
      <w:r w:rsidR="005A1457" w:rsidRPr="00002DCD">
        <w:rPr>
          <w:rFonts w:ascii="Calibri" w:hAnsi="Calibri" w:cs="Times New Roman"/>
          <w:sz w:val="20"/>
          <w:szCs w:val="20"/>
        </w:rPr>
        <w:t xml:space="preserve"> </w:t>
      </w:r>
      <w:r w:rsidRPr="00002DCD">
        <w:rPr>
          <w:rFonts w:ascii="Calibri" w:hAnsi="Calibri" w:cs="Times New Roman"/>
          <w:sz w:val="20"/>
          <w:szCs w:val="20"/>
        </w:rPr>
        <w:t xml:space="preserve">Modus will inform </w:t>
      </w:r>
      <w:r w:rsidRPr="00E31697">
        <w:rPr>
          <w:rFonts w:ascii="Calibri" w:hAnsi="Calibri" w:cs="Times New Roman"/>
          <w:color w:val="auto"/>
          <w:sz w:val="20"/>
          <w:szCs w:val="20"/>
        </w:rPr>
        <w:t xml:space="preserve">Customer </w:t>
      </w:r>
      <w:r w:rsidRPr="00002DCD">
        <w:rPr>
          <w:rFonts w:ascii="Calibri" w:hAnsi="Calibri" w:cs="Times New Roman"/>
          <w:sz w:val="20"/>
          <w:szCs w:val="20"/>
        </w:rPr>
        <w:t xml:space="preserve">without delay if, in </w:t>
      </w:r>
      <w:r w:rsidRPr="00E31697">
        <w:rPr>
          <w:rFonts w:ascii="Calibri" w:hAnsi="Calibri" w:cs="Times New Roman"/>
          <w:color w:val="auto"/>
          <w:sz w:val="20"/>
          <w:szCs w:val="20"/>
        </w:rPr>
        <w:t>Modus</w:t>
      </w:r>
      <w:r w:rsidRPr="00002DCD">
        <w:rPr>
          <w:rFonts w:ascii="Calibri" w:hAnsi="Calibri" w:cs="Times New Roman"/>
          <w:sz w:val="20"/>
          <w:szCs w:val="20"/>
        </w:rPr>
        <w:t xml:space="preserve">’ opinion, </w:t>
      </w:r>
      <w:r w:rsidRPr="00E31697">
        <w:rPr>
          <w:rFonts w:ascii="Calibri" w:hAnsi="Calibri" w:cs="Times New Roman"/>
          <w:color w:val="auto"/>
          <w:sz w:val="20"/>
          <w:szCs w:val="20"/>
        </w:rPr>
        <w:t>Customer</w:t>
      </w:r>
      <w:r w:rsidRPr="00002DCD">
        <w:rPr>
          <w:rFonts w:ascii="Calibri" w:hAnsi="Calibri" w:cs="Times New Roman"/>
          <w:sz w:val="20"/>
          <w:szCs w:val="20"/>
        </w:rPr>
        <w:t xml:space="preserve">’s instructions violate </w:t>
      </w:r>
      <w:r w:rsidRPr="00E31697">
        <w:rPr>
          <w:rFonts w:ascii="Calibri" w:hAnsi="Calibri" w:cs="Times New Roman"/>
          <w:color w:val="auto"/>
          <w:sz w:val="20"/>
          <w:szCs w:val="20"/>
        </w:rPr>
        <w:t>Data Protection Laws</w:t>
      </w:r>
      <w:r w:rsidRPr="00002DCD">
        <w:rPr>
          <w:rFonts w:ascii="Calibri" w:hAnsi="Calibri" w:cs="Times New Roman"/>
          <w:sz w:val="20"/>
          <w:szCs w:val="20"/>
        </w:rPr>
        <w:t xml:space="preserve">. </w:t>
      </w:r>
    </w:p>
    <w:p w14:paraId="66C9977B" w14:textId="77777777" w:rsidR="00F2400A" w:rsidRPr="00002DCD" w:rsidRDefault="00F2400A">
      <w:pPr>
        <w:pStyle w:val="Body"/>
        <w:rPr>
          <w:rFonts w:ascii="Calibri" w:hAnsi="Calibri" w:cs="Times New Roman"/>
          <w:sz w:val="20"/>
          <w:szCs w:val="20"/>
        </w:rPr>
      </w:pPr>
    </w:p>
    <w:p w14:paraId="5EC52791" w14:textId="77777777" w:rsidR="00F2400A" w:rsidRPr="00002DCD" w:rsidRDefault="00E6614E">
      <w:pPr>
        <w:pStyle w:val="Body"/>
        <w:rPr>
          <w:rFonts w:ascii="Calibri" w:hAnsi="Calibri" w:cs="Times New Roman"/>
          <w:sz w:val="20"/>
          <w:szCs w:val="20"/>
        </w:rPr>
      </w:pPr>
      <w:r w:rsidRPr="00002DCD">
        <w:rPr>
          <w:rFonts w:ascii="Calibri" w:hAnsi="Calibri" w:cs="Times New Roman"/>
          <w:sz w:val="20"/>
          <w:szCs w:val="20"/>
        </w:rPr>
        <w:t xml:space="preserve">Modus will </w:t>
      </w:r>
      <w:r w:rsidRPr="00E31697">
        <w:rPr>
          <w:rFonts w:ascii="Calibri" w:hAnsi="Calibri" w:cs="Times New Roman"/>
          <w:color w:val="auto"/>
          <w:sz w:val="20"/>
          <w:szCs w:val="20"/>
        </w:rPr>
        <w:t xml:space="preserve">Process Personal Data </w:t>
      </w:r>
      <w:r w:rsidRPr="00002DCD">
        <w:rPr>
          <w:rFonts w:ascii="Calibri" w:hAnsi="Calibri" w:cs="Times New Roman"/>
          <w:sz w:val="20"/>
          <w:szCs w:val="20"/>
        </w:rPr>
        <w:t xml:space="preserve">on behalf of and in accordance with </w:t>
      </w:r>
      <w:r w:rsidRPr="00E31697">
        <w:rPr>
          <w:rFonts w:ascii="Calibri" w:hAnsi="Calibri" w:cs="Times New Roman"/>
          <w:color w:val="auto"/>
          <w:sz w:val="20"/>
          <w:szCs w:val="20"/>
        </w:rPr>
        <w:t>Customer</w:t>
      </w:r>
      <w:r w:rsidRPr="00002DCD">
        <w:rPr>
          <w:rFonts w:ascii="Calibri" w:hAnsi="Calibri" w:cs="Times New Roman"/>
          <w:sz w:val="20"/>
          <w:szCs w:val="20"/>
        </w:rPr>
        <w:t>’s document instructions (</w:t>
      </w:r>
      <w:proofErr w:type="spellStart"/>
      <w:r w:rsidRPr="00002DCD">
        <w:rPr>
          <w:rFonts w:ascii="Calibri" w:hAnsi="Calibri" w:cs="Times New Roman"/>
          <w:sz w:val="20"/>
          <w:szCs w:val="20"/>
        </w:rPr>
        <w:t>i</w:t>
      </w:r>
      <w:proofErr w:type="spellEnd"/>
      <w:r w:rsidRPr="00002DCD">
        <w:rPr>
          <w:rFonts w:ascii="Calibri" w:hAnsi="Calibri" w:cs="Times New Roman"/>
          <w:sz w:val="20"/>
          <w:szCs w:val="20"/>
        </w:rPr>
        <w:t xml:space="preserve">) in accordance with the </w:t>
      </w:r>
      <w:r w:rsidRPr="00E31697">
        <w:rPr>
          <w:rFonts w:ascii="Calibri" w:hAnsi="Calibri" w:cs="Times New Roman"/>
          <w:color w:val="auto"/>
          <w:sz w:val="20"/>
          <w:szCs w:val="20"/>
        </w:rPr>
        <w:t xml:space="preserve">Agreement </w:t>
      </w:r>
      <w:r w:rsidRPr="00002DCD">
        <w:rPr>
          <w:rFonts w:ascii="Calibri" w:hAnsi="Calibri" w:cs="Times New Roman"/>
          <w:sz w:val="20"/>
          <w:szCs w:val="20"/>
        </w:rPr>
        <w:t xml:space="preserve">(including all documents incorporated into the </w:t>
      </w:r>
      <w:r w:rsidRPr="00E31697">
        <w:rPr>
          <w:rFonts w:ascii="Calibri" w:hAnsi="Calibri" w:cs="Times New Roman"/>
          <w:color w:val="auto"/>
          <w:sz w:val="20"/>
          <w:szCs w:val="20"/>
        </w:rPr>
        <w:t>Agreement</w:t>
      </w:r>
      <w:r w:rsidRPr="00002DCD">
        <w:rPr>
          <w:rFonts w:ascii="Calibri" w:hAnsi="Calibri" w:cs="Times New Roman"/>
          <w:sz w:val="20"/>
          <w:szCs w:val="20"/>
        </w:rPr>
        <w:t xml:space="preserve">) and (ii) to comply with </w:t>
      </w:r>
      <w:r w:rsidRPr="00E31697">
        <w:rPr>
          <w:rFonts w:ascii="Calibri" w:hAnsi="Calibri" w:cs="Times New Roman"/>
          <w:color w:val="auto"/>
          <w:sz w:val="20"/>
          <w:szCs w:val="20"/>
        </w:rPr>
        <w:t>Customer</w:t>
      </w:r>
      <w:r w:rsidRPr="00002DCD">
        <w:rPr>
          <w:rFonts w:ascii="Calibri" w:hAnsi="Calibri" w:cs="Times New Roman"/>
          <w:sz w:val="20"/>
          <w:szCs w:val="20"/>
        </w:rPr>
        <w:t xml:space="preserve">’s other reasonable instructions (including those received via email) to the extent those instructions are consistent with the </w:t>
      </w:r>
      <w:r w:rsidRPr="00E31697">
        <w:rPr>
          <w:rFonts w:ascii="Calibri" w:hAnsi="Calibri" w:cs="Times New Roman"/>
          <w:color w:val="auto"/>
          <w:sz w:val="20"/>
          <w:szCs w:val="20"/>
        </w:rPr>
        <w:t>Agreement</w:t>
      </w:r>
      <w:r w:rsidRPr="00002DCD">
        <w:rPr>
          <w:rFonts w:ascii="Calibri" w:hAnsi="Calibri" w:cs="Times New Roman"/>
          <w:sz w:val="20"/>
          <w:szCs w:val="20"/>
        </w:rPr>
        <w:t xml:space="preserve">.  Modus will not otherwise disclose </w:t>
      </w:r>
      <w:r w:rsidRPr="00E31697">
        <w:rPr>
          <w:rFonts w:ascii="Calibri" w:hAnsi="Calibri" w:cs="Times New Roman"/>
          <w:color w:val="auto"/>
          <w:sz w:val="20"/>
          <w:szCs w:val="20"/>
        </w:rPr>
        <w:t xml:space="preserve">Personal Data </w:t>
      </w:r>
      <w:r w:rsidRPr="00002DCD">
        <w:rPr>
          <w:rFonts w:ascii="Calibri" w:hAnsi="Calibri" w:cs="Times New Roman"/>
          <w:sz w:val="20"/>
          <w:szCs w:val="20"/>
        </w:rPr>
        <w:t xml:space="preserve">to third parties unless required to do so by applicable law, in which case </w:t>
      </w:r>
      <w:r w:rsidRPr="00E31697">
        <w:rPr>
          <w:rFonts w:ascii="Calibri" w:hAnsi="Calibri" w:cs="Times New Roman"/>
          <w:color w:val="auto"/>
          <w:sz w:val="20"/>
          <w:szCs w:val="20"/>
        </w:rPr>
        <w:t xml:space="preserve">Modus </w:t>
      </w:r>
      <w:r w:rsidRPr="00002DCD">
        <w:rPr>
          <w:rFonts w:ascii="Calibri" w:hAnsi="Calibri" w:cs="Times New Roman"/>
          <w:sz w:val="20"/>
          <w:szCs w:val="20"/>
        </w:rPr>
        <w:t xml:space="preserve">will inform </w:t>
      </w:r>
      <w:r w:rsidRPr="00E31697">
        <w:rPr>
          <w:rFonts w:ascii="Calibri" w:hAnsi="Calibri" w:cs="Times New Roman"/>
          <w:color w:val="auto"/>
          <w:sz w:val="20"/>
          <w:szCs w:val="20"/>
        </w:rPr>
        <w:t xml:space="preserve">Customer </w:t>
      </w:r>
      <w:r w:rsidRPr="00002DCD">
        <w:rPr>
          <w:rFonts w:ascii="Calibri" w:hAnsi="Calibri" w:cs="Times New Roman"/>
          <w:sz w:val="20"/>
          <w:szCs w:val="20"/>
        </w:rPr>
        <w:t xml:space="preserve">in advance unless it is prohibited from doing so.  Modus will not </w:t>
      </w:r>
      <w:r w:rsidRPr="00E31697">
        <w:rPr>
          <w:rFonts w:ascii="Calibri" w:hAnsi="Calibri" w:cs="Times New Roman"/>
          <w:color w:val="auto"/>
          <w:sz w:val="20"/>
          <w:szCs w:val="20"/>
        </w:rPr>
        <w:t xml:space="preserve">Process Personal Data </w:t>
      </w:r>
      <w:r w:rsidRPr="00002DCD">
        <w:rPr>
          <w:rFonts w:ascii="Calibri" w:hAnsi="Calibri" w:cs="Times New Roman"/>
          <w:sz w:val="20"/>
          <w:szCs w:val="20"/>
        </w:rPr>
        <w:t xml:space="preserve">for any other purpose unless </w:t>
      </w:r>
      <w:r w:rsidRPr="00E31697">
        <w:rPr>
          <w:rFonts w:ascii="Calibri" w:hAnsi="Calibri" w:cs="Times New Roman"/>
          <w:color w:val="auto"/>
          <w:sz w:val="20"/>
          <w:szCs w:val="20"/>
        </w:rPr>
        <w:t xml:space="preserve">Customer </w:t>
      </w:r>
      <w:r w:rsidRPr="00002DCD">
        <w:rPr>
          <w:rFonts w:ascii="Calibri" w:hAnsi="Calibri" w:cs="Times New Roman"/>
          <w:sz w:val="20"/>
          <w:szCs w:val="20"/>
        </w:rPr>
        <w:t>instructs it to do so.</w:t>
      </w:r>
    </w:p>
    <w:p w14:paraId="4C8BD65E" w14:textId="77777777" w:rsidR="00F2400A" w:rsidRPr="00002DCD" w:rsidRDefault="00F2400A">
      <w:pPr>
        <w:pStyle w:val="Body"/>
        <w:rPr>
          <w:rFonts w:ascii="Calibri" w:hAnsi="Calibri" w:cs="Times New Roman"/>
          <w:sz w:val="20"/>
          <w:szCs w:val="20"/>
        </w:rPr>
      </w:pPr>
    </w:p>
    <w:p w14:paraId="2BABB52F" w14:textId="77777777" w:rsidR="00F2400A" w:rsidRPr="00002DCD" w:rsidRDefault="00E6614E">
      <w:pPr>
        <w:pStyle w:val="Body"/>
        <w:rPr>
          <w:rFonts w:ascii="Calibri" w:hAnsi="Calibri" w:cs="Times New Roman"/>
          <w:sz w:val="20"/>
          <w:szCs w:val="20"/>
        </w:rPr>
      </w:pPr>
      <w:r w:rsidRPr="00002DCD">
        <w:rPr>
          <w:rFonts w:ascii="Calibri" w:hAnsi="Calibri" w:cs="Times New Roman"/>
          <w:b/>
          <w:sz w:val="20"/>
          <w:szCs w:val="20"/>
          <w:u w:val="single"/>
        </w:rPr>
        <w:t xml:space="preserve">Rights of </w:t>
      </w:r>
      <w:r w:rsidRPr="00E31697">
        <w:rPr>
          <w:rFonts w:ascii="Calibri" w:hAnsi="Calibri" w:cs="Times New Roman"/>
          <w:b/>
          <w:color w:val="auto"/>
          <w:sz w:val="20"/>
          <w:szCs w:val="20"/>
          <w:u w:val="single"/>
        </w:rPr>
        <w:t>Data Subjects</w:t>
      </w:r>
      <w:r w:rsidR="005A1457" w:rsidRPr="00002DCD">
        <w:rPr>
          <w:rFonts w:ascii="Calibri" w:hAnsi="Calibri" w:cs="Times New Roman"/>
          <w:sz w:val="20"/>
          <w:szCs w:val="20"/>
        </w:rPr>
        <w:t xml:space="preserve">.  </w:t>
      </w:r>
      <w:r w:rsidRPr="00002DCD">
        <w:rPr>
          <w:rFonts w:ascii="Calibri" w:hAnsi="Calibri" w:cs="Times New Roman"/>
          <w:sz w:val="20"/>
          <w:szCs w:val="20"/>
        </w:rPr>
        <w:t xml:space="preserve">Modus will, to the extent legally permitted, promptly notify </w:t>
      </w:r>
      <w:r w:rsidRPr="00E31697">
        <w:rPr>
          <w:rFonts w:ascii="Calibri" w:hAnsi="Calibri" w:cs="Times New Roman"/>
          <w:color w:val="auto"/>
          <w:sz w:val="20"/>
          <w:szCs w:val="20"/>
        </w:rPr>
        <w:t xml:space="preserve">Customer </w:t>
      </w:r>
      <w:r w:rsidRPr="00002DCD">
        <w:rPr>
          <w:rFonts w:ascii="Calibri" w:hAnsi="Calibri" w:cs="Times New Roman"/>
          <w:sz w:val="20"/>
          <w:szCs w:val="20"/>
        </w:rPr>
        <w:t xml:space="preserve">if it receives a request from a </w:t>
      </w:r>
      <w:r w:rsidRPr="00E31697">
        <w:rPr>
          <w:rFonts w:ascii="Calibri" w:hAnsi="Calibri" w:cs="Times New Roman"/>
          <w:color w:val="auto"/>
          <w:sz w:val="20"/>
          <w:szCs w:val="20"/>
        </w:rPr>
        <w:t xml:space="preserve">Data Subject </w:t>
      </w:r>
      <w:r w:rsidRPr="00002DCD">
        <w:rPr>
          <w:rFonts w:ascii="Calibri" w:hAnsi="Calibri" w:cs="Times New Roman"/>
          <w:sz w:val="20"/>
          <w:szCs w:val="20"/>
        </w:rPr>
        <w:t xml:space="preserve">to access, correct, amend, or delete that person’s </w:t>
      </w:r>
      <w:r w:rsidRPr="00E31697">
        <w:rPr>
          <w:rFonts w:ascii="Calibri" w:hAnsi="Calibri" w:cs="Times New Roman"/>
          <w:color w:val="auto"/>
          <w:sz w:val="20"/>
          <w:szCs w:val="20"/>
        </w:rPr>
        <w:t xml:space="preserve">Personal Data </w:t>
      </w:r>
      <w:r w:rsidRPr="00002DCD">
        <w:rPr>
          <w:rFonts w:ascii="Calibri" w:hAnsi="Calibri" w:cs="Times New Roman"/>
          <w:sz w:val="20"/>
          <w:szCs w:val="20"/>
        </w:rPr>
        <w:t xml:space="preserve">or if the </w:t>
      </w:r>
      <w:r w:rsidRPr="00E31697">
        <w:rPr>
          <w:rFonts w:ascii="Calibri" w:hAnsi="Calibri" w:cs="Times New Roman"/>
          <w:color w:val="auto"/>
          <w:sz w:val="20"/>
          <w:szCs w:val="20"/>
        </w:rPr>
        <w:t xml:space="preserve">Data Subject </w:t>
      </w:r>
      <w:r w:rsidRPr="00002DCD">
        <w:rPr>
          <w:rFonts w:ascii="Calibri" w:hAnsi="Calibri" w:cs="Times New Roman"/>
          <w:sz w:val="20"/>
          <w:szCs w:val="20"/>
        </w:rPr>
        <w:t xml:space="preserve">objects to the </w:t>
      </w:r>
      <w:r w:rsidRPr="00E31697">
        <w:rPr>
          <w:rFonts w:ascii="Calibri" w:hAnsi="Calibri" w:cs="Times New Roman"/>
          <w:color w:val="auto"/>
          <w:sz w:val="20"/>
          <w:szCs w:val="20"/>
        </w:rPr>
        <w:t xml:space="preserve">Processing </w:t>
      </w:r>
      <w:r w:rsidRPr="00002DCD">
        <w:rPr>
          <w:rFonts w:ascii="Calibri" w:hAnsi="Calibri" w:cs="Times New Roman"/>
          <w:sz w:val="20"/>
          <w:szCs w:val="20"/>
        </w:rPr>
        <w:t>thereof (“</w:t>
      </w:r>
      <w:r w:rsidRPr="00E31697">
        <w:rPr>
          <w:rFonts w:ascii="Calibri" w:hAnsi="Calibri" w:cs="Times New Roman"/>
          <w:color w:val="auto"/>
          <w:sz w:val="20"/>
          <w:szCs w:val="20"/>
        </w:rPr>
        <w:t>Data Subject Request</w:t>
      </w:r>
      <w:r w:rsidRPr="00002DCD">
        <w:rPr>
          <w:rFonts w:ascii="Calibri" w:hAnsi="Calibri" w:cs="Times New Roman"/>
          <w:sz w:val="20"/>
          <w:szCs w:val="20"/>
        </w:rPr>
        <w:t xml:space="preserve">”).  Modus will not respond to a </w:t>
      </w:r>
      <w:r w:rsidRPr="00E31697">
        <w:rPr>
          <w:rFonts w:ascii="Calibri" w:hAnsi="Calibri" w:cs="Times New Roman"/>
          <w:color w:val="auto"/>
          <w:sz w:val="20"/>
          <w:szCs w:val="20"/>
        </w:rPr>
        <w:t>Data Subject Request without Customer</w:t>
      </w:r>
      <w:r w:rsidRPr="00002DCD">
        <w:rPr>
          <w:rFonts w:ascii="Calibri" w:hAnsi="Calibri" w:cs="Times New Roman"/>
          <w:sz w:val="20"/>
          <w:szCs w:val="20"/>
        </w:rPr>
        <w:t xml:space="preserve">’s </w:t>
      </w:r>
      <w:r w:rsidRPr="00E31697">
        <w:rPr>
          <w:rFonts w:ascii="Calibri" w:hAnsi="Calibri" w:cs="Times New Roman"/>
          <w:color w:val="auto"/>
          <w:sz w:val="20"/>
          <w:szCs w:val="20"/>
        </w:rPr>
        <w:t>prior written consent</w:t>
      </w:r>
      <w:r w:rsidRPr="00002DCD">
        <w:rPr>
          <w:rFonts w:ascii="Calibri" w:hAnsi="Calibri" w:cs="Times New Roman"/>
          <w:sz w:val="20"/>
          <w:szCs w:val="20"/>
        </w:rPr>
        <w:t xml:space="preserve">, except to confirm that the request relates to </w:t>
      </w:r>
      <w:r w:rsidRPr="00E31697">
        <w:rPr>
          <w:rFonts w:ascii="Calibri" w:hAnsi="Calibri" w:cs="Times New Roman"/>
          <w:color w:val="auto"/>
          <w:sz w:val="20"/>
          <w:szCs w:val="20"/>
        </w:rPr>
        <w:t>Customer</w:t>
      </w:r>
      <w:r w:rsidRPr="00002DCD">
        <w:rPr>
          <w:rFonts w:ascii="Calibri" w:hAnsi="Calibri" w:cs="Times New Roman"/>
          <w:sz w:val="20"/>
          <w:szCs w:val="20"/>
        </w:rPr>
        <w:t xml:space="preserve">.  </w:t>
      </w:r>
      <w:r w:rsidRPr="00E31697">
        <w:rPr>
          <w:rFonts w:ascii="Calibri" w:hAnsi="Calibri" w:cs="Times New Roman"/>
          <w:color w:val="auto"/>
          <w:sz w:val="20"/>
          <w:szCs w:val="20"/>
        </w:rPr>
        <w:t xml:space="preserve">To the extent Customer does not have </w:t>
      </w:r>
      <w:r w:rsidRPr="00002DCD">
        <w:rPr>
          <w:rFonts w:ascii="Calibri" w:hAnsi="Calibri" w:cs="Times New Roman"/>
          <w:sz w:val="20"/>
          <w:szCs w:val="20"/>
        </w:rPr>
        <w:t xml:space="preserve">the ability to address a </w:t>
      </w:r>
      <w:r w:rsidRPr="00E31697">
        <w:rPr>
          <w:rFonts w:ascii="Calibri" w:hAnsi="Calibri" w:cs="Times New Roman"/>
          <w:color w:val="auto"/>
          <w:sz w:val="20"/>
          <w:szCs w:val="20"/>
        </w:rPr>
        <w:t>Data Subject Request</w:t>
      </w:r>
      <w:r w:rsidRPr="00002DCD">
        <w:rPr>
          <w:rFonts w:ascii="Calibri" w:hAnsi="Calibri" w:cs="Times New Roman"/>
          <w:sz w:val="20"/>
          <w:szCs w:val="20"/>
        </w:rPr>
        <w:t xml:space="preserve">, </w:t>
      </w:r>
      <w:r w:rsidRPr="00E31697">
        <w:rPr>
          <w:rFonts w:ascii="Calibri" w:hAnsi="Calibri" w:cs="Times New Roman"/>
          <w:color w:val="auto"/>
          <w:sz w:val="20"/>
          <w:szCs w:val="20"/>
        </w:rPr>
        <w:t xml:space="preserve">Modus </w:t>
      </w:r>
      <w:r w:rsidRPr="00002DCD">
        <w:rPr>
          <w:rFonts w:ascii="Calibri" w:hAnsi="Calibri" w:cs="Times New Roman"/>
          <w:sz w:val="20"/>
          <w:szCs w:val="20"/>
        </w:rPr>
        <w:t xml:space="preserve">shall upon </w:t>
      </w:r>
      <w:r w:rsidRPr="00E31697">
        <w:rPr>
          <w:rFonts w:ascii="Calibri" w:hAnsi="Calibri" w:cs="Times New Roman"/>
          <w:color w:val="auto"/>
          <w:sz w:val="20"/>
          <w:szCs w:val="20"/>
        </w:rPr>
        <w:t>Customer</w:t>
      </w:r>
      <w:r w:rsidRPr="00002DCD">
        <w:rPr>
          <w:rFonts w:ascii="Calibri" w:hAnsi="Calibri" w:cs="Times New Roman"/>
          <w:sz w:val="20"/>
          <w:szCs w:val="20"/>
        </w:rPr>
        <w:t xml:space="preserve">’s request provide commercially reasonable assistance to facilitate such </w:t>
      </w:r>
      <w:r w:rsidRPr="00E31697">
        <w:rPr>
          <w:rFonts w:ascii="Calibri" w:hAnsi="Calibri" w:cs="Times New Roman"/>
          <w:color w:val="auto"/>
          <w:sz w:val="20"/>
          <w:szCs w:val="20"/>
        </w:rPr>
        <w:t xml:space="preserve">Data Subject Request </w:t>
      </w:r>
      <w:r w:rsidRPr="00002DCD">
        <w:rPr>
          <w:rFonts w:ascii="Calibri" w:hAnsi="Calibri" w:cs="Times New Roman"/>
          <w:sz w:val="20"/>
          <w:szCs w:val="20"/>
        </w:rPr>
        <w:t xml:space="preserve">to the extent </w:t>
      </w:r>
      <w:r w:rsidRPr="00E31697">
        <w:rPr>
          <w:rFonts w:ascii="Calibri" w:hAnsi="Calibri" w:cs="Times New Roman"/>
          <w:color w:val="auto"/>
          <w:sz w:val="20"/>
          <w:szCs w:val="20"/>
        </w:rPr>
        <w:t xml:space="preserve">Modus </w:t>
      </w:r>
      <w:r w:rsidRPr="00002DCD">
        <w:rPr>
          <w:rFonts w:ascii="Calibri" w:hAnsi="Calibri" w:cs="Times New Roman"/>
          <w:sz w:val="20"/>
          <w:szCs w:val="20"/>
        </w:rPr>
        <w:t xml:space="preserve">is legally permitted to do so and provided that such </w:t>
      </w:r>
      <w:r w:rsidRPr="00E31697">
        <w:rPr>
          <w:rFonts w:ascii="Calibri" w:hAnsi="Calibri" w:cs="Times New Roman"/>
          <w:color w:val="auto"/>
          <w:sz w:val="20"/>
          <w:szCs w:val="20"/>
        </w:rPr>
        <w:t xml:space="preserve">Data Subject Request </w:t>
      </w:r>
      <w:r w:rsidRPr="00002DCD">
        <w:rPr>
          <w:rFonts w:ascii="Calibri" w:hAnsi="Calibri" w:cs="Times New Roman"/>
          <w:sz w:val="20"/>
          <w:szCs w:val="20"/>
        </w:rPr>
        <w:t xml:space="preserve">is exercised in accordance with </w:t>
      </w:r>
      <w:r w:rsidRPr="00E31697">
        <w:rPr>
          <w:rFonts w:ascii="Calibri" w:hAnsi="Calibri" w:cs="Times New Roman"/>
          <w:color w:val="auto"/>
          <w:sz w:val="20"/>
          <w:szCs w:val="20"/>
        </w:rPr>
        <w:t xml:space="preserve">Data Protection </w:t>
      </w:r>
      <w:r w:rsidRPr="00E31697">
        <w:rPr>
          <w:rFonts w:ascii="Calibri" w:hAnsi="Calibri" w:cs="Times New Roman"/>
          <w:color w:val="auto"/>
          <w:sz w:val="20"/>
          <w:szCs w:val="20"/>
        </w:rPr>
        <w:lastRenderedPageBreak/>
        <w:t>Laws</w:t>
      </w:r>
      <w:r w:rsidRPr="00002DCD">
        <w:rPr>
          <w:rFonts w:ascii="Calibri" w:hAnsi="Calibri" w:cs="Times New Roman"/>
          <w:sz w:val="20"/>
          <w:szCs w:val="20"/>
        </w:rPr>
        <w:t xml:space="preserve">.  To the extent legally permitted, </w:t>
      </w:r>
      <w:r w:rsidRPr="00E31697">
        <w:rPr>
          <w:rFonts w:ascii="Calibri" w:hAnsi="Calibri" w:cs="Times New Roman"/>
          <w:color w:val="auto"/>
          <w:sz w:val="20"/>
          <w:szCs w:val="20"/>
        </w:rPr>
        <w:t xml:space="preserve">Customer </w:t>
      </w:r>
      <w:r w:rsidRPr="00002DCD">
        <w:rPr>
          <w:rFonts w:ascii="Calibri" w:hAnsi="Calibri" w:cs="Times New Roman"/>
          <w:sz w:val="20"/>
          <w:szCs w:val="20"/>
        </w:rPr>
        <w:t xml:space="preserve">shall be responsible for any costs arising from </w:t>
      </w:r>
      <w:r w:rsidRPr="00E31697">
        <w:rPr>
          <w:rFonts w:ascii="Calibri" w:hAnsi="Calibri" w:cs="Times New Roman"/>
          <w:color w:val="auto"/>
          <w:sz w:val="20"/>
          <w:szCs w:val="20"/>
        </w:rPr>
        <w:t>Modus</w:t>
      </w:r>
      <w:r w:rsidR="00E31697">
        <w:rPr>
          <w:rFonts w:ascii="Calibri" w:hAnsi="Calibri" w:cs="Times New Roman"/>
          <w:sz w:val="20"/>
          <w:szCs w:val="20"/>
        </w:rPr>
        <w:t>’</w:t>
      </w:r>
      <w:r w:rsidRPr="00002DCD">
        <w:rPr>
          <w:rFonts w:ascii="Calibri" w:hAnsi="Calibri" w:cs="Times New Roman"/>
          <w:sz w:val="20"/>
          <w:szCs w:val="20"/>
        </w:rPr>
        <w:t xml:space="preserve"> providing such assistance.</w:t>
      </w:r>
    </w:p>
    <w:p w14:paraId="7552882A" w14:textId="77777777" w:rsidR="00F2400A" w:rsidRPr="00002DCD" w:rsidRDefault="00F2400A">
      <w:pPr>
        <w:pStyle w:val="Body"/>
        <w:rPr>
          <w:rFonts w:ascii="Calibri" w:hAnsi="Calibri" w:cs="Times New Roman"/>
          <w:sz w:val="20"/>
          <w:szCs w:val="20"/>
        </w:rPr>
      </w:pPr>
    </w:p>
    <w:p w14:paraId="7A3EA705" w14:textId="77777777" w:rsidR="00F2400A" w:rsidRPr="00002DCD" w:rsidRDefault="00E6614E">
      <w:pPr>
        <w:pStyle w:val="Body"/>
        <w:rPr>
          <w:rFonts w:ascii="Calibri" w:hAnsi="Calibri" w:cs="Times New Roman"/>
          <w:i/>
          <w:iCs/>
          <w:sz w:val="20"/>
          <w:szCs w:val="20"/>
        </w:rPr>
      </w:pPr>
      <w:r w:rsidRPr="00002DCD">
        <w:rPr>
          <w:rFonts w:ascii="Calibri" w:hAnsi="Calibri" w:cs="Times New Roman"/>
          <w:sz w:val="20"/>
          <w:szCs w:val="20"/>
        </w:rPr>
        <w:t xml:space="preserve">With effect from May </w:t>
      </w:r>
      <w:r w:rsidRPr="00E31697">
        <w:rPr>
          <w:rFonts w:ascii="Calibri" w:hAnsi="Calibri" w:cs="Times New Roman"/>
          <w:color w:val="auto"/>
          <w:sz w:val="20"/>
          <w:szCs w:val="20"/>
        </w:rPr>
        <w:t>25, 2018</w:t>
      </w:r>
      <w:r w:rsidRPr="00002DCD">
        <w:rPr>
          <w:rFonts w:ascii="Calibri" w:hAnsi="Calibri" w:cs="Times New Roman"/>
          <w:sz w:val="20"/>
          <w:szCs w:val="20"/>
        </w:rPr>
        <w:t>, the following language shall replace</w:t>
      </w:r>
      <w:r w:rsidR="005A1457" w:rsidRPr="00002DCD">
        <w:rPr>
          <w:rFonts w:ascii="Calibri" w:hAnsi="Calibri" w:cs="Times New Roman"/>
          <w:sz w:val="20"/>
          <w:szCs w:val="20"/>
        </w:rPr>
        <w:t xml:space="preserve"> the foregoing</w:t>
      </w:r>
      <w:r w:rsidRPr="00002DCD">
        <w:rPr>
          <w:rFonts w:ascii="Calibri" w:hAnsi="Calibri" w:cs="Times New Roman"/>
          <w:sz w:val="20"/>
          <w:szCs w:val="20"/>
        </w:rPr>
        <w:t xml:space="preserve">.  </w:t>
      </w:r>
      <w:r w:rsidRPr="00E31697">
        <w:rPr>
          <w:rFonts w:ascii="Calibri" w:hAnsi="Calibri" w:cs="Times New Roman"/>
          <w:i/>
          <w:iCs/>
          <w:color w:val="auto"/>
          <w:sz w:val="20"/>
          <w:szCs w:val="20"/>
        </w:rPr>
        <w:t>Data Subject Requests</w:t>
      </w:r>
      <w:r w:rsidRPr="00002DCD">
        <w:rPr>
          <w:rFonts w:ascii="Calibri" w:hAnsi="Calibri" w:cs="Times New Roman"/>
          <w:i/>
          <w:iCs/>
          <w:sz w:val="20"/>
          <w:szCs w:val="20"/>
        </w:rPr>
        <w:t xml:space="preserve">.  Modus shall, to the extent legally permitted, promptly notify </w:t>
      </w:r>
      <w:r w:rsidRPr="00E31697">
        <w:rPr>
          <w:rFonts w:ascii="Calibri" w:hAnsi="Calibri" w:cs="Times New Roman"/>
          <w:i/>
          <w:iCs/>
          <w:color w:val="auto"/>
          <w:sz w:val="20"/>
          <w:szCs w:val="20"/>
        </w:rPr>
        <w:t xml:space="preserve">Customer </w:t>
      </w:r>
      <w:r w:rsidRPr="00002DCD">
        <w:rPr>
          <w:rFonts w:ascii="Calibri" w:hAnsi="Calibri" w:cs="Times New Roman"/>
          <w:i/>
          <w:iCs/>
          <w:sz w:val="20"/>
          <w:szCs w:val="20"/>
        </w:rPr>
        <w:t xml:space="preserve">if </w:t>
      </w:r>
      <w:r w:rsidRPr="00E31697">
        <w:rPr>
          <w:rFonts w:ascii="Calibri" w:hAnsi="Calibri" w:cs="Times New Roman"/>
          <w:i/>
          <w:iCs/>
          <w:color w:val="auto"/>
          <w:sz w:val="20"/>
          <w:szCs w:val="20"/>
        </w:rPr>
        <w:t xml:space="preserve">Modus </w:t>
      </w:r>
      <w:r w:rsidRPr="00002DCD">
        <w:rPr>
          <w:rFonts w:ascii="Calibri" w:hAnsi="Calibri" w:cs="Times New Roman"/>
          <w:i/>
          <w:iCs/>
          <w:sz w:val="20"/>
          <w:szCs w:val="20"/>
        </w:rPr>
        <w:t xml:space="preserve">receives a request from a data </w:t>
      </w:r>
      <w:r w:rsidRPr="00E31697">
        <w:rPr>
          <w:rFonts w:ascii="Calibri" w:hAnsi="Calibri" w:cs="Times New Roman"/>
          <w:i/>
          <w:iCs/>
          <w:color w:val="auto"/>
          <w:sz w:val="20"/>
          <w:szCs w:val="20"/>
        </w:rPr>
        <w:t xml:space="preserve">Subject </w:t>
      </w:r>
      <w:r w:rsidRPr="00002DCD">
        <w:rPr>
          <w:rFonts w:ascii="Calibri" w:hAnsi="Calibri" w:cs="Times New Roman"/>
          <w:i/>
          <w:iCs/>
          <w:sz w:val="20"/>
          <w:szCs w:val="20"/>
        </w:rPr>
        <w:t xml:space="preserve">to exercise the </w:t>
      </w:r>
      <w:r w:rsidRPr="00E31697">
        <w:rPr>
          <w:rFonts w:ascii="Calibri" w:hAnsi="Calibri" w:cs="Times New Roman"/>
          <w:i/>
          <w:iCs/>
          <w:color w:val="auto"/>
          <w:sz w:val="20"/>
          <w:szCs w:val="20"/>
        </w:rPr>
        <w:t>Data Subject</w:t>
      </w:r>
      <w:r w:rsidRPr="00002DCD">
        <w:rPr>
          <w:rFonts w:ascii="Calibri" w:hAnsi="Calibri" w:cs="Times New Roman"/>
          <w:i/>
          <w:iCs/>
          <w:sz w:val="20"/>
          <w:szCs w:val="20"/>
        </w:rPr>
        <w:t xml:space="preserve">’s right of access, right of rectification, restriction of </w:t>
      </w:r>
      <w:r w:rsidRPr="00E31697">
        <w:rPr>
          <w:rFonts w:ascii="Calibri" w:hAnsi="Calibri" w:cs="Times New Roman"/>
          <w:i/>
          <w:iCs/>
          <w:color w:val="auto"/>
          <w:sz w:val="20"/>
          <w:szCs w:val="20"/>
        </w:rPr>
        <w:t>Processing</w:t>
      </w:r>
      <w:r w:rsidRPr="00002DCD">
        <w:rPr>
          <w:rFonts w:ascii="Calibri" w:hAnsi="Calibri" w:cs="Times New Roman"/>
          <w:i/>
          <w:iCs/>
          <w:sz w:val="20"/>
          <w:szCs w:val="20"/>
        </w:rPr>
        <w:t>, right of erasure (“</w:t>
      </w:r>
      <w:r w:rsidRPr="00E31697">
        <w:rPr>
          <w:rFonts w:ascii="Calibri" w:hAnsi="Calibri" w:cs="Times New Roman"/>
          <w:i/>
          <w:iCs/>
          <w:color w:val="auto"/>
          <w:sz w:val="20"/>
          <w:szCs w:val="20"/>
        </w:rPr>
        <w:t xml:space="preserve">right to </w:t>
      </w:r>
      <w:r w:rsidR="00BA79AA" w:rsidRPr="00E31697">
        <w:rPr>
          <w:rFonts w:ascii="Calibri" w:hAnsi="Calibri" w:cs="Times New Roman"/>
          <w:i/>
          <w:iCs/>
          <w:color w:val="auto"/>
          <w:sz w:val="20"/>
          <w:szCs w:val="20"/>
        </w:rPr>
        <w:t>be</w:t>
      </w:r>
      <w:r w:rsidRPr="00E31697">
        <w:rPr>
          <w:rFonts w:ascii="Calibri" w:hAnsi="Calibri" w:cs="Times New Roman"/>
          <w:i/>
          <w:iCs/>
          <w:color w:val="auto"/>
          <w:sz w:val="20"/>
          <w:szCs w:val="20"/>
        </w:rPr>
        <w:t xml:space="preserve"> forgotten</w:t>
      </w:r>
      <w:r w:rsidRPr="00002DCD">
        <w:rPr>
          <w:rFonts w:ascii="Calibri" w:hAnsi="Calibri" w:cs="Times New Roman"/>
          <w:i/>
          <w:iCs/>
          <w:sz w:val="20"/>
          <w:szCs w:val="20"/>
        </w:rPr>
        <w:t xml:space="preserve">”) data portability, objection to </w:t>
      </w:r>
      <w:r w:rsidRPr="00E31697">
        <w:rPr>
          <w:rFonts w:ascii="Calibri" w:hAnsi="Calibri" w:cs="Times New Roman"/>
          <w:i/>
          <w:iCs/>
          <w:color w:val="auto"/>
          <w:sz w:val="20"/>
          <w:szCs w:val="20"/>
        </w:rPr>
        <w:t>Processing</w:t>
      </w:r>
      <w:r w:rsidRPr="00002DCD">
        <w:rPr>
          <w:rFonts w:ascii="Calibri" w:hAnsi="Calibri" w:cs="Times New Roman"/>
          <w:i/>
          <w:iCs/>
          <w:sz w:val="20"/>
          <w:szCs w:val="20"/>
        </w:rPr>
        <w:t xml:space="preserve">, or its right not to </w:t>
      </w:r>
      <w:r w:rsidR="00BA79AA" w:rsidRPr="00002DCD">
        <w:rPr>
          <w:rFonts w:ascii="Calibri" w:hAnsi="Calibri" w:cs="Times New Roman"/>
          <w:i/>
          <w:iCs/>
          <w:sz w:val="20"/>
          <w:szCs w:val="20"/>
        </w:rPr>
        <w:t>be</w:t>
      </w:r>
      <w:r w:rsidRPr="00002DCD">
        <w:rPr>
          <w:rFonts w:ascii="Calibri" w:hAnsi="Calibri" w:cs="Times New Roman"/>
          <w:i/>
          <w:iCs/>
          <w:sz w:val="20"/>
          <w:szCs w:val="20"/>
        </w:rPr>
        <w:t xml:space="preserve"> Subject to an automated individual decision making (“</w:t>
      </w:r>
      <w:r w:rsidRPr="00E31697">
        <w:rPr>
          <w:rFonts w:ascii="Calibri" w:hAnsi="Calibri" w:cs="Times New Roman"/>
          <w:i/>
          <w:iCs/>
          <w:color w:val="auto"/>
          <w:sz w:val="20"/>
          <w:szCs w:val="20"/>
        </w:rPr>
        <w:t>Data Subject Request</w:t>
      </w:r>
      <w:r w:rsidRPr="00002DCD">
        <w:rPr>
          <w:rFonts w:ascii="Calibri" w:hAnsi="Calibri" w:cs="Times New Roman"/>
          <w:i/>
          <w:iCs/>
          <w:sz w:val="20"/>
          <w:szCs w:val="20"/>
        </w:rPr>
        <w:t xml:space="preserve">”).  Taking into account the nature of the </w:t>
      </w:r>
      <w:r w:rsidRPr="00E31697">
        <w:rPr>
          <w:rFonts w:ascii="Calibri" w:hAnsi="Calibri" w:cs="Times New Roman"/>
          <w:i/>
          <w:iCs/>
          <w:color w:val="auto"/>
          <w:sz w:val="20"/>
          <w:szCs w:val="20"/>
        </w:rPr>
        <w:t>Processing</w:t>
      </w:r>
      <w:r w:rsidRPr="00002DCD">
        <w:rPr>
          <w:rFonts w:ascii="Calibri" w:hAnsi="Calibri" w:cs="Times New Roman"/>
          <w:i/>
          <w:iCs/>
          <w:sz w:val="20"/>
          <w:szCs w:val="20"/>
        </w:rPr>
        <w:t xml:space="preserve">, </w:t>
      </w:r>
      <w:r w:rsidRPr="00E31697">
        <w:rPr>
          <w:rFonts w:ascii="Calibri" w:hAnsi="Calibri" w:cs="Times New Roman"/>
          <w:i/>
          <w:iCs/>
          <w:color w:val="auto"/>
          <w:sz w:val="20"/>
          <w:szCs w:val="20"/>
        </w:rPr>
        <w:t xml:space="preserve">Modus </w:t>
      </w:r>
      <w:r w:rsidRPr="00002DCD">
        <w:rPr>
          <w:rFonts w:ascii="Calibri" w:hAnsi="Calibri" w:cs="Times New Roman"/>
          <w:i/>
          <w:iCs/>
          <w:sz w:val="20"/>
          <w:szCs w:val="20"/>
        </w:rPr>
        <w:t xml:space="preserve">shall assist </w:t>
      </w:r>
      <w:r w:rsidRPr="00E31697">
        <w:rPr>
          <w:rFonts w:ascii="Calibri" w:hAnsi="Calibri" w:cs="Times New Roman"/>
          <w:i/>
          <w:iCs/>
          <w:color w:val="auto"/>
          <w:sz w:val="20"/>
          <w:szCs w:val="20"/>
        </w:rPr>
        <w:t xml:space="preserve">Customer </w:t>
      </w:r>
      <w:r w:rsidRPr="00002DCD">
        <w:rPr>
          <w:rFonts w:ascii="Calibri" w:hAnsi="Calibri" w:cs="Times New Roman"/>
          <w:i/>
          <w:iCs/>
          <w:sz w:val="20"/>
          <w:szCs w:val="20"/>
        </w:rPr>
        <w:t xml:space="preserve">by appropriate technical and organization measures, insofar as this is possible, for the fulfillment of </w:t>
      </w:r>
      <w:r w:rsidRPr="00E31697">
        <w:rPr>
          <w:rFonts w:ascii="Calibri" w:hAnsi="Calibri" w:cs="Times New Roman"/>
          <w:i/>
          <w:iCs/>
          <w:color w:val="auto"/>
          <w:sz w:val="20"/>
          <w:szCs w:val="20"/>
        </w:rPr>
        <w:t>Customer</w:t>
      </w:r>
      <w:r w:rsidRPr="00002DCD">
        <w:rPr>
          <w:rFonts w:ascii="Calibri" w:hAnsi="Calibri" w:cs="Times New Roman"/>
          <w:i/>
          <w:iCs/>
          <w:sz w:val="20"/>
          <w:szCs w:val="20"/>
        </w:rPr>
        <w:t xml:space="preserve">’s obligation to respond to a </w:t>
      </w:r>
      <w:r w:rsidRPr="00E31697">
        <w:rPr>
          <w:rFonts w:ascii="Calibri" w:hAnsi="Calibri" w:cs="Times New Roman"/>
          <w:i/>
          <w:iCs/>
          <w:color w:val="auto"/>
          <w:sz w:val="20"/>
          <w:szCs w:val="20"/>
        </w:rPr>
        <w:t xml:space="preserve">Data Subject Request </w:t>
      </w:r>
      <w:r w:rsidRPr="00002DCD">
        <w:rPr>
          <w:rFonts w:ascii="Calibri" w:hAnsi="Calibri" w:cs="Times New Roman"/>
          <w:i/>
          <w:iCs/>
          <w:sz w:val="20"/>
          <w:szCs w:val="20"/>
        </w:rPr>
        <w:t xml:space="preserve">under </w:t>
      </w:r>
      <w:r w:rsidRPr="00E31697">
        <w:rPr>
          <w:rFonts w:ascii="Calibri" w:hAnsi="Calibri" w:cs="Times New Roman"/>
          <w:i/>
          <w:iCs/>
          <w:color w:val="auto"/>
          <w:sz w:val="20"/>
          <w:szCs w:val="20"/>
        </w:rPr>
        <w:t>Data Protection Laws</w:t>
      </w:r>
      <w:r w:rsidRPr="00002DCD">
        <w:rPr>
          <w:rFonts w:ascii="Calibri" w:hAnsi="Calibri" w:cs="Times New Roman"/>
          <w:i/>
          <w:iCs/>
          <w:sz w:val="20"/>
          <w:szCs w:val="20"/>
        </w:rPr>
        <w:t xml:space="preserve">.  In addition, </w:t>
      </w:r>
      <w:r w:rsidRPr="00E31697">
        <w:rPr>
          <w:rFonts w:ascii="Calibri" w:hAnsi="Calibri" w:cs="Times New Roman"/>
          <w:i/>
          <w:iCs/>
          <w:color w:val="auto"/>
          <w:sz w:val="20"/>
          <w:szCs w:val="20"/>
        </w:rPr>
        <w:t xml:space="preserve">to the extent Customer does not have </w:t>
      </w:r>
      <w:r w:rsidRPr="00002DCD">
        <w:rPr>
          <w:rFonts w:ascii="Calibri" w:hAnsi="Calibri" w:cs="Times New Roman"/>
          <w:i/>
          <w:iCs/>
          <w:sz w:val="20"/>
          <w:szCs w:val="20"/>
        </w:rPr>
        <w:t xml:space="preserve">the ability to address a </w:t>
      </w:r>
      <w:r w:rsidRPr="00E31697">
        <w:rPr>
          <w:rFonts w:ascii="Calibri" w:hAnsi="Calibri" w:cs="Times New Roman"/>
          <w:i/>
          <w:iCs/>
          <w:color w:val="auto"/>
          <w:sz w:val="20"/>
          <w:szCs w:val="20"/>
        </w:rPr>
        <w:t>Data Subject Request</w:t>
      </w:r>
      <w:r w:rsidRPr="00002DCD">
        <w:rPr>
          <w:rFonts w:ascii="Calibri" w:hAnsi="Calibri" w:cs="Times New Roman"/>
          <w:i/>
          <w:iCs/>
          <w:sz w:val="20"/>
          <w:szCs w:val="20"/>
        </w:rPr>
        <w:t xml:space="preserve">, </w:t>
      </w:r>
      <w:r w:rsidRPr="00E31697">
        <w:rPr>
          <w:rFonts w:ascii="Calibri" w:hAnsi="Calibri" w:cs="Times New Roman"/>
          <w:i/>
          <w:iCs/>
          <w:color w:val="auto"/>
          <w:sz w:val="20"/>
          <w:szCs w:val="20"/>
        </w:rPr>
        <w:t xml:space="preserve">Modus </w:t>
      </w:r>
      <w:r w:rsidRPr="00002DCD">
        <w:rPr>
          <w:rFonts w:ascii="Calibri" w:hAnsi="Calibri" w:cs="Times New Roman"/>
          <w:i/>
          <w:iCs/>
          <w:sz w:val="20"/>
          <w:szCs w:val="20"/>
        </w:rPr>
        <w:t xml:space="preserve">shall upon </w:t>
      </w:r>
      <w:r w:rsidRPr="00E31697">
        <w:rPr>
          <w:rFonts w:ascii="Calibri" w:hAnsi="Calibri" w:cs="Times New Roman"/>
          <w:i/>
          <w:iCs/>
          <w:color w:val="auto"/>
          <w:sz w:val="20"/>
          <w:szCs w:val="20"/>
        </w:rPr>
        <w:t>Customer</w:t>
      </w:r>
      <w:r w:rsidRPr="00002DCD">
        <w:rPr>
          <w:rFonts w:ascii="Calibri" w:hAnsi="Calibri" w:cs="Times New Roman"/>
          <w:i/>
          <w:iCs/>
          <w:sz w:val="20"/>
          <w:szCs w:val="20"/>
        </w:rPr>
        <w:t xml:space="preserve">’s request provide commercially reasonable efforts to assist </w:t>
      </w:r>
      <w:r w:rsidRPr="00E31697">
        <w:rPr>
          <w:rFonts w:ascii="Calibri" w:hAnsi="Calibri" w:cs="Times New Roman"/>
          <w:i/>
          <w:iCs/>
          <w:color w:val="auto"/>
          <w:sz w:val="20"/>
          <w:szCs w:val="20"/>
        </w:rPr>
        <w:t xml:space="preserve">Customer </w:t>
      </w:r>
      <w:r w:rsidRPr="00002DCD">
        <w:rPr>
          <w:rFonts w:ascii="Calibri" w:hAnsi="Calibri" w:cs="Times New Roman"/>
          <w:i/>
          <w:iCs/>
          <w:sz w:val="20"/>
          <w:szCs w:val="20"/>
        </w:rPr>
        <w:t xml:space="preserve">in responding to such </w:t>
      </w:r>
      <w:r w:rsidRPr="00E31697">
        <w:rPr>
          <w:rFonts w:ascii="Calibri" w:hAnsi="Calibri" w:cs="Times New Roman"/>
          <w:i/>
          <w:iCs/>
          <w:color w:val="auto"/>
          <w:sz w:val="20"/>
          <w:szCs w:val="20"/>
        </w:rPr>
        <w:t>Data Subject Requests</w:t>
      </w:r>
      <w:r w:rsidRPr="00002DCD">
        <w:rPr>
          <w:rFonts w:ascii="Calibri" w:hAnsi="Calibri" w:cs="Times New Roman"/>
          <w:i/>
          <w:iCs/>
          <w:sz w:val="20"/>
          <w:szCs w:val="20"/>
        </w:rPr>
        <w:t xml:space="preserve">, to the extent </w:t>
      </w:r>
      <w:r w:rsidRPr="00E31697">
        <w:rPr>
          <w:rFonts w:ascii="Calibri" w:hAnsi="Calibri" w:cs="Times New Roman"/>
          <w:i/>
          <w:iCs/>
          <w:color w:val="auto"/>
          <w:sz w:val="20"/>
          <w:szCs w:val="20"/>
        </w:rPr>
        <w:t xml:space="preserve">Modus </w:t>
      </w:r>
      <w:r w:rsidRPr="00002DCD">
        <w:rPr>
          <w:rFonts w:ascii="Calibri" w:hAnsi="Calibri" w:cs="Times New Roman"/>
          <w:i/>
          <w:iCs/>
          <w:sz w:val="20"/>
          <w:szCs w:val="20"/>
        </w:rPr>
        <w:t xml:space="preserve">is legally permitted to do so and the response to such </w:t>
      </w:r>
      <w:r w:rsidRPr="00E31697">
        <w:rPr>
          <w:rFonts w:ascii="Calibri" w:hAnsi="Calibri" w:cs="Times New Roman"/>
          <w:i/>
          <w:iCs/>
          <w:color w:val="auto"/>
          <w:sz w:val="20"/>
          <w:szCs w:val="20"/>
        </w:rPr>
        <w:t xml:space="preserve">Data Subject Request </w:t>
      </w:r>
      <w:r w:rsidRPr="00002DCD">
        <w:rPr>
          <w:rFonts w:ascii="Calibri" w:hAnsi="Calibri" w:cs="Times New Roman"/>
          <w:i/>
          <w:iCs/>
          <w:sz w:val="20"/>
          <w:szCs w:val="20"/>
        </w:rPr>
        <w:t xml:space="preserve">is required under </w:t>
      </w:r>
      <w:r w:rsidRPr="00E31697">
        <w:rPr>
          <w:rFonts w:ascii="Calibri" w:hAnsi="Calibri" w:cs="Times New Roman"/>
          <w:i/>
          <w:iCs/>
          <w:color w:val="auto"/>
          <w:sz w:val="20"/>
          <w:szCs w:val="20"/>
        </w:rPr>
        <w:t>Data Protection Laws</w:t>
      </w:r>
      <w:r w:rsidRPr="00002DCD">
        <w:rPr>
          <w:rFonts w:ascii="Calibri" w:hAnsi="Calibri" w:cs="Times New Roman"/>
          <w:i/>
          <w:iCs/>
          <w:sz w:val="20"/>
          <w:szCs w:val="20"/>
        </w:rPr>
        <w:t xml:space="preserve">.  To the extent legally permitted, </w:t>
      </w:r>
      <w:r w:rsidRPr="00E31697">
        <w:rPr>
          <w:rFonts w:ascii="Calibri" w:hAnsi="Calibri" w:cs="Times New Roman"/>
          <w:i/>
          <w:iCs/>
          <w:color w:val="auto"/>
          <w:sz w:val="20"/>
          <w:szCs w:val="20"/>
        </w:rPr>
        <w:t xml:space="preserve">Customer </w:t>
      </w:r>
      <w:r w:rsidRPr="00002DCD">
        <w:rPr>
          <w:rFonts w:ascii="Calibri" w:hAnsi="Calibri" w:cs="Times New Roman"/>
          <w:i/>
          <w:iCs/>
          <w:sz w:val="20"/>
          <w:szCs w:val="20"/>
        </w:rPr>
        <w:t xml:space="preserve">shall be responsible for any costs arising from </w:t>
      </w:r>
      <w:r w:rsidRPr="00E31697">
        <w:rPr>
          <w:rFonts w:ascii="Calibri" w:hAnsi="Calibri" w:cs="Times New Roman"/>
          <w:i/>
          <w:iCs/>
          <w:color w:val="auto"/>
          <w:sz w:val="20"/>
          <w:szCs w:val="20"/>
        </w:rPr>
        <w:t>Modus</w:t>
      </w:r>
      <w:r w:rsidRPr="00002DCD">
        <w:rPr>
          <w:rFonts w:ascii="Calibri" w:hAnsi="Calibri" w:cs="Times New Roman"/>
          <w:i/>
          <w:iCs/>
          <w:sz w:val="20"/>
          <w:szCs w:val="20"/>
        </w:rPr>
        <w:t>’ providing such assistance.</w:t>
      </w:r>
    </w:p>
    <w:p w14:paraId="509A5D15" w14:textId="77777777" w:rsidR="00F2400A" w:rsidRPr="00002DCD" w:rsidRDefault="00F2400A">
      <w:pPr>
        <w:pStyle w:val="Body"/>
        <w:rPr>
          <w:rFonts w:ascii="Calibri" w:hAnsi="Calibri" w:cs="Times New Roman"/>
          <w:i/>
          <w:iCs/>
          <w:sz w:val="20"/>
          <w:szCs w:val="20"/>
        </w:rPr>
      </w:pPr>
    </w:p>
    <w:p w14:paraId="4CF1C89E" w14:textId="77777777" w:rsidR="00F2400A" w:rsidRPr="00002DCD" w:rsidRDefault="00E6614E" w:rsidP="005A1457">
      <w:pPr>
        <w:pStyle w:val="Body"/>
        <w:rPr>
          <w:rFonts w:ascii="Calibri" w:hAnsi="Calibri" w:cs="Times New Roman"/>
          <w:sz w:val="20"/>
          <w:szCs w:val="20"/>
        </w:rPr>
      </w:pPr>
      <w:r w:rsidRPr="00002DCD">
        <w:rPr>
          <w:rFonts w:ascii="Calibri" w:hAnsi="Calibri" w:cs="Times New Roman"/>
          <w:b/>
          <w:sz w:val="20"/>
          <w:szCs w:val="20"/>
          <w:u w:val="single"/>
        </w:rPr>
        <w:t>Modus Personnel</w:t>
      </w:r>
      <w:r w:rsidR="005A1457" w:rsidRPr="00002DCD">
        <w:rPr>
          <w:rFonts w:ascii="Calibri" w:hAnsi="Calibri" w:cs="Times New Roman"/>
          <w:b/>
          <w:sz w:val="20"/>
          <w:szCs w:val="20"/>
          <w:u w:val="single"/>
        </w:rPr>
        <w:t xml:space="preserve"> and </w:t>
      </w:r>
      <w:proofErr w:type="spellStart"/>
      <w:r w:rsidR="005A1457" w:rsidRPr="00002DCD">
        <w:rPr>
          <w:rFonts w:ascii="Calibri" w:hAnsi="Calibri" w:cs="Times New Roman"/>
          <w:b/>
          <w:sz w:val="20"/>
          <w:szCs w:val="20"/>
          <w:u w:val="single"/>
        </w:rPr>
        <w:t>Subprocessors</w:t>
      </w:r>
      <w:proofErr w:type="spellEnd"/>
      <w:r w:rsidR="005A1457" w:rsidRPr="00002DCD">
        <w:rPr>
          <w:rFonts w:ascii="Calibri" w:hAnsi="Calibri" w:cs="Times New Roman"/>
          <w:sz w:val="20"/>
          <w:szCs w:val="20"/>
        </w:rPr>
        <w:t xml:space="preserve">.  </w:t>
      </w:r>
      <w:r w:rsidRPr="00002DCD">
        <w:rPr>
          <w:rFonts w:ascii="Calibri" w:hAnsi="Calibri" w:cs="Times New Roman"/>
          <w:sz w:val="20"/>
          <w:szCs w:val="20"/>
        </w:rPr>
        <w:t xml:space="preserve">Modus shall ensure its personnel engaged in the </w:t>
      </w:r>
      <w:r w:rsidRPr="00E31697">
        <w:rPr>
          <w:rFonts w:ascii="Calibri" w:hAnsi="Calibri" w:cs="Times New Roman"/>
          <w:color w:val="auto"/>
          <w:sz w:val="20"/>
          <w:szCs w:val="20"/>
        </w:rPr>
        <w:t xml:space="preserve">Processing </w:t>
      </w:r>
      <w:r w:rsidRPr="00002DCD">
        <w:rPr>
          <w:rFonts w:ascii="Calibri" w:hAnsi="Calibri" w:cs="Times New Roman"/>
          <w:sz w:val="20"/>
          <w:szCs w:val="20"/>
        </w:rPr>
        <w:t xml:space="preserve">of </w:t>
      </w:r>
      <w:r w:rsidRPr="00E31697">
        <w:rPr>
          <w:rFonts w:ascii="Calibri" w:hAnsi="Calibri" w:cs="Times New Roman"/>
          <w:color w:val="auto"/>
          <w:sz w:val="20"/>
          <w:szCs w:val="20"/>
        </w:rPr>
        <w:t xml:space="preserve">Personal Data </w:t>
      </w:r>
      <w:r w:rsidRPr="00002DCD">
        <w:rPr>
          <w:rFonts w:ascii="Calibri" w:hAnsi="Calibri" w:cs="Times New Roman"/>
          <w:sz w:val="20"/>
          <w:szCs w:val="20"/>
        </w:rPr>
        <w:t xml:space="preserve">are informed of the confidential nature of the </w:t>
      </w:r>
      <w:r w:rsidRPr="00E31697">
        <w:rPr>
          <w:rFonts w:ascii="Calibri" w:hAnsi="Calibri" w:cs="Times New Roman"/>
          <w:color w:val="auto"/>
          <w:sz w:val="20"/>
          <w:szCs w:val="20"/>
        </w:rPr>
        <w:t>Personal Data</w:t>
      </w:r>
      <w:r w:rsidRPr="00002DCD">
        <w:rPr>
          <w:rFonts w:ascii="Calibri" w:hAnsi="Calibri" w:cs="Times New Roman"/>
          <w:sz w:val="20"/>
          <w:szCs w:val="20"/>
        </w:rPr>
        <w:t xml:space="preserve">, have received appropriate training on their responsibilities, and have executed written confidentiality agreements that will survive the termination of their relationship with </w:t>
      </w:r>
      <w:r w:rsidRPr="00E31697">
        <w:rPr>
          <w:rFonts w:ascii="Calibri" w:hAnsi="Calibri" w:cs="Times New Roman"/>
          <w:color w:val="auto"/>
          <w:sz w:val="20"/>
          <w:szCs w:val="20"/>
        </w:rPr>
        <w:t>Modus</w:t>
      </w:r>
      <w:r w:rsidRPr="00002DCD">
        <w:rPr>
          <w:rFonts w:ascii="Calibri" w:hAnsi="Calibri" w:cs="Times New Roman"/>
          <w:sz w:val="20"/>
          <w:szCs w:val="20"/>
        </w:rPr>
        <w:t>.</w:t>
      </w:r>
      <w:r w:rsidR="005A1457" w:rsidRPr="00002DCD">
        <w:rPr>
          <w:rFonts w:ascii="Calibri" w:hAnsi="Calibri" w:cs="Times New Roman"/>
          <w:sz w:val="20"/>
          <w:szCs w:val="20"/>
        </w:rPr>
        <w:t xml:space="preserve"> </w:t>
      </w:r>
      <w:r w:rsidRPr="00002DCD">
        <w:rPr>
          <w:rFonts w:ascii="Calibri" w:hAnsi="Calibri" w:cs="Times New Roman"/>
          <w:sz w:val="20"/>
          <w:szCs w:val="20"/>
        </w:rPr>
        <w:t xml:space="preserve"> Modus </w:t>
      </w:r>
      <w:r w:rsidR="00BA79AA" w:rsidRPr="00002DCD">
        <w:rPr>
          <w:rFonts w:ascii="Calibri" w:hAnsi="Calibri" w:cs="Times New Roman"/>
          <w:sz w:val="20"/>
          <w:szCs w:val="20"/>
        </w:rPr>
        <w:t>shall</w:t>
      </w:r>
      <w:r w:rsidRPr="00002DCD">
        <w:rPr>
          <w:rFonts w:ascii="Calibri" w:hAnsi="Calibri" w:cs="Times New Roman"/>
          <w:sz w:val="20"/>
          <w:szCs w:val="20"/>
        </w:rPr>
        <w:t xml:space="preserve"> ensure that access to </w:t>
      </w:r>
      <w:r w:rsidRPr="00E31697">
        <w:rPr>
          <w:rFonts w:ascii="Calibri" w:hAnsi="Calibri" w:cs="Times New Roman"/>
          <w:color w:val="auto"/>
          <w:sz w:val="20"/>
          <w:szCs w:val="20"/>
        </w:rPr>
        <w:t xml:space="preserve">Personal Data </w:t>
      </w:r>
      <w:r w:rsidRPr="00002DCD">
        <w:rPr>
          <w:rFonts w:ascii="Calibri" w:hAnsi="Calibri" w:cs="Times New Roman"/>
          <w:sz w:val="20"/>
          <w:szCs w:val="20"/>
        </w:rPr>
        <w:t xml:space="preserve">is limited to those personnel who require access to perform services or </w:t>
      </w:r>
      <w:r w:rsidRPr="00E31697">
        <w:rPr>
          <w:rFonts w:ascii="Calibri" w:hAnsi="Calibri" w:cs="Times New Roman"/>
          <w:color w:val="auto"/>
          <w:sz w:val="20"/>
          <w:szCs w:val="20"/>
        </w:rPr>
        <w:t xml:space="preserve">Process Personal Data </w:t>
      </w:r>
      <w:r w:rsidRPr="00002DCD">
        <w:rPr>
          <w:rFonts w:ascii="Calibri" w:hAnsi="Calibri" w:cs="Times New Roman"/>
          <w:sz w:val="20"/>
          <w:szCs w:val="20"/>
        </w:rPr>
        <w:t xml:space="preserve">in accordance with the </w:t>
      </w:r>
      <w:r w:rsidRPr="00E31697">
        <w:rPr>
          <w:rFonts w:ascii="Calibri" w:hAnsi="Calibri" w:cs="Times New Roman"/>
          <w:color w:val="auto"/>
          <w:sz w:val="20"/>
          <w:szCs w:val="20"/>
        </w:rPr>
        <w:t>Agreement</w:t>
      </w:r>
      <w:r w:rsidRPr="00002DCD">
        <w:rPr>
          <w:rFonts w:ascii="Calibri" w:hAnsi="Calibri" w:cs="Times New Roman"/>
          <w:sz w:val="20"/>
          <w:szCs w:val="20"/>
        </w:rPr>
        <w:t>.</w:t>
      </w:r>
      <w:r w:rsidR="005A1457" w:rsidRPr="00002DCD">
        <w:rPr>
          <w:rFonts w:ascii="Calibri" w:hAnsi="Calibri" w:cs="Times New Roman"/>
          <w:sz w:val="20"/>
          <w:szCs w:val="20"/>
        </w:rPr>
        <w:t xml:space="preserve">  </w:t>
      </w:r>
      <w:r w:rsidRPr="00002DCD">
        <w:rPr>
          <w:rFonts w:ascii="Calibri" w:hAnsi="Calibri" w:cs="Times New Roman"/>
          <w:sz w:val="20"/>
          <w:szCs w:val="20"/>
        </w:rPr>
        <w:t xml:space="preserve">Customer expressly authorizes </w:t>
      </w:r>
      <w:r w:rsidRPr="00E31697">
        <w:rPr>
          <w:rFonts w:ascii="Calibri" w:hAnsi="Calibri" w:cs="Times New Roman"/>
          <w:color w:val="auto"/>
          <w:sz w:val="20"/>
          <w:szCs w:val="20"/>
        </w:rPr>
        <w:t xml:space="preserve">Modus </w:t>
      </w:r>
      <w:r w:rsidRPr="00002DCD">
        <w:rPr>
          <w:rFonts w:ascii="Calibri" w:hAnsi="Calibri" w:cs="Times New Roman"/>
          <w:sz w:val="20"/>
          <w:szCs w:val="20"/>
        </w:rPr>
        <w:t xml:space="preserve">to use </w:t>
      </w:r>
      <w:r w:rsidRPr="00E31697">
        <w:rPr>
          <w:rFonts w:ascii="Calibri" w:hAnsi="Calibri" w:cs="Times New Roman"/>
          <w:color w:val="auto"/>
          <w:sz w:val="20"/>
          <w:szCs w:val="20"/>
        </w:rPr>
        <w:t xml:space="preserve">Sub-processors </w:t>
      </w:r>
      <w:r w:rsidRPr="00002DCD">
        <w:rPr>
          <w:rFonts w:ascii="Calibri" w:hAnsi="Calibri" w:cs="Times New Roman"/>
          <w:sz w:val="20"/>
          <w:szCs w:val="20"/>
        </w:rPr>
        <w:t xml:space="preserve">to perform specific services on </w:t>
      </w:r>
      <w:r w:rsidRPr="00E31697">
        <w:rPr>
          <w:rFonts w:ascii="Calibri" w:hAnsi="Calibri" w:cs="Times New Roman"/>
          <w:color w:val="auto"/>
          <w:sz w:val="20"/>
          <w:szCs w:val="20"/>
        </w:rPr>
        <w:t>Modus</w:t>
      </w:r>
      <w:r w:rsidR="00E31697">
        <w:rPr>
          <w:rFonts w:ascii="Calibri" w:hAnsi="Calibri" w:cs="Times New Roman"/>
          <w:sz w:val="20"/>
          <w:szCs w:val="20"/>
        </w:rPr>
        <w:t>’</w:t>
      </w:r>
      <w:r w:rsidRPr="00002DCD">
        <w:rPr>
          <w:rFonts w:ascii="Calibri" w:hAnsi="Calibri" w:cs="Times New Roman"/>
          <w:sz w:val="20"/>
          <w:szCs w:val="20"/>
        </w:rPr>
        <w:t xml:space="preserve"> behalf to enable it to perform its obligations under the </w:t>
      </w:r>
      <w:r w:rsidRPr="00E31697">
        <w:rPr>
          <w:rFonts w:ascii="Calibri" w:hAnsi="Calibri" w:cs="Times New Roman"/>
          <w:color w:val="auto"/>
          <w:sz w:val="20"/>
          <w:szCs w:val="20"/>
        </w:rPr>
        <w:t>Agreement</w:t>
      </w:r>
      <w:r w:rsidRPr="00002DCD">
        <w:rPr>
          <w:rFonts w:ascii="Calibri" w:hAnsi="Calibri" w:cs="Times New Roman"/>
          <w:sz w:val="20"/>
          <w:szCs w:val="20"/>
        </w:rPr>
        <w:t xml:space="preserve">.  Modus has entered into written agreements with its </w:t>
      </w:r>
      <w:r w:rsidRPr="00E31697">
        <w:rPr>
          <w:rFonts w:ascii="Calibri" w:hAnsi="Calibri" w:cs="Times New Roman"/>
          <w:color w:val="auto"/>
          <w:sz w:val="20"/>
          <w:szCs w:val="20"/>
        </w:rPr>
        <w:t xml:space="preserve">Sub-processors </w:t>
      </w:r>
      <w:r w:rsidRPr="00002DCD">
        <w:rPr>
          <w:rFonts w:ascii="Calibri" w:hAnsi="Calibri" w:cs="Times New Roman"/>
          <w:sz w:val="20"/>
          <w:szCs w:val="20"/>
        </w:rPr>
        <w:t xml:space="preserve">that contain obligations substantially similar to </w:t>
      </w:r>
      <w:r w:rsidRPr="00E31697">
        <w:rPr>
          <w:rFonts w:ascii="Calibri" w:hAnsi="Calibri" w:cs="Times New Roman"/>
          <w:color w:val="auto"/>
          <w:sz w:val="20"/>
          <w:szCs w:val="20"/>
        </w:rPr>
        <w:t>Modus</w:t>
      </w:r>
      <w:r w:rsidR="00E31697">
        <w:rPr>
          <w:rFonts w:ascii="Calibri" w:hAnsi="Calibri" w:cs="Times New Roman"/>
          <w:sz w:val="20"/>
          <w:szCs w:val="20"/>
        </w:rPr>
        <w:t>’</w:t>
      </w:r>
      <w:r w:rsidRPr="00002DCD">
        <w:rPr>
          <w:rFonts w:ascii="Calibri" w:hAnsi="Calibri" w:cs="Times New Roman"/>
          <w:sz w:val="20"/>
          <w:szCs w:val="20"/>
        </w:rPr>
        <w:t xml:space="preserve"> obligations under this </w:t>
      </w:r>
      <w:r w:rsidRPr="00E31697">
        <w:rPr>
          <w:rFonts w:ascii="Calibri" w:hAnsi="Calibri" w:cs="Times New Roman"/>
          <w:color w:val="auto"/>
          <w:sz w:val="20"/>
          <w:szCs w:val="20"/>
        </w:rPr>
        <w:t>DPA</w:t>
      </w:r>
      <w:r w:rsidRPr="00002DCD">
        <w:rPr>
          <w:rFonts w:ascii="Calibri" w:hAnsi="Calibri" w:cs="Times New Roman"/>
          <w:sz w:val="20"/>
          <w:szCs w:val="20"/>
        </w:rPr>
        <w:t>.</w:t>
      </w:r>
      <w:r w:rsidR="005A1457" w:rsidRPr="00002DCD">
        <w:rPr>
          <w:rFonts w:ascii="Calibri" w:hAnsi="Calibri" w:cs="Times New Roman"/>
          <w:sz w:val="20"/>
          <w:szCs w:val="20"/>
        </w:rPr>
        <w:t xml:space="preserve">  </w:t>
      </w:r>
      <w:r w:rsidRPr="00002DCD">
        <w:rPr>
          <w:rFonts w:ascii="Calibri" w:hAnsi="Calibri" w:cs="Times New Roman"/>
          <w:sz w:val="20"/>
          <w:szCs w:val="20"/>
        </w:rPr>
        <w:t xml:space="preserve">Modus will notify </w:t>
      </w:r>
      <w:r w:rsidRPr="00E31697">
        <w:rPr>
          <w:rFonts w:ascii="Calibri" w:hAnsi="Calibri" w:cs="Times New Roman"/>
          <w:color w:val="auto"/>
          <w:sz w:val="20"/>
          <w:szCs w:val="20"/>
        </w:rPr>
        <w:t xml:space="preserve">Customer </w:t>
      </w:r>
      <w:r w:rsidRPr="00002DCD">
        <w:rPr>
          <w:rFonts w:ascii="Calibri" w:hAnsi="Calibri" w:cs="Times New Roman"/>
          <w:sz w:val="20"/>
          <w:szCs w:val="20"/>
        </w:rPr>
        <w:t xml:space="preserve">of changes to its </w:t>
      </w:r>
      <w:r w:rsidRPr="00E31697">
        <w:rPr>
          <w:rFonts w:ascii="Calibri" w:hAnsi="Calibri" w:cs="Times New Roman"/>
          <w:color w:val="auto"/>
          <w:sz w:val="20"/>
          <w:szCs w:val="20"/>
        </w:rPr>
        <w:t xml:space="preserve">Sub-processors </w:t>
      </w:r>
      <w:r w:rsidRPr="00002DCD">
        <w:rPr>
          <w:rFonts w:ascii="Calibri" w:hAnsi="Calibri" w:cs="Times New Roman"/>
          <w:sz w:val="20"/>
          <w:szCs w:val="20"/>
        </w:rPr>
        <w:t xml:space="preserve">upon written request.  </w:t>
      </w:r>
    </w:p>
    <w:p w14:paraId="72AA3501" w14:textId="77777777" w:rsidR="003B4887" w:rsidRPr="00002DCD" w:rsidRDefault="003B4887">
      <w:pPr>
        <w:pStyle w:val="Body"/>
        <w:rPr>
          <w:rFonts w:ascii="Calibri" w:hAnsi="Calibri" w:cs="Times New Roman"/>
          <w:sz w:val="20"/>
          <w:szCs w:val="20"/>
        </w:rPr>
      </w:pPr>
    </w:p>
    <w:p w14:paraId="06C05EE1" w14:textId="77777777" w:rsidR="00F2400A" w:rsidRPr="00002DCD" w:rsidRDefault="003B4887">
      <w:pPr>
        <w:pStyle w:val="Body"/>
        <w:rPr>
          <w:rFonts w:ascii="Calibri" w:hAnsi="Calibri" w:cs="Times New Roman"/>
          <w:sz w:val="20"/>
          <w:szCs w:val="20"/>
        </w:rPr>
      </w:pPr>
      <w:r w:rsidRPr="00002DCD">
        <w:rPr>
          <w:rFonts w:ascii="Calibri" w:hAnsi="Calibri" w:cs="Times New Roman"/>
          <w:b/>
          <w:sz w:val="20"/>
          <w:szCs w:val="20"/>
          <w:u w:val="single"/>
        </w:rPr>
        <w:t>Security</w:t>
      </w:r>
      <w:r w:rsidR="005A1457" w:rsidRPr="00002DCD">
        <w:rPr>
          <w:rFonts w:ascii="Calibri" w:hAnsi="Calibri" w:cs="Times New Roman"/>
          <w:sz w:val="20"/>
          <w:szCs w:val="20"/>
        </w:rPr>
        <w:t xml:space="preserve">.  </w:t>
      </w:r>
      <w:r w:rsidR="00E6614E" w:rsidRPr="00002DCD">
        <w:rPr>
          <w:rFonts w:ascii="Calibri" w:hAnsi="Calibri" w:cs="Times New Roman"/>
          <w:sz w:val="20"/>
          <w:szCs w:val="20"/>
        </w:rPr>
        <w:t xml:space="preserve">Modus shall maintain appropriate technical and organizational safeguards to protect the confidentiality, integrity, and security of </w:t>
      </w:r>
      <w:r w:rsidR="00E6614E" w:rsidRPr="00E31697">
        <w:rPr>
          <w:rFonts w:ascii="Calibri" w:hAnsi="Calibri" w:cs="Times New Roman"/>
          <w:color w:val="auto"/>
          <w:sz w:val="20"/>
          <w:szCs w:val="20"/>
        </w:rPr>
        <w:t>Customer Data</w:t>
      </w:r>
      <w:r w:rsidR="00E6614E" w:rsidRPr="00002DCD">
        <w:rPr>
          <w:rFonts w:ascii="Calibri" w:hAnsi="Calibri" w:cs="Times New Roman"/>
          <w:sz w:val="20"/>
          <w:szCs w:val="20"/>
        </w:rPr>
        <w:t xml:space="preserve">, including protection from unauthorized or unlawful </w:t>
      </w:r>
      <w:r w:rsidR="00E6614E" w:rsidRPr="00E31697">
        <w:rPr>
          <w:rFonts w:ascii="Calibri" w:hAnsi="Calibri" w:cs="Times New Roman"/>
          <w:color w:val="auto"/>
          <w:sz w:val="20"/>
          <w:szCs w:val="20"/>
        </w:rPr>
        <w:t>Processing</w:t>
      </w:r>
      <w:r w:rsidR="00E6614E" w:rsidRPr="00002DCD">
        <w:rPr>
          <w:rFonts w:ascii="Calibri" w:hAnsi="Calibri" w:cs="Times New Roman"/>
          <w:sz w:val="20"/>
          <w:szCs w:val="20"/>
        </w:rPr>
        <w:t xml:space="preserve">, </w:t>
      </w:r>
      <w:r w:rsidR="00E6614E" w:rsidRPr="00E31697">
        <w:rPr>
          <w:rFonts w:ascii="Calibri" w:hAnsi="Calibri" w:cs="Times New Roman"/>
          <w:color w:val="auto"/>
          <w:sz w:val="20"/>
          <w:szCs w:val="20"/>
        </w:rPr>
        <w:t>accidental or unlawful destruction</w:t>
      </w:r>
      <w:r w:rsidR="00E6614E" w:rsidRPr="00002DCD">
        <w:rPr>
          <w:rFonts w:ascii="Calibri" w:hAnsi="Calibri" w:cs="Times New Roman"/>
          <w:sz w:val="20"/>
          <w:szCs w:val="20"/>
        </w:rPr>
        <w:t xml:space="preserve">, unauthorized disclosure or aces, accidental loss or alteration, or damage.  Modus shall notify </w:t>
      </w:r>
      <w:r w:rsidR="00E6614E" w:rsidRPr="00E31697">
        <w:rPr>
          <w:rFonts w:ascii="Calibri" w:hAnsi="Calibri" w:cs="Times New Roman"/>
          <w:color w:val="auto"/>
          <w:sz w:val="20"/>
          <w:szCs w:val="20"/>
        </w:rPr>
        <w:t xml:space="preserve">Customer </w:t>
      </w:r>
      <w:r w:rsidR="00E6614E" w:rsidRPr="00002DCD">
        <w:rPr>
          <w:rFonts w:ascii="Calibri" w:hAnsi="Calibri" w:cs="Times New Roman"/>
          <w:sz w:val="20"/>
          <w:szCs w:val="20"/>
        </w:rPr>
        <w:t xml:space="preserve">without undue delay after becoming aware of the </w:t>
      </w:r>
      <w:r w:rsidR="00E6614E" w:rsidRPr="00E31697">
        <w:rPr>
          <w:rFonts w:ascii="Calibri" w:hAnsi="Calibri" w:cs="Times New Roman"/>
          <w:color w:val="auto"/>
          <w:sz w:val="20"/>
          <w:szCs w:val="20"/>
        </w:rPr>
        <w:t>accidental or unlawful destruction</w:t>
      </w:r>
      <w:r w:rsidR="00E6614E" w:rsidRPr="00002DCD">
        <w:rPr>
          <w:rFonts w:ascii="Calibri" w:hAnsi="Calibri" w:cs="Times New Roman"/>
          <w:sz w:val="20"/>
          <w:szCs w:val="20"/>
        </w:rPr>
        <w:t xml:space="preserve">, loss, alteration, unauthorized access, or unauthorized disclosure of </w:t>
      </w:r>
      <w:r w:rsidR="00E6614E" w:rsidRPr="00E31697">
        <w:rPr>
          <w:rFonts w:ascii="Calibri" w:hAnsi="Calibri" w:cs="Times New Roman"/>
          <w:color w:val="auto"/>
          <w:sz w:val="20"/>
          <w:szCs w:val="20"/>
        </w:rPr>
        <w:t>Customer Data</w:t>
      </w:r>
      <w:r w:rsidR="00E6614E" w:rsidRPr="00002DCD">
        <w:rPr>
          <w:rFonts w:ascii="Calibri" w:hAnsi="Calibri" w:cs="Times New Roman"/>
          <w:sz w:val="20"/>
          <w:szCs w:val="20"/>
        </w:rPr>
        <w:t xml:space="preserve">, including </w:t>
      </w:r>
      <w:r w:rsidR="00E6614E" w:rsidRPr="00E31697">
        <w:rPr>
          <w:rFonts w:ascii="Calibri" w:hAnsi="Calibri" w:cs="Times New Roman"/>
          <w:color w:val="auto"/>
          <w:sz w:val="20"/>
          <w:szCs w:val="20"/>
        </w:rPr>
        <w:t>Personal Data</w:t>
      </w:r>
      <w:r w:rsidR="00E6614E" w:rsidRPr="00002DCD">
        <w:rPr>
          <w:rFonts w:ascii="Calibri" w:hAnsi="Calibri" w:cs="Times New Roman"/>
          <w:sz w:val="20"/>
          <w:szCs w:val="20"/>
        </w:rPr>
        <w:t xml:space="preserve">, transmitted, stored, or otherwise Processed by Modus or its </w:t>
      </w:r>
      <w:r w:rsidR="00E6614E" w:rsidRPr="00E31697">
        <w:rPr>
          <w:rFonts w:ascii="Calibri" w:hAnsi="Calibri" w:cs="Times New Roman"/>
          <w:color w:val="auto"/>
          <w:sz w:val="20"/>
          <w:szCs w:val="20"/>
        </w:rPr>
        <w:t xml:space="preserve">Sub-processor </w:t>
      </w:r>
      <w:r w:rsidR="00E6614E" w:rsidRPr="00002DCD">
        <w:rPr>
          <w:rFonts w:ascii="Calibri" w:hAnsi="Calibri" w:cs="Times New Roman"/>
          <w:sz w:val="20"/>
          <w:szCs w:val="20"/>
        </w:rPr>
        <w:t>of which Modus becomes aware (“</w:t>
      </w:r>
      <w:r w:rsidR="00E6614E" w:rsidRPr="00E31697">
        <w:rPr>
          <w:rFonts w:ascii="Calibri" w:hAnsi="Calibri" w:cs="Times New Roman"/>
          <w:color w:val="auto"/>
          <w:sz w:val="20"/>
          <w:szCs w:val="20"/>
        </w:rPr>
        <w:t>Customer Data Incident</w:t>
      </w:r>
      <w:r w:rsidR="00E6614E" w:rsidRPr="00002DCD">
        <w:rPr>
          <w:rFonts w:ascii="Calibri" w:hAnsi="Calibri" w:cs="Times New Roman"/>
          <w:sz w:val="20"/>
          <w:szCs w:val="20"/>
        </w:rPr>
        <w:t xml:space="preserve">”).  Modus shall make reasonable efforts to identify the cause of such </w:t>
      </w:r>
      <w:r w:rsidR="00E6614E" w:rsidRPr="00E31697">
        <w:rPr>
          <w:rFonts w:ascii="Calibri" w:hAnsi="Calibri" w:cs="Times New Roman"/>
          <w:color w:val="auto"/>
          <w:sz w:val="20"/>
          <w:szCs w:val="20"/>
        </w:rPr>
        <w:t xml:space="preserve">Customer Data Incidents </w:t>
      </w:r>
      <w:r w:rsidR="00E6614E" w:rsidRPr="00002DCD">
        <w:rPr>
          <w:rFonts w:ascii="Calibri" w:hAnsi="Calibri" w:cs="Times New Roman"/>
          <w:sz w:val="20"/>
          <w:szCs w:val="20"/>
        </w:rPr>
        <w:t xml:space="preserve">and take steps it deems necessary and reasonable to remediate the cause of such incidents to the extent dong so is within </w:t>
      </w:r>
      <w:r w:rsidR="00E6614E" w:rsidRPr="00E31697">
        <w:rPr>
          <w:rFonts w:ascii="Calibri" w:hAnsi="Calibri" w:cs="Times New Roman"/>
          <w:color w:val="auto"/>
          <w:sz w:val="20"/>
          <w:szCs w:val="20"/>
        </w:rPr>
        <w:t>Modus</w:t>
      </w:r>
      <w:r w:rsidR="00E31697">
        <w:rPr>
          <w:rFonts w:ascii="Calibri" w:hAnsi="Calibri" w:cs="Times New Roman"/>
          <w:sz w:val="20"/>
          <w:szCs w:val="20"/>
        </w:rPr>
        <w:t>’</w:t>
      </w:r>
      <w:r w:rsidR="00E6614E" w:rsidRPr="00002DCD">
        <w:rPr>
          <w:rFonts w:ascii="Calibri" w:hAnsi="Calibri" w:cs="Times New Roman"/>
          <w:sz w:val="20"/>
          <w:szCs w:val="20"/>
        </w:rPr>
        <w:t xml:space="preserve"> control.  These obligations do not apply to incidents that are caused by </w:t>
      </w:r>
      <w:r w:rsidR="00E6614E" w:rsidRPr="00E31697">
        <w:rPr>
          <w:rFonts w:ascii="Calibri" w:hAnsi="Calibri" w:cs="Times New Roman"/>
          <w:color w:val="auto"/>
          <w:sz w:val="20"/>
          <w:szCs w:val="20"/>
        </w:rPr>
        <w:t>Customer</w:t>
      </w:r>
      <w:r w:rsidR="00E6614E" w:rsidRPr="00002DCD">
        <w:rPr>
          <w:rFonts w:ascii="Calibri" w:hAnsi="Calibri" w:cs="Times New Roman"/>
          <w:sz w:val="20"/>
          <w:szCs w:val="20"/>
        </w:rPr>
        <w:t>, its affiliates, or users.</w:t>
      </w:r>
      <w:r w:rsidR="00362941" w:rsidRPr="00002DCD">
        <w:rPr>
          <w:rFonts w:ascii="Calibri" w:hAnsi="Calibri" w:cs="Times New Roman"/>
          <w:sz w:val="20"/>
          <w:szCs w:val="20"/>
        </w:rPr>
        <w:t xml:space="preserve"> </w:t>
      </w:r>
    </w:p>
    <w:p w14:paraId="1D04866D" w14:textId="77777777" w:rsidR="00F2400A" w:rsidRPr="00002DCD" w:rsidRDefault="00F2400A">
      <w:pPr>
        <w:pStyle w:val="Body"/>
        <w:rPr>
          <w:rFonts w:ascii="Calibri" w:hAnsi="Calibri" w:cs="Times New Roman"/>
          <w:sz w:val="20"/>
          <w:szCs w:val="20"/>
        </w:rPr>
      </w:pPr>
    </w:p>
    <w:p w14:paraId="51A5CF46" w14:textId="77777777" w:rsidR="00F2400A" w:rsidRPr="00002DCD" w:rsidRDefault="00E6614E">
      <w:pPr>
        <w:pStyle w:val="Body"/>
        <w:rPr>
          <w:rFonts w:ascii="Calibri" w:hAnsi="Calibri" w:cs="Times New Roman"/>
          <w:sz w:val="20"/>
          <w:szCs w:val="20"/>
        </w:rPr>
      </w:pPr>
      <w:r w:rsidRPr="00E31697">
        <w:rPr>
          <w:rFonts w:ascii="Calibri" w:hAnsi="Calibri" w:cs="Times New Roman"/>
          <w:b/>
          <w:color w:val="auto"/>
          <w:sz w:val="20"/>
          <w:szCs w:val="20"/>
          <w:u w:val="single"/>
        </w:rPr>
        <w:t>GDPR</w:t>
      </w:r>
      <w:r w:rsidRPr="00E31697">
        <w:rPr>
          <w:rFonts w:ascii="Calibri" w:hAnsi="Calibri" w:cs="Times New Roman"/>
          <w:b/>
          <w:sz w:val="20"/>
          <w:szCs w:val="20"/>
          <w:u w:val="single"/>
        </w:rPr>
        <w:t>.</w:t>
      </w:r>
      <w:r w:rsidRPr="00002DCD">
        <w:rPr>
          <w:rFonts w:ascii="Calibri" w:hAnsi="Calibri" w:cs="Times New Roman"/>
          <w:sz w:val="20"/>
          <w:szCs w:val="20"/>
        </w:rPr>
        <w:t xml:space="preserve">  When the General Data Protection Regulation (“</w:t>
      </w:r>
      <w:r w:rsidRPr="00E31697">
        <w:rPr>
          <w:rFonts w:ascii="Calibri" w:hAnsi="Calibri" w:cs="Times New Roman"/>
          <w:color w:val="auto"/>
          <w:sz w:val="20"/>
          <w:szCs w:val="20"/>
        </w:rPr>
        <w:t>GDPR</w:t>
      </w:r>
      <w:r w:rsidRPr="00002DCD">
        <w:rPr>
          <w:rFonts w:ascii="Calibri" w:hAnsi="Calibri" w:cs="Times New Roman"/>
          <w:sz w:val="20"/>
          <w:szCs w:val="20"/>
        </w:rPr>
        <w:t>”) becom</w:t>
      </w:r>
      <w:r w:rsidR="00876583">
        <w:rPr>
          <w:rFonts w:ascii="Calibri" w:hAnsi="Calibri" w:cs="Times New Roman"/>
          <w:sz w:val="20"/>
          <w:szCs w:val="20"/>
        </w:rPr>
        <w:t>es</w:t>
      </w:r>
      <w:r w:rsidRPr="00002DCD">
        <w:rPr>
          <w:rFonts w:ascii="Calibri" w:hAnsi="Calibri" w:cs="Times New Roman"/>
          <w:sz w:val="20"/>
          <w:szCs w:val="20"/>
        </w:rPr>
        <w:t xml:space="preserve"> effective on May </w:t>
      </w:r>
      <w:r w:rsidRPr="00E31697">
        <w:rPr>
          <w:rFonts w:ascii="Calibri" w:hAnsi="Calibri" w:cs="Times New Roman"/>
          <w:color w:val="auto"/>
          <w:sz w:val="20"/>
          <w:szCs w:val="20"/>
        </w:rPr>
        <w:t>25, 2018</w:t>
      </w:r>
      <w:r w:rsidRPr="00002DCD">
        <w:rPr>
          <w:rFonts w:ascii="Calibri" w:hAnsi="Calibri" w:cs="Times New Roman"/>
          <w:sz w:val="20"/>
          <w:szCs w:val="20"/>
        </w:rPr>
        <w:t xml:space="preserve">, Modus will </w:t>
      </w:r>
      <w:r w:rsidRPr="00E31697">
        <w:rPr>
          <w:rFonts w:ascii="Calibri" w:hAnsi="Calibri" w:cs="Times New Roman"/>
          <w:color w:val="auto"/>
          <w:sz w:val="20"/>
          <w:szCs w:val="20"/>
        </w:rPr>
        <w:t xml:space="preserve">Process Personal Data </w:t>
      </w:r>
      <w:r w:rsidRPr="00002DCD">
        <w:rPr>
          <w:rFonts w:ascii="Calibri" w:hAnsi="Calibri" w:cs="Times New Roman"/>
          <w:sz w:val="20"/>
          <w:szCs w:val="20"/>
        </w:rPr>
        <w:t xml:space="preserve">in accordance with the </w:t>
      </w:r>
      <w:r w:rsidRPr="00E31697">
        <w:rPr>
          <w:rFonts w:ascii="Calibri" w:hAnsi="Calibri" w:cs="Times New Roman"/>
          <w:color w:val="auto"/>
          <w:sz w:val="20"/>
          <w:szCs w:val="20"/>
        </w:rPr>
        <w:t>GDPR</w:t>
      </w:r>
      <w:r w:rsidRPr="00002DCD">
        <w:rPr>
          <w:rFonts w:ascii="Calibri" w:hAnsi="Calibri" w:cs="Times New Roman"/>
          <w:sz w:val="20"/>
          <w:szCs w:val="20"/>
        </w:rPr>
        <w:t xml:space="preserve">’s requirements that are directly applicable to the </w:t>
      </w:r>
      <w:r w:rsidRPr="00E31697">
        <w:rPr>
          <w:rFonts w:ascii="Calibri" w:hAnsi="Calibri" w:cs="Times New Roman"/>
          <w:color w:val="auto"/>
          <w:sz w:val="20"/>
          <w:szCs w:val="20"/>
        </w:rPr>
        <w:t xml:space="preserve">Services Modus </w:t>
      </w:r>
      <w:r w:rsidRPr="00002DCD">
        <w:rPr>
          <w:rFonts w:ascii="Calibri" w:hAnsi="Calibri" w:cs="Times New Roman"/>
          <w:sz w:val="20"/>
          <w:szCs w:val="20"/>
        </w:rPr>
        <w:t>provides.</w:t>
      </w:r>
      <w:r w:rsidR="00362941" w:rsidRPr="00002DCD">
        <w:rPr>
          <w:rFonts w:ascii="Calibri" w:hAnsi="Calibri" w:cs="Times New Roman"/>
          <w:sz w:val="20"/>
          <w:szCs w:val="20"/>
        </w:rPr>
        <w:t xml:space="preserve"> </w:t>
      </w:r>
      <w:r w:rsidRPr="00002DCD">
        <w:rPr>
          <w:rFonts w:ascii="Calibri" w:hAnsi="Calibri" w:cs="Times New Roman"/>
          <w:sz w:val="20"/>
          <w:szCs w:val="20"/>
        </w:rPr>
        <w:t xml:space="preserve"> With effect from May </w:t>
      </w:r>
      <w:r w:rsidRPr="00E31697">
        <w:rPr>
          <w:rFonts w:ascii="Calibri" w:hAnsi="Calibri" w:cs="Times New Roman"/>
          <w:color w:val="auto"/>
          <w:sz w:val="20"/>
          <w:szCs w:val="20"/>
        </w:rPr>
        <w:t>25, 2018</w:t>
      </w:r>
      <w:r w:rsidRPr="00002DCD">
        <w:rPr>
          <w:rFonts w:ascii="Calibri" w:hAnsi="Calibri" w:cs="Times New Roman"/>
          <w:sz w:val="20"/>
          <w:szCs w:val="20"/>
        </w:rPr>
        <w:t xml:space="preserve">, upon </w:t>
      </w:r>
      <w:r w:rsidRPr="00E31697">
        <w:rPr>
          <w:rFonts w:ascii="Calibri" w:hAnsi="Calibri" w:cs="Times New Roman"/>
          <w:color w:val="auto"/>
          <w:sz w:val="20"/>
          <w:szCs w:val="20"/>
        </w:rPr>
        <w:t>Customer</w:t>
      </w:r>
      <w:r w:rsidRPr="00002DCD">
        <w:rPr>
          <w:rFonts w:ascii="Calibri" w:hAnsi="Calibri" w:cs="Times New Roman"/>
          <w:sz w:val="20"/>
          <w:szCs w:val="20"/>
        </w:rPr>
        <w:t xml:space="preserve">’s request, </w:t>
      </w:r>
      <w:r w:rsidRPr="00E31697">
        <w:rPr>
          <w:rFonts w:ascii="Calibri" w:hAnsi="Calibri" w:cs="Times New Roman"/>
          <w:color w:val="auto"/>
          <w:sz w:val="20"/>
          <w:szCs w:val="20"/>
        </w:rPr>
        <w:t xml:space="preserve">Modus </w:t>
      </w:r>
      <w:r w:rsidRPr="00002DCD">
        <w:rPr>
          <w:rFonts w:ascii="Calibri" w:hAnsi="Calibri" w:cs="Times New Roman"/>
          <w:sz w:val="20"/>
          <w:szCs w:val="20"/>
        </w:rPr>
        <w:t xml:space="preserve">shall provide </w:t>
      </w:r>
      <w:r w:rsidRPr="00E31697">
        <w:rPr>
          <w:rFonts w:ascii="Calibri" w:hAnsi="Calibri" w:cs="Times New Roman"/>
          <w:color w:val="auto"/>
          <w:sz w:val="20"/>
          <w:szCs w:val="20"/>
        </w:rPr>
        <w:t xml:space="preserve">Customer </w:t>
      </w:r>
      <w:r w:rsidRPr="00002DCD">
        <w:rPr>
          <w:rFonts w:ascii="Calibri" w:hAnsi="Calibri" w:cs="Times New Roman"/>
          <w:sz w:val="20"/>
          <w:szCs w:val="20"/>
        </w:rPr>
        <w:t xml:space="preserve">with reasonable cooperation and assistance needed for </w:t>
      </w:r>
      <w:r w:rsidRPr="00E31697">
        <w:rPr>
          <w:rFonts w:ascii="Calibri" w:hAnsi="Calibri" w:cs="Times New Roman"/>
          <w:color w:val="auto"/>
          <w:sz w:val="20"/>
          <w:szCs w:val="20"/>
        </w:rPr>
        <w:t xml:space="preserve">Customer </w:t>
      </w:r>
      <w:r w:rsidRPr="00002DCD">
        <w:rPr>
          <w:rFonts w:ascii="Calibri" w:hAnsi="Calibri" w:cs="Times New Roman"/>
          <w:sz w:val="20"/>
          <w:szCs w:val="20"/>
        </w:rPr>
        <w:t xml:space="preserve">to fulfill its obligation under the </w:t>
      </w:r>
      <w:r w:rsidRPr="00E31697">
        <w:rPr>
          <w:rFonts w:ascii="Calibri" w:hAnsi="Calibri" w:cs="Times New Roman"/>
          <w:color w:val="auto"/>
          <w:sz w:val="20"/>
          <w:szCs w:val="20"/>
        </w:rPr>
        <w:t xml:space="preserve">GDPR </w:t>
      </w:r>
      <w:r w:rsidRPr="00002DCD">
        <w:rPr>
          <w:rFonts w:ascii="Calibri" w:hAnsi="Calibri" w:cs="Times New Roman"/>
          <w:sz w:val="20"/>
          <w:szCs w:val="20"/>
        </w:rPr>
        <w:t xml:space="preserve">to conduct a data protection impact assessment related to </w:t>
      </w:r>
      <w:r w:rsidRPr="00E31697">
        <w:rPr>
          <w:rFonts w:ascii="Calibri" w:hAnsi="Calibri" w:cs="Times New Roman"/>
          <w:color w:val="auto"/>
          <w:sz w:val="20"/>
          <w:szCs w:val="20"/>
        </w:rPr>
        <w:t>Customer</w:t>
      </w:r>
      <w:r w:rsidRPr="00002DCD">
        <w:rPr>
          <w:rFonts w:ascii="Calibri" w:hAnsi="Calibri" w:cs="Times New Roman"/>
          <w:sz w:val="20"/>
          <w:szCs w:val="20"/>
        </w:rPr>
        <w:t xml:space="preserve">’s use of the </w:t>
      </w:r>
      <w:r w:rsidRPr="00E31697">
        <w:rPr>
          <w:rFonts w:ascii="Calibri" w:hAnsi="Calibri" w:cs="Times New Roman"/>
          <w:color w:val="auto"/>
          <w:sz w:val="20"/>
          <w:szCs w:val="20"/>
        </w:rPr>
        <w:t>Services</w:t>
      </w:r>
      <w:r w:rsidRPr="00002DCD">
        <w:rPr>
          <w:rFonts w:ascii="Calibri" w:hAnsi="Calibri" w:cs="Times New Roman"/>
          <w:sz w:val="20"/>
          <w:szCs w:val="20"/>
        </w:rPr>
        <w:t xml:space="preserve">, </w:t>
      </w:r>
      <w:r w:rsidRPr="00E31697">
        <w:rPr>
          <w:rFonts w:ascii="Calibri" w:hAnsi="Calibri" w:cs="Times New Roman"/>
          <w:color w:val="auto"/>
          <w:sz w:val="20"/>
          <w:szCs w:val="20"/>
        </w:rPr>
        <w:t xml:space="preserve">to the extent Customer does not have </w:t>
      </w:r>
      <w:r w:rsidRPr="00002DCD">
        <w:rPr>
          <w:rFonts w:ascii="Calibri" w:hAnsi="Calibri" w:cs="Times New Roman"/>
          <w:sz w:val="20"/>
          <w:szCs w:val="20"/>
        </w:rPr>
        <w:t xml:space="preserve">access to certain relevant information and such information is available to </w:t>
      </w:r>
      <w:r w:rsidRPr="00E31697">
        <w:rPr>
          <w:rFonts w:ascii="Calibri" w:hAnsi="Calibri" w:cs="Times New Roman"/>
          <w:color w:val="auto"/>
          <w:sz w:val="20"/>
          <w:szCs w:val="20"/>
        </w:rPr>
        <w:t>Modus</w:t>
      </w:r>
      <w:r w:rsidRPr="00002DCD">
        <w:rPr>
          <w:rFonts w:ascii="Calibri" w:hAnsi="Calibri" w:cs="Times New Roman"/>
          <w:sz w:val="20"/>
          <w:szCs w:val="20"/>
        </w:rPr>
        <w:t xml:space="preserve">.  To the extent required by the </w:t>
      </w:r>
      <w:r w:rsidRPr="00E31697">
        <w:rPr>
          <w:rFonts w:ascii="Calibri" w:hAnsi="Calibri" w:cs="Times New Roman"/>
          <w:color w:val="auto"/>
          <w:sz w:val="20"/>
          <w:szCs w:val="20"/>
        </w:rPr>
        <w:t>GDPR</w:t>
      </w:r>
      <w:r w:rsidRPr="00002DCD">
        <w:rPr>
          <w:rFonts w:ascii="Calibri" w:hAnsi="Calibri" w:cs="Times New Roman"/>
          <w:sz w:val="20"/>
          <w:szCs w:val="20"/>
        </w:rPr>
        <w:t xml:space="preserve">, in connection with the tasks in this section, </w:t>
      </w:r>
      <w:r w:rsidRPr="00E31697">
        <w:rPr>
          <w:rFonts w:ascii="Calibri" w:hAnsi="Calibri" w:cs="Times New Roman"/>
          <w:color w:val="auto"/>
          <w:sz w:val="20"/>
          <w:szCs w:val="20"/>
        </w:rPr>
        <w:t xml:space="preserve">Modus </w:t>
      </w:r>
      <w:r w:rsidRPr="00002DCD">
        <w:rPr>
          <w:rFonts w:ascii="Calibri" w:hAnsi="Calibri" w:cs="Times New Roman"/>
          <w:sz w:val="20"/>
          <w:szCs w:val="20"/>
        </w:rPr>
        <w:t xml:space="preserve">will provide reasonable assistance to </w:t>
      </w:r>
      <w:r w:rsidRPr="00E31697">
        <w:rPr>
          <w:rFonts w:ascii="Calibri" w:hAnsi="Calibri" w:cs="Times New Roman"/>
          <w:color w:val="auto"/>
          <w:sz w:val="20"/>
          <w:szCs w:val="20"/>
        </w:rPr>
        <w:t xml:space="preserve">Customer </w:t>
      </w:r>
      <w:r w:rsidRPr="00002DCD">
        <w:rPr>
          <w:rFonts w:ascii="Calibri" w:hAnsi="Calibri" w:cs="Times New Roman"/>
          <w:sz w:val="20"/>
          <w:szCs w:val="20"/>
        </w:rPr>
        <w:t>in cooperation, or prior to consultation, with any Supervisory Authority.</w:t>
      </w:r>
    </w:p>
    <w:p w14:paraId="610D9BCD" w14:textId="77777777" w:rsidR="00F2400A" w:rsidRPr="00002DCD" w:rsidRDefault="00F2400A">
      <w:pPr>
        <w:pStyle w:val="Body"/>
        <w:rPr>
          <w:rFonts w:ascii="Calibri" w:hAnsi="Calibri" w:cs="Times New Roman"/>
          <w:sz w:val="20"/>
          <w:szCs w:val="20"/>
        </w:rPr>
      </w:pPr>
    </w:p>
    <w:p w14:paraId="621EEC79" w14:textId="77777777" w:rsidR="00362941" w:rsidRPr="00E31697" w:rsidRDefault="00362941">
      <w:pPr>
        <w:rPr>
          <w:rFonts w:ascii="Calibri" w:hAnsi="Calibri"/>
          <w:sz w:val="20"/>
          <w:szCs w:val="20"/>
        </w:rPr>
      </w:pPr>
      <w:r w:rsidRPr="00002DCD">
        <w:rPr>
          <w:rFonts w:ascii="Calibri" w:hAnsi="Calibri"/>
          <w:sz w:val="20"/>
          <w:szCs w:val="20"/>
        </w:rPr>
        <w:br w:type="page"/>
      </w:r>
    </w:p>
    <w:p w14:paraId="5762D877" w14:textId="77777777" w:rsidR="002C666B" w:rsidRPr="00002DCD" w:rsidRDefault="002C666B" w:rsidP="002C666B">
      <w:pPr>
        <w:jc w:val="center"/>
        <w:rPr>
          <w:rFonts w:ascii="Calibri" w:hAnsi="Calibri"/>
          <w:b/>
          <w:sz w:val="20"/>
          <w:szCs w:val="20"/>
        </w:rPr>
      </w:pPr>
      <w:r w:rsidRPr="00F920AA">
        <w:rPr>
          <w:rFonts w:ascii="Calibri" w:hAnsi="Calibri"/>
          <w:b/>
          <w:sz w:val="20"/>
          <w:szCs w:val="20"/>
        </w:rPr>
        <w:lastRenderedPageBreak/>
        <w:t xml:space="preserve">STANDARD </w:t>
      </w:r>
      <w:r w:rsidRPr="00002DCD">
        <w:rPr>
          <w:rFonts w:ascii="Calibri" w:hAnsi="Calibri"/>
          <w:b/>
          <w:sz w:val="20"/>
          <w:szCs w:val="20"/>
        </w:rPr>
        <w:t xml:space="preserve">CONTRACT CLAUSES </w:t>
      </w:r>
    </w:p>
    <w:p w14:paraId="06172666" w14:textId="77777777" w:rsidR="002C666B" w:rsidRPr="00002DCD" w:rsidRDefault="002C666B" w:rsidP="002C666B">
      <w:pPr>
        <w:jc w:val="center"/>
        <w:rPr>
          <w:rFonts w:ascii="Calibri" w:hAnsi="Calibri"/>
          <w:b/>
          <w:sz w:val="20"/>
          <w:szCs w:val="20"/>
        </w:rPr>
      </w:pPr>
      <w:r w:rsidRPr="00002DCD">
        <w:rPr>
          <w:rFonts w:ascii="Calibri" w:hAnsi="Calibri"/>
          <w:b/>
          <w:sz w:val="20"/>
          <w:szCs w:val="20"/>
        </w:rPr>
        <w:t>BETWEEN DATA EXPORTER AND THIRD PARTY VENDOR</w:t>
      </w:r>
    </w:p>
    <w:p w14:paraId="4128D060" w14:textId="77777777" w:rsidR="002C666B" w:rsidRPr="00002DCD" w:rsidRDefault="002C666B" w:rsidP="002C666B">
      <w:pPr>
        <w:jc w:val="center"/>
        <w:rPr>
          <w:rFonts w:ascii="Calibri" w:hAnsi="Calibri"/>
          <w:b/>
          <w:sz w:val="20"/>
          <w:szCs w:val="20"/>
        </w:rPr>
      </w:pPr>
    </w:p>
    <w:p w14:paraId="55CECAFD" w14:textId="77777777" w:rsidR="002C666B" w:rsidRPr="00002DCD" w:rsidRDefault="002C666B" w:rsidP="002C666B">
      <w:pPr>
        <w:jc w:val="both"/>
        <w:rPr>
          <w:rFonts w:ascii="Calibri" w:hAnsi="Calibri"/>
          <w:sz w:val="20"/>
          <w:szCs w:val="20"/>
        </w:rPr>
      </w:pPr>
      <w:r w:rsidRPr="00F920AA">
        <w:rPr>
          <w:rFonts w:ascii="Calibri" w:hAnsi="Calibri"/>
          <w:sz w:val="20"/>
          <w:szCs w:val="20"/>
        </w:rPr>
        <w:t xml:space="preserve">These </w:t>
      </w:r>
      <w:r w:rsidRPr="00002DCD">
        <w:rPr>
          <w:rFonts w:ascii="Calibri" w:hAnsi="Calibri"/>
          <w:sz w:val="20"/>
          <w:szCs w:val="20"/>
        </w:rPr>
        <w:t xml:space="preserve">Standard Contractual </w:t>
      </w:r>
      <w:r w:rsidRPr="00F920AA">
        <w:rPr>
          <w:rFonts w:ascii="Calibri" w:hAnsi="Calibri"/>
          <w:sz w:val="20"/>
          <w:szCs w:val="20"/>
        </w:rPr>
        <w:t xml:space="preserve">Clauses </w:t>
      </w:r>
      <w:r w:rsidRPr="00002DCD">
        <w:rPr>
          <w:rFonts w:ascii="Calibri" w:hAnsi="Calibri"/>
          <w:sz w:val="20"/>
          <w:szCs w:val="20"/>
        </w:rPr>
        <w:t>(“</w:t>
      </w:r>
      <w:r w:rsidRPr="00F920AA">
        <w:rPr>
          <w:rFonts w:ascii="Calibri" w:hAnsi="Calibri"/>
          <w:sz w:val="20"/>
          <w:szCs w:val="20"/>
        </w:rPr>
        <w:t>Clauses</w:t>
      </w:r>
      <w:r w:rsidRPr="00002DCD">
        <w:rPr>
          <w:rFonts w:ascii="Calibri" w:hAnsi="Calibri"/>
          <w:sz w:val="20"/>
          <w:szCs w:val="20"/>
        </w:rPr>
        <w:t>”) are entered into by and between the Customer and Modus as an attachment to the Master Services Agreement</w:t>
      </w:r>
      <w:r w:rsidR="00876583">
        <w:rPr>
          <w:rFonts w:ascii="Calibri" w:hAnsi="Calibri"/>
          <w:sz w:val="20"/>
          <w:szCs w:val="20"/>
        </w:rPr>
        <w:t xml:space="preserve"> (“Agreement”)</w:t>
      </w:r>
      <w:r w:rsidRPr="00002DCD">
        <w:rPr>
          <w:rFonts w:ascii="Calibri" w:hAnsi="Calibri"/>
          <w:sz w:val="20"/>
          <w:szCs w:val="20"/>
        </w:rPr>
        <w:t xml:space="preserve"> governing </w:t>
      </w:r>
      <w:r w:rsidRPr="00F920AA">
        <w:rPr>
          <w:rFonts w:ascii="Calibri" w:hAnsi="Calibri"/>
          <w:sz w:val="20"/>
          <w:szCs w:val="20"/>
        </w:rPr>
        <w:t>Customer</w:t>
      </w:r>
      <w:r w:rsidRPr="00002DCD">
        <w:rPr>
          <w:rFonts w:ascii="Calibri" w:hAnsi="Calibri"/>
          <w:sz w:val="20"/>
          <w:szCs w:val="20"/>
        </w:rPr>
        <w:t xml:space="preserve">’s purchase of and access to </w:t>
      </w:r>
      <w:r w:rsidRPr="00F920AA">
        <w:rPr>
          <w:rFonts w:ascii="Calibri" w:hAnsi="Calibri"/>
          <w:sz w:val="20"/>
          <w:szCs w:val="20"/>
        </w:rPr>
        <w:t>Services</w:t>
      </w:r>
      <w:r w:rsidRPr="00002DCD">
        <w:rPr>
          <w:rFonts w:ascii="Calibri" w:hAnsi="Calibri"/>
          <w:sz w:val="20"/>
          <w:szCs w:val="20"/>
        </w:rPr>
        <w:t xml:space="preserve">. All capitalized words that are not defined in these Clauses have the meaning set forth in the </w:t>
      </w:r>
      <w:r w:rsidRPr="00F920AA">
        <w:rPr>
          <w:rFonts w:ascii="Calibri" w:hAnsi="Calibri"/>
          <w:sz w:val="20"/>
          <w:szCs w:val="20"/>
        </w:rPr>
        <w:t>Agreement</w:t>
      </w:r>
      <w:r w:rsidRPr="00002DCD">
        <w:rPr>
          <w:rFonts w:ascii="Calibri" w:hAnsi="Calibri"/>
          <w:sz w:val="20"/>
          <w:szCs w:val="20"/>
        </w:rPr>
        <w:t>.</w:t>
      </w:r>
    </w:p>
    <w:p w14:paraId="794E3D20" w14:textId="77777777" w:rsidR="002C666B" w:rsidRPr="00002DCD" w:rsidRDefault="002C666B" w:rsidP="002C666B">
      <w:pPr>
        <w:jc w:val="both"/>
        <w:rPr>
          <w:rFonts w:ascii="Calibri" w:hAnsi="Calibri"/>
          <w:sz w:val="20"/>
          <w:szCs w:val="20"/>
        </w:rPr>
      </w:pPr>
    </w:p>
    <w:p w14:paraId="498BE012" w14:textId="77777777" w:rsidR="002C666B" w:rsidRPr="00002DCD" w:rsidRDefault="002C666B" w:rsidP="00876583">
      <w:pPr>
        <w:spacing w:after="240"/>
        <w:rPr>
          <w:rFonts w:ascii="Calibri" w:hAnsi="Calibri"/>
          <w:sz w:val="20"/>
          <w:szCs w:val="20"/>
        </w:rPr>
      </w:pPr>
      <w:r w:rsidRPr="00F920AA">
        <w:rPr>
          <w:rFonts w:ascii="Calibri" w:hAnsi="Calibri"/>
          <w:b/>
          <w:sz w:val="20"/>
          <w:szCs w:val="20"/>
        </w:rPr>
        <w:t>Recitals</w:t>
      </w:r>
    </w:p>
    <w:p w14:paraId="161FFEAA" w14:textId="77777777" w:rsidR="002C666B" w:rsidRPr="00002DCD" w:rsidRDefault="002C666B" w:rsidP="002C666B">
      <w:pPr>
        <w:pStyle w:val="ListParagraph"/>
        <w:numPr>
          <w:ilvl w:val="0"/>
          <w:numId w:val="9"/>
        </w:numPr>
        <w:adjustRightInd/>
        <w:spacing w:after="0" w:line="240" w:lineRule="auto"/>
        <w:ind w:hanging="720"/>
        <w:contextualSpacing/>
        <w:jc w:val="both"/>
        <w:rPr>
          <w:rFonts w:cs="Times New Roman"/>
          <w:sz w:val="20"/>
          <w:szCs w:val="20"/>
          <w:lang w:val="en-US"/>
        </w:rPr>
      </w:pPr>
      <w:r w:rsidRPr="00002DCD">
        <w:rPr>
          <w:rFonts w:cs="Times New Roman"/>
          <w:sz w:val="20"/>
          <w:szCs w:val="20"/>
          <w:lang w:val="en-US"/>
        </w:rPr>
        <w:t xml:space="preserve">The purpose of these </w:t>
      </w:r>
      <w:r w:rsidRPr="00F920AA">
        <w:rPr>
          <w:rFonts w:cs="Times New Roman"/>
          <w:sz w:val="20"/>
          <w:szCs w:val="20"/>
          <w:lang w:val="en-US"/>
        </w:rPr>
        <w:t xml:space="preserve">Clauses </w:t>
      </w:r>
      <w:r w:rsidRPr="00002DCD">
        <w:rPr>
          <w:rFonts w:cs="Times New Roman"/>
          <w:sz w:val="20"/>
          <w:szCs w:val="20"/>
          <w:lang w:val="en-US"/>
        </w:rPr>
        <w:t xml:space="preserve">is to ensure both </w:t>
      </w:r>
      <w:r w:rsidRPr="00F920AA">
        <w:rPr>
          <w:rFonts w:cs="Times New Roman"/>
          <w:sz w:val="20"/>
          <w:szCs w:val="20"/>
          <w:lang w:val="en-US"/>
        </w:rPr>
        <w:t>Parties</w:t>
      </w:r>
      <w:r w:rsidRPr="00002DCD">
        <w:rPr>
          <w:rFonts w:cs="Times New Roman"/>
          <w:sz w:val="20"/>
          <w:szCs w:val="20"/>
          <w:lang w:val="en-US"/>
        </w:rPr>
        <w:t xml:space="preserve">’ compliance with the principles of </w:t>
      </w:r>
      <w:r w:rsidRPr="00F920AA">
        <w:rPr>
          <w:rFonts w:cs="Times New Roman"/>
          <w:sz w:val="20"/>
          <w:szCs w:val="20"/>
          <w:lang w:val="en-US"/>
        </w:rPr>
        <w:t xml:space="preserve">Article 26 (2) of Directive 95/46/EC of the European Parliament and of the Council </w:t>
      </w:r>
      <w:r w:rsidRPr="00002DCD">
        <w:rPr>
          <w:rFonts w:cs="Times New Roman"/>
          <w:sz w:val="20"/>
          <w:szCs w:val="20"/>
          <w:lang w:val="en-US"/>
        </w:rPr>
        <w:t xml:space="preserve">of October 14, 1995 on the protection of individuals with regard to the processing of </w:t>
      </w:r>
      <w:r w:rsidRPr="00F920AA">
        <w:rPr>
          <w:rFonts w:cs="Times New Roman"/>
          <w:sz w:val="20"/>
          <w:szCs w:val="20"/>
          <w:lang w:val="en-US"/>
        </w:rPr>
        <w:t xml:space="preserve">Personal Data </w:t>
      </w:r>
      <w:r w:rsidRPr="00002DCD">
        <w:rPr>
          <w:rFonts w:cs="Times New Roman"/>
          <w:sz w:val="20"/>
          <w:szCs w:val="20"/>
          <w:lang w:val="en-US"/>
        </w:rPr>
        <w:t>and on the free movement of such data</w:t>
      </w:r>
      <w:r w:rsidRPr="00002DCD">
        <w:rPr>
          <w:rFonts w:cs="Times New Roman"/>
          <w:strike/>
          <w:sz w:val="20"/>
          <w:szCs w:val="20"/>
          <w:lang w:val="en-US"/>
        </w:rPr>
        <w:t>.</w:t>
      </w:r>
      <w:r w:rsidRPr="00002DCD">
        <w:rPr>
          <w:rFonts w:cs="Times New Roman"/>
          <w:sz w:val="20"/>
          <w:szCs w:val="20"/>
          <w:lang w:val="en-US"/>
        </w:rPr>
        <w:t xml:space="preserve"> or, as of its entry into force, Article 28 (3) of Regulation (EU) 2016/679 </w:t>
      </w:r>
      <w:r w:rsidRPr="00F920AA">
        <w:rPr>
          <w:rFonts w:cs="Times New Roman"/>
          <w:sz w:val="20"/>
          <w:szCs w:val="20"/>
          <w:lang w:val="en-US"/>
        </w:rPr>
        <w:t xml:space="preserve">of the European Parliament and of the Council </w:t>
      </w:r>
      <w:r w:rsidRPr="00002DCD">
        <w:rPr>
          <w:rFonts w:cs="Times New Roman"/>
          <w:sz w:val="20"/>
          <w:szCs w:val="20"/>
          <w:lang w:val="en-US"/>
        </w:rPr>
        <w:t xml:space="preserve">of 27 April 2016 on the protection of natural persons with regard to the processing of personal data and on the free movement of such data, and repealing </w:t>
      </w:r>
      <w:r w:rsidRPr="00F920AA">
        <w:rPr>
          <w:rFonts w:cs="Times New Roman"/>
          <w:sz w:val="20"/>
          <w:szCs w:val="20"/>
          <w:lang w:val="en-US"/>
        </w:rPr>
        <w:t>Directive 95/46/EC</w:t>
      </w:r>
      <w:r w:rsidRPr="00002DCD">
        <w:rPr>
          <w:rFonts w:cs="Times New Roman"/>
          <w:sz w:val="20"/>
          <w:szCs w:val="20"/>
          <w:lang w:val="en-US"/>
        </w:rPr>
        <w:t>.</w:t>
      </w:r>
    </w:p>
    <w:p w14:paraId="6479775A" w14:textId="77777777" w:rsidR="002C666B" w:rsidRPr="00002DCD" w:rsidRDefault="002C666B" w:rsidP="002C666B">
      <w:pPr>
        <w:pStyle w:val="ListParagraph"/>
        <w:adjustRightInd/>
        <w:spacing w:after="0" w:line="240" w:lineRule="auto"/>
        <w:contextualSpacing/>
        <w:jc w:val="both"/>
        <w:rPr>
          <w:rFonts w:cs="Times New Roman"/>
          <w:sz w:val="20"/>
          <w:szCs w:val="20"/>
          <w:lang w:val="en-US"/>
        </w:rPr>
      </w:pPr>
    </w:p>
    <w:p w14:paraId="22E4AF5C" w14:textId="77777777" w:rsidR="002C666B" w:rsidRPr="00002DCD" w:rsidRDefault="002C666B" w:rsidP="002C666B">
      <w:pPr>
        <w:pStyle w:val="ListParagraph"/>
        <w:numPr>
          <w:ilvl w:val="0"/>
          <w:numId w:val="9"/>
        </w:numPr>
        <w:adjustRightInd/>
        <w:spacing w:after="0" w:line="240" w:lineRule="auto"/>
        <w:ind w:left="709" w:hanging="709"/>
        <w:contextualSpacing/>
        <w:jc w:val="both"/>
        <w:rPr>
          <w:rFonts w:cs="Times New Roman"/>
          <w:sz w:val="20"/>
          <w:szCs w:val="20"/>
          <w:lang w:val="en-US"/>
        </w:rPr>
      </w:pPr>
      <w:r w:rsidRPr="00002DCD">
        <w:rPr>
          <w:rFonts w:cs="Times New Roman"/>
          <w:sz w:val="20"/>
          <w:szCs w:val="20"/>
          <w:lang w:val="en-US"/>
        </w:rPr>
        <w:t xml:space="preserve">The terms and conditions of the </w:t>
      </w:r>
      <w:r w:rsidRPr="00F920AA">
        <w:rPr>
          <w:rFonts w:cs="Times New Roman"/>
          <w:sz w:val="20"/>
          <w:szCs w:val="20"/>
          <w:lang w:val="en-US"/>
        </w:rPr>
        <w:t xml:space="preserve">Clauses </w:t>
      </w:r>
      <w:r w:rsidRPr="00002DCD">
        <w:rPr>
          <w:rFonts w:cs="Times New Roman"/>
          <w:sz w:val="20"/>
          <w:szCs w:val="20"/>
          <w:lang w:val="en-US"/>
        </w:rPr>
        <w:t xml:space="preserve">are applicable only to </w:t>
      </w:r>
      <w:r w:rsidRPr="00F920AA">
        <w:rPr>
          <w:rFonts w:cs="Times New Roman"/>
          <w:sz w:val="20"/>
          <w:szCs w:val="20"/>
          <w:lang w:val="en-US"/>
        </w:rPr>
        <w:t xml:space="preserve">Personal Data </w:t>
      </w:r>
      <w:r w:rsidRPr="00002DCD">
        <w:rPr>
          <w:rFonts w:cs="Times New Roman"/>
          <w:sz w:val="20"/>
          <w:szCs w:val="20"/>
          <w:lang w:val="en-US"/>
        </w:rPr>
        <w:t xml:space="preserve">exported from </w:t>
      </w:r>
      <w:r w:rsidRPr="00F920AA">
        <w:rPr>
          <w:rFonts w:cs="Times New Roman"/>
          <w:sz w:val="20"/>
          <w:szCs w:val="20"/>
          <w:lang w:val="en-US"/>
        </w:rPr>
        <w:t xml:space="preserve">the European Economic Area </w:t>
      </w:r>
      <w:r w:rsidRPr="00002DCD">
        <w:rPr>
          <w:rFonts w:cs="Times New Roman"/>
          <w:sz w:val="20"/>
          <w:szCs w:val="20"/>
          <w:lang w:val="en-US"/>
        </w:rPr>
        <w:t xml:space="preserve">or Switzerland to the extent required by national regulations or other </w:t>
      </w:r>
      <w:r w:rsidRPr="00F920AA">
        <w:rPr>
          <w:rFonts w:cs="Times New Roman"/>
          <w:sz w:val="20"/>
          <w:szCs w:val="20"/>
          <w:lang w:val="en-US"/>
        </w:rPr>
        <w:t>Applicable Data Protection Laws</w:t>
      </w:r>
      <w:r w:rsidRPr="00002DCD">
        <w:rPr>
          <w:rFonts w:cs="Times New Roman"/>
          <w:sz w:val="20"/>
          <w:szCs w:val="20"/>
          <w:lang w:val="en-US"/>
        </w:rPr>
        <w:t xml:space="preserve">.  The </w:t>
      </w:r>
      <w:r w:rsidRPr="00F920AA">
        <w:rPr>
          <w:rFonts w:cs="Times New Roman"/>
          <w:sz w:val="20"/>
          <w:szCs w:val="20"/>
          <w:lang w:val="en-US"/>
        </w:rPr>
        <w:t xml:space="preserve">Clauses </w:t>
      </w:r>
      <w:r w:rsidRPr="00002DCD">
        <w:rPr>
          <w:rFonts w:cs="Times New Roman"/>
          <w:sz w:val="20"/>
          <w:szCs w:val="20"/>
          <w:lang w:val="en-US"/>
        </w:rPr>
        <w:t xml:space="preserve">shall supersede any provision of the </w:t>
      </w:r>
      <w:r w:rsidRPr="00F920AA">
        <w:rPr>
          <w:rFonts w:cs="Times New Roman"/>
          <w:sz w:val="20"/>
          <w:szCs w:val="20"/>
          <w:lang w:val="en-US"/>
        </w:rPr>
        <w:t xml:space="preserve">Agreement </w:t>
      </w:r>
      <w:r w:rsidRPr="00002DCD">
        <w:rPr>
          <w:rFonts w:cs="Times New Roman"/>
          <w:sz w:val="20"/>
          <w:szCs w:val="20"/>
          <w:lang w:val="en-US"/>
        </w:rPr>
        <w:t xml:space="preserve">that is directly contradictory to one or more terms of </w:t>
      </w:r>
      <w:r w:rsidRPr="00F920AA">
        <w:rPr>
          <w:rFonts w:cs="Times New Roman"/>
          <w:sz w:val="20"/>
          <w:szCs w:val="20"/>
          <w:lang w:val="en-US"/>
        </w:rPr>
        <w:t>Clauses</w:t>
      </w:r>
      <w:r w:rsidRPr="00002DCD">
        <w:rPr>
          <w:rFonts w:cs="Times New Roman"/>
          <w:sz w:val="20"/>
          <w:szCs w:val="20"/>
          <w:lang w:val="en-US"/>
        </w:rPr>
        <w:t>, to the extent and only to the extent of the contradiction.</w:t>
      </w:r>
    </w:p>
    <w:p w14:paraId="3A2812F8" w14:textId="77777777" w:rsidR="002C666B" w:rsidRPr="00002DCD" w:rsidRDefault="002C666B" w:rsidP="002C666B">
      <w:pPr>
        <w:pStyle w:val="ListParagraph"/>
        <w:adjustRightInd/>
        <w:spacing w:after="0" w:line="240" w:lineRule="auto"/>
        <w:ind w:left="709"/>
        <w:contextualSpacing/>
        <w:jc w:val="both"/>
        <w:rPr>
          <w:rFonts w:cs="Times New Roman"/>
          <w:sz w:val="20"/>
          <w:szCs w:val="20"/>
          <w:lang w:val="en-US"/>
        </w:rPr>
      </w:pPr>
    </w:p>
    <w:p w14:paraId="2E6C96ED" w14:textId="77777777" w:rsidR="002C666B" w:rsidRPr="00002DCD" w:rsidRDefault="002C666B" w:rsidP="002C666B">
      <w:pPr>
        <w:pStyle w:val="ListParagraph"/>
        <w:numPr>
          <w:ilvl w:val="0"/>
          <w:numId w:val="9"/>
        </w:numPr>
        <w:adjustRightInd/>
        <w:spacing w:after="0" w:line="240" w:lineRule="auto"/>
        <w:ind w:left="709" w:hanging="709"/>
        <w:contextualSpacing/>
        <w:jc w:val="both"/>
        <w:rPr>
          <w:rFonts w:cs="Times New Roman"/>
          <w:sz w:val="20"/>
          <w:szCs w:val="20"/>
          <w:lang w:val="en-US"/>
        </w:rPr>
      </w:pPr>
      <w:r w:rsidRPr="00002DCD">
        <w:rPr>
          <w:rFonts w:cs="Times New Roman"/>
          <w:sz w:val="20"/>
          <w:szCs w:val="20"/>
          <w:lang w:val="en-US"/>
        </w:rPr>
        <w:t xml:space="preserve">Customer, as </w:t>
      </w:r>
      <w:r w:rsidRPr="00F920AA">
        <w:rPr>
          <w:rFonts w:cs="Times New Roman"/>
          <w:sz w:val="20"/>
          <w:szCs w:val="20"/>
          <w:lang w:val="en-US"/>
        </w:rPr>
        <w:t xml:space="preserve">Data Exporter </w:t>
      </w:r>
      <w:r w:rsidRPr="00002DCD">
        <w:rPr>
          <w:rFonts w:cs="Times New Roman"/>
          <w:sz w:val="20"/>
          <w:szCs w:val="20"/>
          <w:lang w:val="en-US"/>
        </w:rPr>
        <w:t xml:space="preserve">of </w:t>
      </w:r>
      <w:r w:rsidRPr="00F920AA">
        <w:rPr>
          <w:rFonts w:cs="Times New Roman"/>
          <w:sz w:val="20"/>
          <w:szCs w:val="20"/>
          <w:lang w:val="en-US"/>
        </w:rPr>
        <w:t>Personal Data</w:t>
      </w:r>
      <w:r w:rsidRPr="00002DCD">
        <w:rPr>
          <w:rFonts w:cs="Times New Roman"/>
          <w:sz w:val="20"/>
          <w:szCs w:val="20"/>
          <w:lang w:val="en-US"/>
        </w:rPr>
        <w:t xml:space="preserve">, and </w:t>
      </w:r>
      <w:r w:rsidRPr="00F920AA">
        <w:rPr>
          <w:rFonts w:cs="Times New Roman"/>
          <w:sz w:val="20"/>
          <w:szCs w:val="20"/>
          <w:lang w:val="en-US"/>
        </w:rPr>
        <w:t>Modus</w:t>
      </w:r>
      <w:r w:rsidRPr="00002DCD">
        <w:rPr>
          <w:rFonts w:cs="Times New Roman"/>
          <w:sz w:val="20"/>
          <w:szCs w:val="20"/>
          <w:lang w:val="en-US"/>
        </w:rPr>
        <w:t xml:space="preserve">, as </w:t>
      </w:r>
      <w:r w:rsidRPr="00F920AA">
        <w:rPr>
          <w:rFonts w:cs="Times New Roman"/>
          <w:sz w:val="20"/>
          <w:szCs w:val="20"/>
          <w:lang w:val="en-US"/>
        </w:rPr>
        <w:t xml:space="preserve">Data Importer </w:t>
      </w:r>
      <w:r w:rsidRPr="00002DCD">
        <w:rPr>
          <w:rFonts w:cs="Times New Roman"/>
          <w:sz w:val="20"/>
          <w:szCs w:val="20"/>
          <w:lang w:val="en-US"/>
        </w:rPr>
        <w:t xml:space="preserve">of </w:t>
      </w:r>
      <w:r w:rsidRPr="00F920AA">
        <w:rPr>
          <w:rFonts w:cs="Times New Roman"/>
          <w:sz w:val="20"/>
          <w:szCs w:val="20"/>
          <w:lang w:val="en-US"/>
        </w:rPr>
        <w:t>Personal Data</w:t>
      </w:r>
      <w:r w:rsidRPr="00002DCD">
        <w:rPr>
          <w:rFonts w:cs="Times New Roman"/>
          <w:sz w:val="20"/>
          <w:szCs w:val="20"/>
          <w:lang w:val="en-US"/>
        </w:rPr>
        <w:t xml:space="preserve">, have agreed on the following provisions in order to provide for adequate safeguards with respect to the protection of privacy and fundamental rights and freedoms of individuals for the transfer by </w:t>
      </w:r>
      <w:r w:rsidRPr="00F920AA">
        <w:rPr>
          <w:rFonts w:cs="Times New Roman"/>
          <w:sz w:val="20"/>
          <w:szCs w:val="20"/>
          <w:lang w:val="en-US"/>
        </w:rPr>
        <w:t xml:space="preserve">Customer </w:t>
      </w:r>
      <w:r w:rsidRPr="00002DCD">
        <w:rPr>
          <w:rFonts w:cs="Times New Roman"/>
          <w:sz w:val="20"/>
          <w:szCs w:val="20"/>
          <w:lang w:val="en-US"/>
        </w:rPr>
        <w:t xml:space="preserve">to </w:t>
      </w:r>
      <w:r w:rsidRPr="00F920AA">
        <w:rPr>
          <w:rFonts w:cs="Times New Roman"/>
          <w:sz w:val="20"/>
          <w:szCs w:val="20"/>
          <w:lang w:val="en-US"/>
        </w:rPr>
        <w:t xml:space="preserve">Modus </w:t>
      </w:r>
      <w:r w:rsidRPr="00002DCD">
        <w:rPr>
          <w:rFonts w:cs="Times New Roman"/>
          <w:sz w:val="20"/>
          <w:szCs w:val="20"/>
          <w:lang w:val="en-US"/>
        </w:rPr>
        <w:t xml:space="preserve">of the </w:t>
      </w:r>
      <w:r w:rsidRPr="00F920AA">
        <w:rPr>
          <w:rFonts w:cs="Times New Roman"/>
          <w:sz w:val="20"/>
          <w:szCs w:val="20"/>
          <w:lang w:val="en-US"/>
        </w:rPr>
        <w:t xml:space="preserve">Personal Data </w:t>
      </w:r>
      <w:r w:rsidRPr="00002DCD">
        <w:rPr>
          <w:rFonts w:cs="Times New Roman"/>
          <w:sz w:val="20"/>
          <w:szCs w:val="20"/>
          <w:lang w:val="en-US"/>
        </w:rPr>
        <w:t xml:space="preserve">specified in </w:t>
      </w:r>
      <w:r w:rsidRPr="00F920AA">
        <w:rPr>
          <w:rFonts w:cs="Times New Roman"/>
          <w:sz w:val="20"/>
          <w:szCs w:val="20"/>
          <w:lang w:val="en-US"/>
        </w:rPr>
        <w:t xml:space="preserve">Appendix I </w:t>
      </w:r>
      <w:r w:rsidRPr="00002DCD">
        <w:rPr>
          <w:rFonts w:cs="Times New Roman"/>
          <w:sz w:val="20"/>
          <w:szCs w:val="20"/>
          <w:lang w:val="en-US"/>
        </w:rPr>
        <w:t xml:space="preserve">attached to these </w:t>
      </w:r>
      <w:r w:rsidRPr="00F920AA">
        <w:rPr>
          <w:rFonts w:cs="Times New Roman"/>
          <w:sz w:val="20"/>
          <w:szCs w:val="20"/>
          <w:lang w:val="en-US"/>
        </w:rPr>
        <w:t>Clauses</w:t>
      </w:r>
      <w:r w:rsidRPr="00002DCD">
        <w:rPr>
          <w:rFonts w:cs="Times New Roman"/>
          <w:sz w:val="20"/>
          <w:szCs w:val="20"/>
          <w:lang w:val="en-US"/>
        </w:rPr>
        <w:t>.</w:t>
      </w:r>
    </w:p>
    <w:p w14:paraId="16E6CBFB" w14:textId="77777777" w:rsidR="002C666B" w:rsidRPr="00002DCD" w:rsidRDefault="002C666B" w:rsidP="002C666B">
      <w:pPr>
        <w:jc w:val="both"/>
        <w:rPr>
          <w:rFonts w:ascii="Calibri" w:hAnsi="Calibri"/>
          <w:b/>
          <w:sz w:val="20"/>
          <w:szCs w:val="20"/>
        </w:rPr>
      </w:pPr>
    </w:p>
    <w:p w14:paraId="2F2C1368" w14:textId="77777777" w:rsidR="002C666B" w:rsidRPr="00002DCD" w:rsidRDefault="002C666B" w:rsidP="002C666B">
      <w:pPr>
        <w:jc w:val="both"/>
        <w:rPr>
          <w:rFonts w:ascii="Calibri" w:hAnsi="Calibri"/>
          <w:b/>
          <w:sz w:val="20"/>
          <w:szCs w:val="20"/>
        </w:rPr>
      </w:pPr>
    </w:p>
    <w:p w14:paraId="48F1519A" w14:textId="77777777" w:rsidR="002C666B" w:rsidRPr="00002DCD" w:rsidRDefault="002C666B" w:rsidP="002C666B">
      <w:pPr>
        <w:pStyle w:val="ListParagraph"/>
        <w:numPr>
          <w:ilvl w:val="0"/>
          <w:numId w:val="4"/>
        </w:numPr>
        <w:adjustRightInd/>
        <w:spacing w:after="0" w:line="240" w:lineRule="auto"/>
        <w:contextualSpacing/>
        <w:jc w:val="both"/>
        <w:rPr>
          <w:rFonts w:cs="Times New Roman"/>
          <w:b/>
          <w:sz w:val="20"/>
          <w:szCs w:val="20"/>
        </w:rPr>
      </w:pPr>
      <w:r w:rsidRPr="00002DCD">
        <w:rPr>
          <w:rFonts w:cs="Times New Roman"/>
          <w:b/>
          <w:sz w:val="20"/>
          <w:szCs w:val="20"/>
          <w:lang w:val="en-US"/>
        </w:rPr>
        <w:t xml:space="preserve"> </w:t>
      </w:r>
      <w:r w:rsidRPr="00002DCD">
        <w:rPr>
          <w:rFonts w:cs="Times New Roman"/>
          <w:b/>
          <w:sz w:val="20"/>
          <w:szCs w:val="20"/>
        </w:rPr>
        <w:t>Definitions</w:t>
      </w:r>
    </w:p>
    <w:p w14:paraId="6CD44C19" w14:textId="77777777" w:rsidR="002C666B" w:rsidRPr="00002DCD" w:rsidRDefault="002C666B" w:rsidP="002C666B">
      <w:pPr>
        <w:jc w:val="both"/>
        <w:rPr>
          <w:rFonts w:ascii="Calibri" w:hAnsi="Calibri"/>
          <w:b/>
          <w:sz w:val="20"/>
          <w:szCs w:val="20"/>
        </w:rPr>
      </w:pPr>
    </w:p>
    <w:p w14:paraId="27783C0B" w14:textId="77777777" w:rsidR="002C666B" w:rsidRPr="00002DCD" w:rsidRDefault="002C666B" w:rsidP="002C666B">
      <w:pPr>
        <w:jc w:val="both"/>
        <w:rPr>
          <w:rFonts w:ascii="Calibri" w:hAnsi="Calibri"/>
          <w:sz w:val="20"/>
          <w:szCs w:val="20"/>
        </w:rPr>
      </w:pPr>
      <w:r w:rsidRPr="00002DCD">
        <w:rPr>
          <w:rFonts w:ascii="Calibri" w:hAnsi="Calibri"/>
          <w:sz w:val="20"/>
          <w:szCs w:val="20"/>
        </w:rPr>
        <w:t xml:space="preserve">For the purposes of the </w:t>
      </w:r>
      <w:r w:rsidRPr="00F920AA">
        <w:rPr>
          <w:rFonts w:ascii="Calibri" w:hAnsi="Calibri"/>
          <w:sz w:val="20"/>
          <w:szCs w:val="20"/>
        </w:rPr>
        <w:t>Clauses</w:t>
      </w:r>
      <w:r w:rsidRPr="00002DCD">
        <w:rPr>
          <w:rFonts w:ascii="Calibri" w:hAnsi="Calibri"/>
          <w:sz w:val="20"/>
          <w:szCs w:val="20"/>
        </w:rPr>
        <w:t>:</w:t>
      </w:r>
    </w:p>
    <w:p w14:paraId="4AA42745" w14:textId="77777777" w:rsidR="002C666B" w:rsidRPr="00002DCD" w:rsidRDefault="002C666B" w:rsidP="002C666B">
      <w:pPr>
        <w:jc w:val="both"/>
        <w:rPr>
          <w:rFonts w:ascii="Calibri" w:hAnsi="Calibri"/>
          <w:sz w:val="20"/>
          <w:szCs w:val="20"/>
        </w:rPr>
      </w:pPr>
    </w:p>
    <w:p w14:paraId="16836187" w14:textId="77777777" w:rsidR="002C666B" w:rsidRPr="00002DCD" w:rsidRDefault="002C666B" w:rsidP="002C666B">
      <w:pPr>
        <w:pStyle w:val="ListParagraph"/>
        <w:numPr>
          <w:ilvl w:val="1"/>
          <w:numId w:val="4"/>
        </w:numPr>
        <w:adjustRightInd/>
        <w:spacing w:after="0" w:line="240" w:lineRule="auto"/>
        <w:contextualSpacing/>
        <w:jc w:val="both"/>
        <w:rPr>
          <w:rFonts w:cs="Times New Roman"/>
          <w:sz w:val="20"/>
          <w:szCs w:val="20"/>
          <w:lang w:val="en-US"/>
        </w:rPr>
      </w:pPr>
      <w:r w:rsidRPr="00F920AA">
        <w:rPr>
          <w:rFonts w:cs="Times New Roman"/>
          <w:sz w:val="20"/>
          <w:szCs w:val="20"/>
          <w:lang w:val="en-US"/>
        </w:rPr>
        <w:t>“Personal Data”, “Special Categories of Data”, “process/processing”, “Controller”, “Processor”, “Data Subject,” “Data Importer,” Data Exporter,” and “Supervisory Authority”/”Authority” shall have the same meaning as in Directive 95/46/EC of the European Parliament and of the Council of 24 October 1995 on the protection of individuals with regard to the processing of Personal Data and on the free movement of such data, or, as of its entry into force, in the Regulation. For the application of these Clauses Personal Data can be transferred to Modus by or on behalf of the Controller. For the application of the Clauses, Personal Data are limited to Personal Data collected by or on behalf of Customer Affiliates established in the EEA and Switzerland or in a country that has obtained an adequacy finding by the European Commission with regard to data protection laws;</w:t>
      </w:r>
      <w:r w:rsidRPr="00002DCD">
        <w:rPr>
          <w:rFonts w:cs="Times New Roman"/>
          <w:sz w:val="20"/>
          <w:szCs w:val="20"/>
          <w:lang w:val="en-US"/>
        </w:rPr>
        <w:t xml:space="preserve"> </w:t>
      </w:r>
    </w:p>
    <w:p w14:paraId="49413B41" w14:textId="77777777" w:rsidR="002C666B" w:rsidRPr="00002DCD" w:rsidRDefault="002C666B" w:rsidP="002C666B">
      <w:pPr>
        <w:pStyle w:val="ListParagraph"/>
        <w:adjustRightInd/>
        <w:spacing w:after="0" w:line="240" w:lineRule="auto"/>
        <w:ind w:left="360"/>
        <w:contextualSpacing/>
        <w:jc w:val="both"/>
        <w:rPr>
          <w:rFonts w:cs="Times New Roman"/>
          <w:sz w:val="20"/>
          <w:szCs w:val="20"/>
          <w:lang w:val="en-US"/>
        </w:rPr>
      </w:pPr>
    </w:p>
    <w:p w14:paraId="668B03D4" w14:textId="77777777" w:rsidR="002C666B" w:rsidRPr="00002DCD" w:rsidRDefault="002C666B" w:rsidP="002C666B">
      <w:pPr>
        <w:pStyle w:val="ListParagraph"/>
        <w:numPr>
          <w:ilvl w:val="1"/>
          <w:numId w:val="4"/>
        </w:numPr>
        <w:adjustRightInd/>
        <w:spacing w:after="0" w:line="240" w:lineRule="auto"/>
        <w:contextualSpacing/>
        <w:jc w:val="both"/>
        <w:rPr>
          <w:rFonts w:cs="Times New Roman"/>
          <w:sz w:val="20"/>
          <w:szCs w:val="20"/>
          <w:lang w:val="en-US"/>
        </w:rPr>
      </w:pPr>
      <w:r w:rsidRPr="00002DCD">
        <w:rPr>
          <w:rFonts w:cs="Times New Roman"/>
          <w:sz w:val="20"/>
          <w:szCs w:val="20"/>
          <w:lang w:val="en-US"/>
        </w:rPr>
        <w:t xml:space="preserve"> </w:t>
      </w:r>
      <w:r w:rsidRPr="00002DCD">
        <w:rPr>
          <w:rFonts w:cs="Times New Roman"/>
          <w:sz w:val="20"/>
          <w:szCs w:val="20"/>
          <w:lang w:val="en-US"/>
        </w:rPr>
        <w:tab/>
        <w:t>“</w:t>
      </w:r>
      <w:r w:rsidRPr="00F920AA">
        <w:rPr>
          <w:rFonts w:cs="Times New Roman"/>
          <w:sz w:val="20"/>
          <w:szCs w:val="20"/>
          <w:lang w:val="en-US"/>
        </w:rPr>
        <w:t>Controller</w:t>
      </w:r>
      <w:r w:rsidRPr="00002DCD">
        <w:rPr>
          <w:rFonts w:cs="Times New Roman"/>
          <w:sz w:val="20"/>
          <w:szCs w:val="20"/>
          <w:lang w:val="en-US"/>
        </w:rPr>
        <w:t>” means Customer;</w:t>
      </w:r>
    </w:p>
    <w:p w14:paraId="7E1EC656" w14:textId="77777777" w:rsidR="002C666B" w:rsidRPr="00002DCD" w:rsidRDefault="002C666B" w:rsidP="002C666B">
      <w:pPr>
        <w:jc w:val="both"/>
        <w:rPr>
          <w:rFonts w:ascii="Calibri" w:hAnsi="Calibri"/>
          <w:sz w:val="20"/>
          <w:szCs w:val="20"/>
        </w:rPr>
      </w:pPr>
    </w:p>
    <w:p w14:paraId="7DABC7C6" w14:textId="77777777" w:rsidR="002C666B" w:rsidRPr="00002DCD" w:rsidRDefault="002C666B" w:rsidP="002C666B">
      <w:pPr>
        <w:pStyle w:val="ListParagraph"/>
        <w:numPr>
          <w:ilvl w:val="1"/>
          <w:numId w:val="4"/>
        </w:numPr>
        <w:adjustRightInd/>
        <w:spacing w:after="0" w:line="240" w:lineRule="auto"/>
        <w:ind w:left="709" w:hanging="709"/>
        <w:contextualSpacing/>
        <w:jc w:val="both"/>
        <w:rPr>
          <w:rFonts w:cs="Times New Roman"/>
          <w:sz w:val="20"/>
          <w:szCs w:val="20"/>
        </w:rPr>
      </w:pPr>
      <w:r w:rsidRPr="00002DCD">
        <w:rPr>
          <w:rFonts w:cs="Times New Roman"/>
          <w:sz w:val="20"/>
          <w:szCs w:val="20"/>
        </w:rPr>
        <w:t>“</w:t>
      </w:r>
      <w:r w:rsidRPr="00F920AA">
        <w:rPr>
          <w:rFonts w:cs="Times New Roman"/>
          <w:sz w:val="20"/>
          <w:szCs w:val="20"/>
        </w:rPr>
        <w:t>Processor</w:t>
      </w:r>
      <w:r w:rsidRPr="00002DCD">
        <w:rPr>
          <w:rFonts w:cs="Times New Roman"/>
          <w:sz w:val="20"/>
          <w:szCs w:val="20"/>
        </w:rPr>
        <w:t>” means Modus;</w:t>
      </w:r>
    </w:p>
    <w:p w14:paraId="421C04EB" w14:textId="77777777" w:rsidR="002C666B" w:rsidRPr="00002DCD" w:rsidRDefault="002C666B" w:rsidP="002C666B">
      <w:pPr>
        <w:jc w:val="both"/>
        <w:rPr>
          <w:rFonts w:ascii="Calibri" w:hAnsi="Calibri"/>
          <w:sz w:val="20"/>
          <w:szCs w:val="20"/>
        </w:rPr>
      </w:pPr>
    </w:p>
    <w:p w14:paraId="47F58D4D" w14:textId="77777777" w:rsidR="002C666B" w:rsidRPr="00002DCD" w:rsidRDefault="002C666B" w:rsidP="002C666B">
      <w:pPr>
        <w:ind w:left="720" w:hanging="720"/>
        <w:jc w:val="both"/>
        <w:rPr>
          <w:rFonts w:ascii="Calibri" w:hAnsi="Calibri"/>
          <w:sz w:val="20"/>
          <w:szCs w:val="20"/>
        </w:rPr>
      </w:pPr>
      <w:r w:rsidRPr="00002DCD">
        <w:rPr>
          <w:rFonts w:ascii="Calibri" w:hAnsi="Calibri"/>
          <w:sz w:val="20"/>
          <w:szCs w:val="20"/>
        </w:rPr>
        <w:t>1.4</w:t>
      </w:r>
      <w:r w:rsidRPr="00002DCD">
        <w:rPr>
          <w:rFonts w:ascii="Calibri" w:hAnsi="Calibri"/>
          <w:sz w:val="20"/>
          <w:szCs w:val="20"/>
        </w:rPr>
        <w:tab/>
        <w:t>“</w:t>
      </w:r>
      <w:r w:rsidRPr="00F920AA">
        <w:rPr>
          <w:rFonts w:ascii="Calibri" w:hAnsi="Calibri"/>
          <w:sz w:val="20"/>
          <w:szCs w:val="20"/>
        </w:rPr>
        <w:t>Sub-processor</w:t>
      </w:r>
      <w:r w:rsidRPr="00002DCD">
        <w:rPr>
          <w:rFonts w:ascii="Calibri" w:hAnsi="Calibri"/>
          <w:sz w:val="20"/>
          <w:szCs w:val="20"/>
        </w:rPr>
        <w:t xml:space="preserve">” means any </w:t>
      </w:r>
      <w:r w:rsidRPr="00F920AA">
        <w:rPr>
          <w:rFonts w:ascii="Calibri" w:hAnsi="Calibri"/>
          <w:sz w:val="20"/>
          <w:szCs w:val="20"/>
        </w:rPr>
        <w:t xml:space="preserve">processor </w:t>
      </w:r>
      <w:r w:rsidRPr="00002DCD">
        <w:rPr>
          <w:rFonts w:ascii="Calibri" w:hAnsi="Calibri"/>
          <w:sz w:val="20"/>
          <w:szCs w:val="20"/>
        </w:rPr>
        <w:t xml:space="preserve">engaged by Modus or by any other sub-processor of Modus who agrees to receive from Modus or from any other sub-processor of Modus Personal Data exclusively intended for processing activities to be carried out on behalf of the </w:t>
      </w:r>
      <w:r w:rsidRPr="00F920AA">
        <w:rPr>
          <w:rFonts w:ascii="Calibri" w:hAnsi="Calibri"/>
          <w:sz w:val="20"/>
          <w:szCs w:val="20"/>
        </w:rPr>
        <w:t xml:space="preserve">Controller </w:t>
      </w:r>
      <w:r w:rsidRPr="00002DCD">
        <w:rPr>
          <w:rFonts w:ascii="Calibri" w:hAnsi="Calibri"/>
          <w:sz w:val="20"/>
          <w:szCs w:val="20"/>
        </w:rPr>
        <w:t xml:space="preserve">after the transfer in accordance with his instructions, the terms of the </w:t>
      </w:r>
      <w:r w:rsidRPr="00F920AA">
        <w:rPr>
          <w:rFonts w:ascii="Calibri" w:hAnsi="Calibri"/>
          <w:sz w:val="20"/>
          <w:szCs w:val="20"/>
        </w:rPr>
        <w:t xml:space="preserve">Clauses </w:t>
      </w:r>
      <w:r w:rsidRPr="00002DCD">
        <w:rPr>
          <w:rFonts w:ascii="Calibri" w:hAnsi="Calibri"/>
          <w:sz w:val="20"/>
          <w:szCs w:val="20"/>
        </w:rPr>
        <w:t xml:space="preserve">and the terms of the written subcontract; </w:t>
      </w:r>
    </w:p>
    <w:p w14:paraId="323AAC53" w14:textId="77777777" w:rsidR="002C666B" w:rsidRPr="00002DCD" w:rsidRDefault="002C666B" w:rsidP="002C666B">
      <w:pPr>
        <w:ind w:left="720" w:hanging="720"/>
        <w:jc w:val="both"/>
        <w:rPr>
          <w:rFonts w:ascii="Calibri" w:hAnsi="Calibri"/>
          <w:sz w:val="20"/>
          <w:szCs w:val="20"/>
        </w:rPr>
      </w:pPr>
    </w:p>
    <w:p w14:paraId="0FF1AE78" w14:textId="77777777" w:rsidR="002C666B" w:rsidRPr="00002DCD" w:rsidRDefault="002C666B" w:rsidP="002C666B">
      <w:pPr>
        <w:ind w:left="720" w:hanging="720"/>
        <w:jc w:val="both"/>
        <w:rPr>
          <w:rFonts w:ascii="Calibri" w:hAnsi="Calibri"/>
          <w:sz w:val="20"/>
          <w:szCs w:val="20"/>
        </w:rPr>
      </w:pPr>
      <w:r w:rsidRPr="00002DCD">
        <w:rPr>
          <w:rFonts w:ascii="Calibri" w:hAnsi="Calibri"/>
          <w:sz w:val="20"/>
          <w:szCs w:val="20"/>
        </w:rPr>
        <w:t>1.5</w:t>
      </w:r>
      <w:r w:rsidRPr="00002DCD">
        <w:rPr>
          <w:rFonts w:ascii="Calibri" w:hAnsi="Calibri"/>
          <w:sz w:val="20"/>
          <w:szCs w:val="20"/>
        </w:rPr>
        <w:tab/>
        <w:t>“</w:t>
      </w:r>
      <w:r w:rsidRPr="00F920AA">
        <w:rPr>
          <w:rFonts w:ascii="Calibri" w:hAnsi="Calibri"/>
          <w:sz w:val="20"/>
          <w:szCs w:val="20"/>
        </w:rPr>
        <w:t>Applicable Data Protection Law</w:t>
      </w:r>
      <w:r w:rsidRPr="00002DCD">
        <w:rPr>
          <w:rFonts w:ascii="Calibri" w:hAnsi="Calibri"/>
          <w:sz w:val="20"/>
          <w:szCs w:val="20"/>
        </w:rPr>
        <w:t xml:space="preserve">” means the legislation protecting the fundamental rights and freedoms of individuals and, in particular, their right to privacy with respect to the processing of </w:t>
      </w:r>
      <w:r w:rsidRPr="00F920AA">
        <w:rPr>
          <w:rFonts w:ascii="Calibri" w:hAnsi="Calibri"/>
          <w:sz w:val="20"/>
          <w:szCs w:val="20"/>
        </w:rPr>
        <w:t xml:space="preserve">Personal Data </w:t>
      </w:r>
      <w:r w:rsidRPr="00002DCD">
        <w:rPr>
          <w:rFonts w:ascii="Calibri" w:hAnsi="Calibri"/>
          <w:sz w:val="20"/>
          <w:szCs w:val="20"/>
        </w:rPr>
        <w:lastRenderedPageBreak/>
        <w:t xml:space="preserve">applicable to a </w:t>
      </w:r>
      <w:r w:rsidRPr="00F920AA">
        <w:rPr>
          <w:rFonts w:ascii="Calibri" w:hAnsi="Calibri"/>
          <w:sz w:val="20"/>
          <w:szCs w:val="20"/>
        </w:rPr>
        <w:t xml:space="preserve">Data Controller </w:t>
      </w:r>
      <w:r w:rsidRPr="00002DCD">
        <w:rPr>
          <w:rFonts w:ascii="Calibri" w:hAnsi="Calibri"/>
          <w:sz w:val="20"/>
          <w:szCs w:val="20"/>
        </w:rPr>
        <w:t xml:space="preserve">in the </w:t>
      </w:r>
      <w:r w:rsidRPr="00F920AA">
        <w:rPr>
          <w:rFonts w:ascii="Calibri" w:hAnsi="Calibri"/>
          <w:sz w:val="20"/>
          <w:szCs w:val="20"/>
        </w:rPr>
        <w:t xml:space="preserve">Member State </w:t>
      </w:r>
      <w:r w:rsidRPr="00002DCD">
        <w:rPr>
          <w:rFonts w:ascii="Calibri" w:hAnsi="Calibri"/>
          <w:sz w:val="20"/>
          <w:szCs w:val="20"/>
        </w:rPr>
        <w:t>in which the Customer Affiliate is established, including,  as of its entry into force, the Regulation;</w:t>
      </w:r>
    </w:p>
    <w:p w14:paraId="45BEDB8E" w14:textId="77777777" w:rsidR="002C666B" w:rsidRPr="00002DCD" w:rsidRDefault="002C666B" w:rsidP="002C666B">
      <w:pPr>
        <w:ind w:left="720" w:hanging="720"/>
        <w:jc w:val="both"/>
        <w:rPr>
          <w:rFonts w:ascii="Calibri" w:hAnsi="Calibri"/>
          <w:sz w:val="20"/>
          <w:szCs w:val="20"/>
        </w:rPr>
      </w:pPr>
    </w:p>
    <w:p w14:paraId="45F9A5A3" w14:textId="77777777" w:rsidR="002C666B" w:rsidRPr="00002DCD" w:rsidRDefault="002C666B" w:rsidP="002C666B">
      <w:pPr>
        <w:ind w:left="720" w:hanging="720"/>
        <w:jc w:val="both"/>
        <w:rPr>
          <w:rFonts w:ascii="Calibri" w:hAnsi="Calibri"/>
          <w:sz w:val="20"/>
          <w:szCs w:val="20"/>
        </w:rPr>
      </w:pPr>
      <w:r w:rsidRPr="00F920AA">
        <w:rPr>
          <w:rFonts w:ascii="Calibri" w:hAnsi="Calibri"/>
          <w:sz w:val="20"/>
          <w:szCs w:val="20"/>
        </w:rPr>
        <w:t>1.6</w:t>
      </w:r>
      <w:r w:rsidRPr="00F920AA">
        <w:rPr>
          <w:rFonts w:ascii="Calibri" w:hAnsi="Calibri"/>
          <w:sz w:val="20"/>
          <w:szCs w:val="20"/>
        </w:rPr>
        <w:tab/>
      </w:r>
      <w:r w:rsidRPr="00002DCD">
        <w:rPr>
          <w:rFonts w:ascii="Calibri" w:hAnsi="Calibri"/>
          <w:sz w:val="20"/>
          <w:szCs w:val="20"/>
        </w:rPr>
        <w:t>“</w:t>
      </w:r>
      <w:r w:rsidRPr="00F920AA">
        <w:rPr>
          <w:rFonts w:ascii="Calibri" w:hAnsi="Calibri"/>
          <w:sz w:val="20"/>
          <w:szCs w:val="20"/>
        </w:rPr>
        <w:t>Technical and Organizational Security Measures</w:t>
      </w:r>
      <w:r w:rsidRPr="00002DCD">
        <w:rPr>
          <w:rFonts w:ascii="Calibri" w:hAnsi="Calibri"/>
          <w:sz w:val="20"/>
          <w:szCs w:val="20"/>
        </w:rPr>
        <w:t xml:space="preserve">” means those measures aimed at protecting </w:t>
      </w:r>
      <w:r w:rsidRPr="00F920AA">
        <w:rPr>
          <w:rFonts w:ascii="Calibri" w:hAnsi="Calibri"/>
          <w:sz w:val="20"/>
          <w:szCs w:val="20"/>
        </w:rPr>
        <w:t xml:space="preserve">Personal Data </w:t>
      </w:r>
      <w:r w:rsidRPr="00002DCD">
        <w:rPr>
          <w:rFonts w:ascii="Calibri" w:hAnsi="Calibri"/>
          <w:sz w:val="20"/>
          <w:szCs w:val="20"/>
        </w:rPr>
        <w:t xml:space="preserve">against </w:t>
      </w:r>
      <w:r w:rsidRPr="00F920AA">
        <w:rPr>
          <w:rFonts w:ascii="Calibri" w:hAnsi="Calibri"/>
          <w:sz w:val="20"/>
          <w:szCs w:val="20"/>
        </w:rPr>
        <w:t xml:space="preserve">accidental or unlawful destruction </w:t>
      </w:r>
      <w:r w:rsidRPr="00002DCD">
        <w:rPr>
          <w:rFonts w:ascii="Calibri" w:hAnsi="Calibri"/>
          <w:sz w:val="20"/>
          <w:szCs w:val="20"/>
        </w:rPr>
        <w:t>or accidental loss, alteration, unauthorized disclosure or access, in particular where the processing involves the transmission of data over a network, and against all other unlawful forms of processing.</w:t>
      </w:r>
    </w:p>
    <w:p w14:paraId="155429E5" w14:textId="77777777" w:rsidR="002C666B" w:rsidRPr="00002DCD" w:rsidRDefault="002C666B" w:rsidP="002C666B">
      <w:pPr>
        <w:ind w:left="720" w:hanging="720"/>
        <w:jc w:val="both"/>
        <w:rPr>
          <w:rFonts w:ascii="Calibri" w:hAnsi="Calibri"/>
          <w:sz w:val="20"/>
          <w:szCs w:val="20"/>
        </w:rPr>
      </w:pPr>
    </w:p>
    <w:p w14:paraId="58D7FB33" w14:textId="77777777" w:rsidR="002C666B" w:rsidRPr="00002DCD" w:rsidRDefault="002C666B" w:rsidP="002C666B">
      <w:pPr>
        <w:ind w:left="720" w:hanging="720"/>
        <w:jc w:val="both"/>
        <w:rPr>
          <w:rFonts w:ascii="Calibri" w:hAnsi="Calibri"/>
          <w:sz w:val="20"/>
          <w:szCs w:val="20"/>
        </w:rPr>
      </w:pPr>
      <w:r w:rsidRPr="00F920AA">
        <w:rPr>
          <w:rFonts w:ascii="Calibri" w:hAnsi="Calibri"/>
          <w:sz w:val="20"/>
          <w:szCs w:val="20"/>
        </w:rPr>
        <w:t>1.7</w:t>
      </w:r>
      <w:r w:rsidRPr="00F920AA">
        <w:rPr>
          <w:rFonts w:ascii="Calibri" w:hAnsi="Calibri"/>
          <w:sz w:val="20"/>
          <w:szCs w:val="20"/>
        </w:rPr>
        <w:tab/>
      </w:r>
      <w:r w:rsidRPr="00002DCD">
        <w:rPr>
          <w:rFonts w:ascii="Calibri" w:hAnsi="Calibri"/>
          <w:sz w:val="20"/>
          <w:szCs w:val="20"/>
        </w:rPr>
        <w:t>“</w:t>
      </w:r>
      <w:r w:rsidRPr="00F920AA">
        <w:rPr>
          <w:rFonts w:ascii="Calibri" w:hAnsi="Calibri"/>
          <w:sz w:val="20"/>
          <w:szCs w:val="20"/>
        </w:rPr>
        <w:t>Member State</w:t>
      </w:r>
      <w:r w:rsidRPr="00002DCD">
        <w:rPr>
          <w:rFonts w:ascii="Calibri" w:hAnsi="Calibri"/>
          <w:sz w:val="20"/>
          <w:szCs w:val="20"/>
        </w:rPr>
        <w:t xml:space="preserve">” means the countries being a member of </w:t>
      </w:r>
      <w:r w:rsidRPr="00F920AA">
        <w:rPr>
          <w:rFonts w:ascii="Calibri" w:hAnsi="Calibri"/>
          <w:sz w:val="20"/>
          <w:szCs w:val="20"/>
        </w:rPr>
        <w:t>the European Economic Area</w:t>
      </w:r>
      <w:r w:rsidRPr="00002DCD">
        <w:rPr>
          <w:rFonts w:ascii="Calibri" w:hAnsi="Calibri"/>
          <w:sz w:val="20"/>
          <w:szCs w:val="20"/>
        </w:rPr>
        <w:t xml:space="preserve">, and – for the purposes of the </w:t>
      </w:r>
      <w:r w:rsidRPr="00F920AA">
        <w:rPr>
          <w:rFonts w:ascii="Calibri" w:hAnsi="Calibri"/>
          <w:sz w:val="20"/>
          <w:szCs w:val="20"/>
        </w:rPr>
        <w:t xml:space="preserve">Clauses </w:t>
      </w:r>
      <w:r w:rsidRPr="00002DCD">
        <w:rPr>
          <w:rFonts w:ascii="Calibri" w:hAnsi="Calibri"/>
          <w:sz w:val="20"/>
          <w:szCs w:val="20"/>
        </w:rPr>
        <w:t>– Switzerland.</w:t>
      </w:r>
    </w:p>
    <w:p w14:paraId="70CCB887" w14:textId="77777777" w:rsidR="002C666B" w:rsidRPr="00002DCD" w:rsidRDefault="002C666B" w:rsidP="002C666B">
      <w:pPr>
        <w:jc w:val="both"/>
        <w:rPr>
          <w:rFonts w:ascii="Calibri" w:hAnsi="Calibri"/>
          <w:sz w:val="20"/>
          <w:szCs w:val="20"/>
        </w:rPr>
      </w:pPr>
    </w:p>
    <w:p w14:paraId="78D00D8C" w14:textId="77777777" w:rsidR="002C666B" w:rsidRPr="00002DCD" w:rsidRDefault="002C666B" w:rsidP="002C666B">
      <w:pPr>
        <w:pStyle w:val="ListParagraph"/>
        <w:numPr>
          <w:ilvl w:val="0"/>
          <w:numId w:val="4"/>
        </w:numPr>
        <w:adjustRightInd/>
        <w:spacing w:after="0" w:line="240" w:lineRule="auto"/>
        <w:contextualSpacing/>
        <w:jc w:val="both"/>
        <w:rPr>
          <w:rFonts w:cs="Times New Roman"/>
          <w:b/>
          <w:sz w:val="20"/>
          <w:szCs w:val="20"/>
        </w:rPr>
      </w:pPr>
      <w:r w:rsidRPr="00002DCD">
        <w:rPr>
          <w:rFonts w:cs="Times New Roman"/>
          <w:b/>
          <w:sz w:val="20"/>
          <w:szCs w:val="20"/>
          <w:lang w:val="en-US"/>
        </w:rPr>
        <w:t xml:space="preserve">  </w:t>
      </w:r>
      <w:r w:rsidRPr="00002DCD">
        <w:rPr>
          <w:rFonts w:cs="Times New Roman"/>
          <w:b/>
          <w:sz w:val="20"/>
          <w:szCs w:val="20"/>
        </w:rPr>
        <w:t>Details of the transfer</w:t>
      </w:r>
    </w:p>
    <w:p w14:paraId="60A4B376" w14:textId="77777777" w:rsidR="002C666B" w:rsidRPr="00002DCD" w:rsidRDefault="002C666B" w:rsidP="002C666B">
      <w:pPr>
        <w:jc w:val="both"/>
        <w:rPr>
          <w:rFonts w:ascii="Calibri" w:hAnsi="Calibri"/>
          <w:b/>
          <w:sz w:val="20"/>
          <w:szCs w:val="20"/>
        </w:rPr>
      </w:pPr>
    </w:p>
    <w:p w14:paraId="29859C98" w14:textId="77777777" w:rsidR="002C666B" w:rsidRPr="00002DCD" w:rsidRDefault="002C666B" w:rsidP="002C666B">
      <w:pPr>
        <w:jc w:val="both"/>
        <w:rPr>
          <w:rFonts w:ascii="Calibri" w:hAnsi="Calibri"/>
          <w:sz w:val="20"/>
          <w:szCs w:val="20"/>
        </w:rPr>
      </w:pPr>
      <w:r w:rsidRPr="00002DCD">
        <w:rPr>
          <w:rFonts w:ascii="Calibri" w:hAnsi="Calibri"/>
          <w:sz w:val="20"/>
          <w:szCs w:val="20"/>
        </w:rPr>
        <w:t xml:space="preserve">The details of the transfer and in particular the special categories of </w:t>
      </w:r>
      <w:r w:rsidRPr="00F920AA">
        <w:rPr>
          <w:rFonts w:ascii="Calibri" w:hAnsi="Calibri"/>
          <w:sz w:val="20"/>
          <w:szCs w:val="20"/>
        </w:rPr>
        <w:t xml:space="preserve">Personal Data </w:t>
      </w:r>
      <w:r w:rsidRPr="00002DCD">
        <w:rPr>
          <w:rFonts w:ascii="Calibri" w:hAnsi="Calibri"/>
          <w:sz w:val="20"/>
          <w:szCs w:val="20"/>
        </w:rPr>
        <w:t xml:space="preserve">where applicable are specified in Appendix 1 which forms an integral part of the </w:t>
      </w:r>
      <w:r w:rsidRPr="00F920AA">
        <w:rPr>
          <w:rFonts w:ascii="Calibri" w:hAnsi="Calibri"/>
          <w:sz w:val="20"/>
          <w:szCs w:val="20"/>
        </w:rPr>
        <w:t>Clauses</w:t>
      </w:r>
      <w:r w:rsidRPr="00002DCD">
        <w:rPr>
          <w:rFonts w:ascii="Calibri" w:hAnsi="Calibri"/>
          <w:sz w:val="20"/>
          <w:szCs w:val="20"/>
        </w:rPr>
        <w:t>.</w:t>
      </w:r>
    </w:p>
    <w:p w14:paraId="05D54E30" w14:textId="77777777" w:rsidR="002C666B" w:rsidRPr="00002DCD" w:rsidRDefault="002C666B" w:rsidP="002C666B">
      <w:pPr>
        <w:jc w:val="both"/>
        <w:rPr>
          <w:rFonts w:ascii="Calibri" w:hAnsi="Calibri"/>
          <w:sz w:val="20"/>
          <w:szCs w:val="20"/>
        </w:rPr>
      </w:pPr>
    </w:p>
    <w:p w14:paraId="6325282E" w14:textId="77777777" w:rsidR="002C666B" w:rsidRPr="00002DCD" w:rsidRDefault="002C666B" w:rsidP="002C666B">
      <w:pPr>
        <w:pStyle w:val="ListParagraph"/>
        <w:numPr>
          <w:ilvl w:val="0"/>
          <w:numId w:val="4"/>
        </w:numPr>
        <w:adjustRightInd/>
        <w:spacing w:after="0" w:line="240" w:lineRule="auto"/>
        <w:contextualSpacing/>
        <w:jc w:val="both"/>
        <w:rPr>
          <w:rFonts w:cs="Times New Roman"/>
          <w:b/>
          <w:sz w:val="20"/>
          <w:szCs w:val="20"/>
        </w:rPr>
      </w:pPr>
      <w:r w:rsidRPr="00002DCD">
        <w:rPr>
          <w:rFonts w:cs="Times New Roman"/>
          <w:b/>
          <w:sz w:val="20"/>
          <w:szCs w:val="20"/>
          <w:lang w:val="en-US"/>
        </w:rPr>
        <w:t xml:space="preserve"> </w:t>
      </w:r>
      <w:r w:rsidRPr="00F920AA">
        <w:rPr>
          <w:rFonts w:cs="Times New Roman"/>
          <w:b/>
          <w:sz w:val="20"/>
          <w:szCs w:val="20"/>
        </w:rPr>
        <w:t xml:space="preserve">Third-Party beneficiary </w:t>
      </w:r>
      <w:r w:rsidRPr="00002DCD">
        <w:rPr>
          <w:rFonts w:cs="Times New Roman"/>
          <w:b/>
          <w:sz w:val="20"/>
          <w:szCs w:val="20"/>
        </w:rPr>
        <w:t>clause</w:t>
      </w:r>
    </w:p>
    <w:p w14:paraId="23835503" w14:textId="77777777" w:rsidR="002C666B" w:rsidRPr="00002DCD" w:rsidRDefault="002C666B" w:rsidP="002C666B">
      <w:pPr>
        <w:jc w:val="both"/>
        <w:rPr>
          <w:rFonts w:ascii="Calibri" w:hAnsi="Calibri"/>
          <w:b/>
          <w:sz w:val="20"/>
          <w:szCs w:val="20"/>
        </w:rPr>
      </w:pPr>
    </w:p>
    <w:p w14:paraId="006127F0" w14:textId="77777777" w:rsidR="002C666B" w:rsidRPr="00002DCD" w:rsidRDefault="002C666B" w:rsidP="002C666B">
      <w:pPr>
        <w:pStyle w:val="ListParagraph"/>
        <w:numPr>
          <w:ilvl w:val="1"/>
          <w:numId w:val="4"/>
        </w:numPr>
        <w:adjustRightInd/>
        <w:spacing w:after="0" w:line="240" w:lineRule="auto"/>
        <w:ind w:left="756" w:hanging="756"/>
        <w:contextualSpacing/>
        <w:jc w:val="both"/>
        <w:rPr>
          <w:rFonts w:cs="Times New Roman"/>
          <w:sz w:val="20"/>
          <w:szCs w:val="20"/>
          <w:lang w:val="en-US"/>
        </w:rPr>
      </w:pPr>
      <w:r w:rsidRPr="00002DCD">
        <w:rPr>
          <w:rFonts w:cs="Times New Roman"/>
          <w:sz w:val="20"/>
          <w:szCs w:val="20"/>
          <w:lang w:val="en-US"/>
        </w:rPr>
        <w:t xml:space="preserve">The </w:t>
      </w:r>
      <w:r w:rsidRPr="00F920AA">
        <w:rPr>
          <w:rFonts w:cs="Times New Roman"/>
          <w:sz w:val="20"/>
          <w:szCs w:val="20"/>
          <w:lang w:val="en-US"/>
        </w:rPr>
        <w:t xml:space="preserve">Data Subject </w:t>
      </w:r>
      <w:r w:rsidRPr="00002DCD">
        <w:rPr>
          <w:rFonts w:cs="Times New Roman"/>
          <w:sz w:val="20"/>
          <w:szCs w:val="20"/>
          <w:lang w:val="en-US"/>
        </w:rPr>
        <w:t xml:space="preserve">can enforce against the </w:t>
      </w:r>
      <w:r w:rsidRPr="00F920AA">
        <w:rPr>
          <w:rFonts w:cs="Times New Roman"/>
          <w:sz w:val="20"/>
          <w:szCs w:val="20"/>
          <w:lang w:val="en-US"/>
        </w:rPr>
        <w:t xml:space="preserve">Controller </w:t>
      </w:r>
      <w:r w:rsidRPr="00002DCD">
        <w:rPr>
          <w:rFonts w:cs="Times New Roman"/>
          <w:sz w:val="20"/>
          <w:szCs w:val="20"/>
          <w:lang w:val="en-US"/>
        </w:rPr>
        <w:t xml:space="preserve">this Clause, Clause </w:t>
      </w:r>
      <w:r w:rsidRPr="00F920AA">
        <w:rPr>
          <w:rFonts w:cs="Times New Roman"/>
          <w:sz w:val="20"/>
          <w:szCs w:val="20"/>
          <w:lang w:val="en-US"/>
        </w:rPr>
        <w:t>4(b) to (</w:t>
      </w:r>
      <w:proofErr w:type="spellStart"/>
      <w:r w:rsidRPr="00F920AA">
        <w:rPr>
          <w:rFonts w:cs="Times New Roman"/>
          <w:sz w:val="20"/>
          <w:szCs w:val="20"/>
          <w:lang w:val="en-US"/>
        </w:rPr>
        <w:t>i</w:t>
      </w:r>
      <w:proofErr w:type="spellEnd"/>
      <w:r w:rsidRPr="00F920AA">
        <w:rPr>
          <w:rFonts w:cs="Times New Roman"/>
          <w:sz w:val="20"/>
          <w:szCs w:val="20"/>
          <w:lang w:val="en-US"/>
        </w:rPr>
        <w:t>)</w:t>
      </w:r>
      <w:r w:rsidRPr="00002DCD">
        <w:rPr>
          <w:rFonts w:cs="Times New Roman"/>
          <w:sz w:val="20"/>
          <w:szCs w:val="20"/>
          <w:lang w:val="en-US"/>
        </w:rPr>
        <w:t xml:space="preserve">, </w:t>
      </w:r>
      <w:r w:rsidRPr="00F920AA">
        <w:rPr>
          <w:rFonts w:cs="Times New Roman"/>
          <w:sz w:val="20"/>
          <w:szCs w:val="20"/>
          <w:lang w:val="en-US"/>
        </w:rPr>
        <w:t>Clause 5(a) to (e)</w:t>
      </w:r>
      <w:r w:rsidRPr="00002DCD">
        <w:rPr>
          <w:rFonts w:cs="Times New Roman"/>
          <w:sz w:val="20"/>
          <w:szCs w:val="20"/>
          <w:lang w:val="en-US"/>
        </w:rPr>
        <w:t xml:space="preserve">, and </w:t>
      </w:r>
      <w:r w:rsidRPr="00F920AA">
        <w:rPr>
          <w:rFonts w:cs="Times New Roman"/>
          <w:sz w:val="20"/>
          <w:szCs w:val="20"/>
          <w:lang w:val="en-US"/>
        </w:rPr>
        <w:t xml:space="preserve">(g) </w:t>
      </w:r>
      <w:r w:rsidRPr="00002DCD">
        <w:rPr>
          <w:rFonts w:cs="Times New Roman"/>
          <w:sz w:val="20"/>
          <w:szCs w:val="20"/>
          <w:lang w:val="en-US"/>
        </w:rPr>
        <w:t xml:space="preserve">to </w:t>
      </w:r>
      <w:r w:rsidRPr="00F920AA">
        <w:rPr>
          <w:rFonts w:cs="Times New Roman"/>
          <w:sz w:val="20"/>
          <w:szCs w:val="20"/>
          <w:lang w:val="en-US"/>
        </w:rPr>
        <w:t>(j)</w:t>
      </w:r>
      <w:r w:rsidRPr="00002DCD">
        <w:rPr>
          <w:rFonts w:cs="Times New Roman"/>
          <w:sz w:val="20"/>
          <w:szCs w:val="20"/>
          <w:lang w:val="en-US"/>
        </w:rPr>
        <w:t xml:space="preserve">, </w:t>
      </w:r>
      <w:r w:rsidRPr="00F920AA">
        <w:rPr>
          <w:rFonts w:cs="Times New Roman"/>
          <w:sz w:val="20"/>
          <w:szCs w:val="20"/>
          <w:lang w:val="en-US"/>
        </w:rPr>
        <w:t xml:space="preserve">Clause 6(1) </w:t>
      </w:r>
      <w:r w:rsidRPr="00002DCD">
        <w:rPr>
          <w:rFonts w:cs="Times New Roman"/>
          <w:sz w:val="20"/>
          <w:szCs w:val="20"/>
          <w:lang w:val="en-US"/>
        </w:rPr>
        <w:t xml:space="preserve">and </w:t>
      </w:r>
      <w:r w:rsidRPr="00F920AA">
        <w:rPr>
          <w:rFonts w:cs="Times New Roman"/>
          <w:sz w:val="20"/>
          <w:szCs w:val="20"/>
          <w:lang w:val="en-US"/>
        </w:rPr>
        <w:t>(2)</w:t>
      </w:r>
      <w:r w:rsidRPr="00002DCD">
        <w:rPr>
          <w:rFonts w:cs="Times New Roman"/>
          <w:sz w:val="20"/>
          <w:szCs w:val="20"/>
          <w:lang w:val="en-US"/>
        </w:rPr>
        <w:t xml:space="preserve">, </w:t>
      </w:r>
      <w:r w:rsidRPr="00F920AA">
        <w:rPr>
          <w:rFonts w:cs="Times New Roman"/>
          <w:sz w:val="20"/>
          <w:szCs w:val="20"/>
          <w:lang w:val="en-US"/>
        </w:rPr>
        <w:t>Clause 7</w:t>
      </w:r>
      <w:r w:rsidRPr="00002DCD">
        <w:rPr>
          <w:rFonts w:cs="Times New Roman"/>
          <w:sz w:val="20"/>
          <w:szCs w:val="20"/>
          <w:lang w:val="en-US"/>
        </w:rPr>
        <w:t xml:space="preserve">, </w:t>
      </w:r>
      <w:r w:rsidRPr="00F920AA">
        <w:rPr>
          <w:rFonts w:cs="Times New Roman"/>
          <w:sz w:val="20"/>
          <w:szCs w:val="20"/>
          <w:lang w:val="en-US"/>
        </w:rPr>
        <w:t>Clause 8(2)</w:t>
      </w:r>
      <w:r w:rsidRPr="00002DCD">
        <w:rPr>
          <w:rFonts w:cs="Times New Roman"/>
          <w:sz w:val="20"/>
          <w:szCs w:val="20"/>
          <w:lang w:val="en-US"/>
        </w:rPr>
        <w:t xml:space="preserve">, and </w:t>
      </w:r>
      <w:r w:rsidRPr="00F920AA">
        <w:rPr>
          <w:rFonts w:cs="Times New Roman"/>
          <w:sz w:val="20"/>
          <w:szCs w:val="20"/>
          <w:lang w:val="en-US"/>
        </w:rPr>
        <w:t xml:space="preserve">Clauses 9 </w:t>
      </w:r>
      <w:r w:rsidRPr="00002DCD">
        <w:rPr>
          <w:rFonts w:cs="Times New Roman"/>
          <w:sz w:val="20"/>
          <w:szCs w:val="20"/>
          <w:lang w:val="en-US"/>
        </w:rPr>
        <w:t xml:space="preserve">to 12 as </w:t>
      </w:r>
      <w:r w:rsidRPr="00F920AA">
        <w:rPr>
          <w:rFonts w:cs="Times New Roman"/>
          <w:sz w:val="20"/>
          <w:szCs w:val="20"/>
          <w:lang w:val="en-US"/>
        </w:rPr>
        <w:t>third-party beneficiary</w:t>
      </w:r>
      <w:r w:rsidRPr="00002DCD">
        <w:rPr>
          <w:rFonts w:cs="Times New Roman"/>
          <w:sz w:val="20"/>
          <w:szCs w:val="20"/>
          <w:lang w:val="en-US"/>
        </w:rPr>
        <w:t xml:space="preserve">. </w:t>
      </w:r>
    </w:p>
    <w:p w14:paraId="2A45DF7B" w14:textId="77777777" w:rsidR="002C666B" w:rsidRPr="00002DCD" w:rsidRDefault="002C666B" w:rsidP="002C666B">
      <w:pPr>
        <w:pStyle w:val="ListParagraph"/>
        <w:adjustRightInd/>
        <w:spacing w:after="0" w:line="240" w:lineRule="auto"/>
        <w:ind w:left="360"/>
        <w:contextualSpacing/>
        <w:jc w:val="both"/>
        <w:rPr>
          <w:rFonts w:cs="Times New Roman"/>
          <w:sz w:val="20"/>
          <w:szCs w:val="20"/>
          <w:lang w:val="en-US"/>
        </w:rPr>
      </w:pPr>
    </w:p>
    <w:p w14:paraId="559B3B7D" w14:textId="77777777" w:rsidR="002C666B" w:rsidRPr="00002DCD" w:rsidRDefault="002C666B" w:rsidP="002C666B">
      <w:pPr>
        <w:pStyle w:val="ListParagraph"/>
        <w:numPr>
          <w:ilvl w:val="1"/>
          <w:numId w:val="4"/>
        </w:numPr>
        <w:adjustRightInd/>
        <w:spacing w:after="0" w:line="240" w:lineRule="auto"/>
        <w:ind w:left="709" w:hanging="709"/>
        <w:contextualSpacing/>
        <w:jc w:val="both"/>
        <w:rPr>
          <w:rFonts w:cs="Times New Roman"/>
          <w:sz w:val="20"/>
          <w:szCs w:val="20"/>
          <w:lang w:val="en-US"/>
        </w:rPr>
      </w:pPr>
      <w:r w:rsidRPr="00002DCD">
        <w:rPr>
          <w:rFonts w:cs="Times New Roman"/>
          <w:sz w:val="20"/>
          <w:szCs w:val="20"/>
          <w:lang w:val="en-US"/>
        </w:rPr>
        <w:t xml:space="preserve">The </w:t>
      </w:r>
      <w:r w:rsidRPr="00F920AA">
        <w:rPr>
          <w:rFonts w:cs="Times New Roman"/>
          <w:sz w:val="20"/>
          <w:szCs w:val="20"/>
          <w:lang w:val="en-US"/>
        </w:rPr>
        <w:t xml:space="preserve">Data Subject </w:t>
      </w:r>
      <w:r w:rsidRPr="00002DCD">
        <w:rPr>
          <w:rFonts w:cs="Times New Roman"/>
          <w:sz w:val="20"/>
          <w:szCs w:val="20"/>
          <w:lang w:val="en-US"/>
        </w:rPr>
        <w:t xml:space="preserve">can enforce against </w:t>
      </w:r>
      <w:r w:rsidRPr="00F920AA">
        <w:rPr>
          <w:rFonts w:cs="Times New Roman"/>
          <w:sz w:val="20"/>
          <w:szCs w:val="20"/>
          <w:lang w:val="en-US"/>
        </w:rPr>
        <w:t xml:space="preserve">Modus </w:t>
      </w:r>
      <w:r w:rsidRPr="00002DCD">
        <w:rPr>
          <w:rFonts w:cs="Times New Roman"/>
          <w:sz w:val="20"/>
          <w:szCs w:val="20"/>
          <w:lang w:val="en-US"/>
        </w:rPr>
        <w:t xml:space="preserve">this </w:t>
      </w:r>
      <w:r w:rsidRPr="00F920AA">
        <w:rPr>
          <w:rFonts w:cs="Times New Roman"/>
          <w:sz w:val="20"/>
          <w:szCs w:val="20"/>
          <w:lang w:val="en-US"/>
        </w:rPr>
        <w:t>Clause</w:t>
      </w:r>
      <w:r w:rsidRPr="00002DCD">
        <w:rPr>
          <w:rFonts w:cs="Times New Roman"/>
          <w:sz w:val="20"/>
          <w:szCs w:val="20"/>
          <w:lang w:val="en-US"/>
        </w:rPr>
        <w:t xml:space="preserve">, </w:t>
      </w:r>
      <w:r w:rsidRPr="00F920AA">
        <w:rPr>
          <w:rFonts w:cs="Times New Roman"/>
          <w:sz w:val="20"/>
          <w:szCs w:val="20"/>
          <w:lang w:val="en-US"/>
        </w:rPr>
        <w:t xml:space="preserve">Clause 5(a) to (e) </w:t>
      </w:r>
      <w:r w:rsidRPr="00002DCD">
        <w:rPr>
          <w:rFonts w:cs="Times New Roman"/>
          <w:sz w:val="20"/>
          <w:szCs w:val="20"/>
          <w:lang w:val="en-US"/>
        </w:rPr>
        <w:t xml:space="preserve">and </w:t>
      </w:r>
      <w:r w:rsidRPr="00F920AA">
        <w:rPr>
          <w:rFonts w:cs="Times New Roman"/>
          <w:sz w:val="20"/>
          <w:szCs w:val="20"/>
          <w:lang w:val="en-US"/>
        </w:rPr>
        <w:t>(g)</w:t>
      </w:r>
      <w:r w:rsidRPr="00002DCD">
        <w:rPr>
          <w:rFonts w:cs="Times New Roman"/>
          <w:sz w:val="20"/>
          <w:szCs w:val="20"/>
          <w:lang w:val="en-US"/>
        </w:rPr>
        <w:t xml:space="preserve">, </w:t>
      </w:r>
      <w:r w:rsidRPr="00F920AA">
        <w:rPr>
          <w:rFonts w:cs="Times New Roman"/>
          <w:sz w:val="20"/>
          <w:szCs w:val="20"/>
          <w:lang w:val="en-US"/>
        </w:rPr>
        <w:t>Clause 6</w:t>
      </w:r>
      <w:r w:rsidRPr="00002DCD">
        <w:rPr>
          <w:rFonts w:cs="Times New Roman"/>
          <w:sz w:val="20"/>
          <w:szCs w:val="20"/>
          <w:lang w:val="en-US"/>
        </w:rPr>
        <w:t xml:space="preserve">, </w:t>
      </w:r>
      <w:r w:rsidRPr="00F920AA">
        <w:rPr>
          <w:rFonts w:cs="Times New Roman"/>
          <w:sz w:val="20"/>
          <w:szCs w:val="20"/>
          <w:lang w:val="en-US"/>
        </w:rPr>
        <w:t>Clause 7</w:t>
      </w:r>
      <w:r w:rsidRPr="00002DCD">
        <w:rPr>
          <w:rFonts w:cs="Times New Roman"/>
          <w:sz w:val="20"/>
          <w:szCs w:val="20"/>
          <w:lang w:val="en-US"/>
        </w:rPr>
        <w:t xml:space="preserve">, </w:t>
      </w:r>
      <w:r w:rsidRPr="00F920AA">
        <w:rPr>
          <w:rFonts w:cs="Times New Roman"/>
          <w:sz w:val="20"/>
          <w:szCs w:val="20"/>
          <w:lang w:val="en-US"/>
        </w:rPr>
        <w:t>Clause 8(2)</w:t>
      </w:r>
      <w:r w:rsidRPr="00002DCD">
        <w:rPr>
          <w:rFonts w:cs="Times New Roman"/>
          <w:sz w:val="20"/>
          <w:szCs w:val="20"/>
          <w:lang w:val="en-US"/>
        </w:rPr>
        <w:t xml:space="preserve">, and </w:t>
      </w:r>
      <w:r w:rsidRPr="00F920AA">
        <w:rPr>
          <w:rFonts w:cs="Times New Roman"/>
          <w:sz w:val="20"/>
          <w:szCs w:val="20"/>
          <w:lang w:val="en-US"/>
        </w:rPr>
        <w:t xml:space="preserve">Clauses 9 </w:t>
      </w:r>
      <w:r w:rsidRPr="00002DCD">
        <w:rPr>
          <w:rFonts w:cs="Times New Roman"/>
          <w:sz w:val="20"/>
          <w:szCs w:val="20"/>
          <w:lang w:val="en-US"/>
        </w:rPr>
        <w:t xml:space="preserve">to 12, in cases where the </w:t>
      </w:r>
      <w:r w:rsidRPr="00F920AA">
        <w:rPr>
          <w:rFonts w:cs="Times New Roman"/>
          <w:sz w:val="20"/>
          <w:szCs w:val="20"/>
          <w:lang w:val="en-US"/>
        </w:rPr>
        <w:t xml:space="preserve">Controller </w:t>
      </w:r>
      <w:r w:rsidRPr="00002DCD">
        <w:rPr>
          <w:rFonts w:cs="Times New Roman"/>
          <w:sz w:val="20"/>
          <w:szCs w:val="20"/>
          <w:lang w:val="en-US"/>
        </w:rPr>
        <w:t xml:space="preserve">has factually disappeared or has ceased to exist in law </w:t>
      </w:r>
      <w:r w:rsidRPr="00F920AA">
        <w:rPr>
          <w:rFonts w:cs="Times New Roman"/>
          <w:sz w:val="20"/>
          <w:szCs w:val="20"/>
          <w:lang w:val="en-US"/>
        </w:rPr>
        <w:t>unless any successor entity has assumed the entire legal obligations of the Controller by contract or by operation of law</w:t>
      </w:r>
      <w:r w:rsidRPr="00002DCD">
        <w:rPr>
          <w:rFonts w:cs="Times New Roman"/>
          <w:sz w:val="20"/>
          <w:szCs w:val="20"/>
          <w:lang w:val="en-US"/>
        </w:rPr>
        <w:t xml:space="preserve">, as a result of which it takes on the rights and obligations of the </w:t>
      </w:r>
      <w:r w:rsidRPr="00F920AA">
        <w:rPr>
          <w:rFonts w:cs="Times New Roman"/>
          <w:sz w:val="20"/>
          <w:szCs w:val="20"/>
          <w:lang w:val="en-US"/>
        </w:rPr>
        <w:t>Controller</w:t>
      </w:r>
      <w:r w:rsidRPr="00002DCD">
        <w:rPr>
          <w:rFonts w:cs="Times New Roman"/>
          <w:sz w:val="20"/>
          <w:szCs w:val="20"/>
          <w:lang w:val="en-US"/>
        </w:rPr>
        <w:t xml:space="preserve">, </w:t>
      </w:r>
      <w:r w:rsidRPr="00F920AA">
        <w:rPr>
          <w:rFonts w:cs="Times New Roman"/>
          <w:sz w:val="20"/>
          <w:szCs w:val="20"/>
          <w:lang w:val="en-US"/>
        </w:rPr>
        <w:t xml:space="preserve">in which case the Data Subject can enforce </w:t>
      </w:r>
      <w:r w:rsidRPr="00002DCD">
        <w:rPr>
          <w:rFonts w:cs="Times New Roman"/>
          <w:sz w:val="20"/>
          <w:szCs w:val="20"/>
          <w:lang w:val="en-US"/>
        </w:rPr>
        <w:t xml:space="preserve">them </w:t>
      </w:r>
      <w:r w:rsidRPr="00F920AA">
        <w:rPr>
          <w:rFonts w:cs="Times New Roman"/>
          <w:sz w:val="20"/>
          <w:szCs w:val="20"/>
          <w:lang w:val="en-US"/>
        </w:rPr>
        <w:t>against such entity</w:t>
      </w:r>
      <w:r w:rsidRPr="00002DCD">
        <w:rPr>
          <w:rFonts w:cs="Times New Roman"/>
          <w:sz w:val="20"/>
          <w:szCs w:val="20"/>
          <w:lang w:val="en-US"/>
        </w:rPr>
        <w:t xml:space="preserve">. </w:t>
      </w:r>
    </w:p>
    <w:p w14:paraId="3F460F6A" w14:textId="77777777" w:rsidR="002C666B" w:rsidRPr="00002DCD" w:rsidRDefault="002C666B" w:rsidP="002C666B">
      <w:pPr>
        <w:jc w:val="both"/>
        <w:rPr>
          <w:rFonts w:ascii="Calibri" w:hAnsi="Calibri"/>
          <w:sz w:val="20"/>
          <w:szCs w:val="20"/>
        </w:rPr>
      </w:pPr>
    </w:p>
    <w:p w14:paraId="7DCA29A6" w14:textId="77777777" w:rsidR="002C666B" w:rsidRPr="00002DCD" w:rsidRDefault="002C666B" w:rsidP="002C666B">
      <w:pPr>
        <w:pStyle w:val="ListParagraph"/>
        <w:numPr>
          <w:ilvl w:val="1"/>
          <w:numId w:val="4"/>
        </w:numPr>
        <w:adjustRightInd/>
        <w:spacing w:after="0" w:line="240" w:lineRule="auto"/>
        <w:ind w:left="709" w:hanging="709"/>
        <w:contextualSpacing/>
        <w:jc w:val="both"/>
        <w:rPr>
          <w:rFonts w:cs="Times New Roman"/>
          <w:sz w:val="20"/>
          <w:szCs w:val="20"/>
          <w:lang w:val="en-US"/>
        </w:rPr>
      </w:pPr>
      <w:r w:rsidRPr="00002DCD">
        <w:rPr>
          <w:rFonts w:cs="Times New Roman"/>
          <w:sz w:val="20"/>
          <w:szCs w:val="20"/>
          <w:lang w:val="en-US"/>
        </w:rPr>
        <w:t xml:space="preserve">The </w:t>
      </w:r>
      <w:r w:rsidRPr="00F920AA">
        <w:rPr>
          <w:rFonts w:cs="Times New Roman"/>
          <w:sz w:val="20"/>
          <w:szCs w:val="20"/>
          <w:lang w:val="en-US"/>
        </w:rPr>
        <w:t xml:space="preserve">Data Subject </w:t>
      </w:r>
      <w:r w:rsidRPr="00002DCD">
        <w:rPr>
          <w:rFonts w:cs="Times New Roman"/>
          <w:sz w:val="20"/>
          <w:szCs w:val="20"/>
          <w:lang w:val="en-US"/>
        </w:rPr>
        <w:t xml:space="preserve">can enforce against the </w:t>
      </w:r>
      <w:r w:rsidRPr="00F920AA">
        <w:rPr>
          <w:rFonts w:cs="Times New Roman"/>
          <w:sz w:val="20"/>
          <w:szCs w:val="20"/>
          <w:lang w:val="en-US"/>
        </w:rPr>
        <w:t xml:space="preserve">Sub-processor </w:t>
      </w:r>
      <w:r w:rsidRPr="00002DCD">
        <w:rPr>
          <w:rFonts w:cs="Times New Roman"/>
          <w:sz w:val="20"/>
          <w:szCs w:val="20"/>
          <w:lang w:val="en-US"/>
        </w:rPr>
        <w:t xml:space="preserve">this </w:t>
      </w:r>
      <w:r w:rsidRPr="00F920AA">
        <w:rPr>
          <w:rFonts w:cs="Times New Roman"/>
          <w:sz w:val="20"/>
          <w:szCs w:val="20"/>
          <w:lang w:val="en-US"/>
        </w:rPr>
        <w:t>Clause</w:t>
      </w:r>
      <w:r w:rsidRPr="00002DCD">
        <w:rPr>
          <w:rFonts w:cs="Times New Roman"/>
          <w:sz w:val="20"/>
          <w:szCs w:val="20"/>
          <w:lang w:val="en-US"/>
        </w:rPr>
        <w:t xml:space="preserve">, </w:t>
      </w:r>
      <w:r w:rsidRPr="00F920AA">
        <w:rPr>
          <w:rFonts w:cs="Times New Roman"/>
          <w:sz w:val="20"/>
          <w:szCs w:val="20"/>
          <w:lang w:val="en-US"/>
        </w:rPr>
        <w:t xml:space="preserve">Clause 5(a) to (e) </w:t>
      </w:r>
      <w:r w:rsidRPr="00002DCD">
        <w:rPr>
          <w:rFonts w:cs="Times New Roman"/>
          <w:sz w:val="20"/>
          <w:szCs w:val="20"/>
          <w:lang w:val="en-US"/>
        </w:rPr>
        <w:t xml:space="preserve">and </w:t>
      </w:r>
      <w:r w:rsidRPr="00F920AA">
        <w:rPr>
          <w:rFonts w:cs="Times New Roman"/>
          <w:sz w:val="20"/>
          <w:szCs w:val="20"/>
          <w:lang w:val="en-US"/>
        </w:rPr>
        <w:t>(g)</w:t>
      </w:r>
      <w:r w:rsidRPr="00002DCD">
        <w:rPr>
          <w:rFonts w:cs="Times New Roman"/>
          <w:sz w:val="20"/>
          <w:szCs w:val="20"/>
          <w:lang w:val="en-US"/>
        </w:rPr>
        <w:t xml:space="preserve">, </w:t>
      </w:r>
      <w:r w:rsidRPr="00F920AA">
        <w:rPr>
          <w:rFonts w:cs="Times New Roman"/>
          <w:sz w:val="20"/>
          <w:szCs w:val="20"/>
          <w:lang w:val="en-US"/>
        </w:rPr>
        <w:t>Clause 6</w:t>
      </w:r>
      <w:r w:rsidRPr="00002DCD">
        <w:rPr>
          <w:rFonts w:cs="Times New Roman"/>
          <w:sz w:val="20"/>
          <w:szCs w:val="20"/>
          <w:lang w:val="en-US"/>
        </w:rPr>
        <w:t xml:space="preserve">, </w:t>
      </w:r>
      <w:r w:rsidRPr="00F920AA">
        <w:rPr>
          <w:rFonts w:cs="Times New Roman"/>
          <w:sz w:val="20"/>
          <w:szCs w:val="20"/>
          <w:lang w:val="en-US"/>
        </w:rPr>
        <w:t>Clause 7</w:t>
      </w:r>
      <w:r w:rsidRPr="00002DCD">
        <w:rPr>
          <w:rFonts w:cs="Times New Roman"/>
          <w:sz w:val="20"/>
          <w:szCs w:val="20"/>
          <w:lang w:val="en-US"/>
        </w:rPr>
        <w:t xml:space="preserve">, </w:t>
      </w:r>
      <w:r w:rsidRPr="00F920AA">
        <w:rPr>
          <w:rFonts w:cs="Times New Roman"/>
          <w:sz w:val="20"/>
          <w:szCs w:val="20"/>
          <w:lang w:val="en-US"/>
        </w:rPr>
        <w:t>Clause 8(2)</w:t>
      </w:r>
      <w:r w:rsidRPr="00002DCD">
        <w:rPr>
          <w:rFonts w:cs="Times New Roman"/>
          <w:sz w:val="20"/>
          <w:szCs w:val="20"/>
          <w:lang w:val="en-US"/>
        </w:rPr>
        <w:t xml:space="preserve">, and </w:t>
      </w:r>
      <w:r w:rsidRPr="00F920AA">
        <w:rPr>
          <w:rFonts w:cs="Times New Roman"/>
          <w:sz w:val="20"/>
          <w:szCs w:val="20"/>
          <w:lang w:val="en-US"/>
        </w:rPr>
        <w:t xml:space="preserve">Clauses 9 </w:t>
      </w:r>
      <w:r w:rsidRPr="00002DCD">
        <w:rPr>
          <w:rFonts w:cs="Times New Roman"/>
          <w:sz w:val="20"/>
          <w:szCs w:val="20"/>
          <w:lang w:val="en-US"/>
        </w:rPr>
        <w:t xml:space="preserve">to 12, in cases where both the </w:t>
      </w:r>
      <w:r w:rsidRPr="00F920AA">
        <w:rPr>
          <w:rFonts w:cs="Times New Roman"/>
          <w:sz w:val="20"/>
          <w:szCs w:val="20"/>
          <w:lang w:val="en-US"/>
        </w:rPr>
        <w:t xml:space="preserve">Controller </w:t>
      </w:r>
      <w:r w:rsidRPr="00002DCD">
        <w:rPr>
          <w:rFonts w:cs="Times New Roman"/>
          <w:sz w:val="20"/>
          <w:szCs w:val="20"/>
          <w:lang w:val="en-US"/>
        </w:rPr>
        <w:t xml:space="preserve">and </w:t>
      </w:r>
      <w:r w:rsidRPr="00F920AA">
        <w:rPr>
          <w:rFonts w:cs="Times New Roman"/>
          <w:sz w:val="20"/>
          <w:szCs w:val="20"/>
          <w:lang w:val="en-US"/>
        </w:rPr>
        <w:t xml:space="preserve">Modus have factually disappeared </w:t>
      </w:r>
      <w:r w:rsidRPr="00002DCD">
        <w:rPr>
          <w:rFonts w:cs="Times New Roman"/>
          <w:sz w:val="20"/>
          <w:szCs w:val="20"/>
          <w:lang w:val="en-US"/>
        </w:rPr>
        <w:t xml:space="preserve">or </w:t>
      </w:r>
      <w:r w:rsidRPr="00F920AA">
        <w:rPr>
          <w:rFonts w:cs="Times New Roman"/>
          <w:sz w:val="20"/>
          <w:szCs w:val="20"/>
          <w:lang w:val="en-US"/>
        </w:rPr>
        <w:t>ceased to exist in law or have become insolvent</w:t>
      </w:r>
      <w:r w:rsidRPr="00002DCD">
        <w:rPr>
          <w:rFonts w:cs="Times New Roman"/>
          <w:sz w:val="20"/>
          <w:szCs w:val="20"/>
          <w:lang w:val="en-US"/>
        </w:rPr>
        <w:t xml:space="preserve">, </w:t>
      </w:r>
      <w:r w:rsidRPr="00F920AA">
        <w:rPr>
          <w:rFonts w:cs="Times New Roman"/>
          <w:sz w:val="20"/>
          <w:szCs w:val="20"/>
          <w:lang w:val="en-US"/>
        </w:rPr>
        <w:t xml:space="preserve">unless any successor entity has assumed the entire legal obligations of the Controller by contract or by operation of law </w:t>
      </w:r>
      <w:r w:rsidRPr="00002DCD">
        <w:rPr>
          <w:rFonts w:cs="Times New Roman"/>
          <w:sz w:val="20"/>
          <w:szCs w:val="20"/>
          <w:lang w:val="en-US"/>
        </w:rPr>
        <w:t xml:space="preserve">as a result of which it takes on the rights and obligations of the </w:t>
      </w:r>
      <w:r w:rsidRPr="00F920AA">
        <w:rPr>
          <w:rFonts w:cs="Times New Roman"/>
          <w:sz w:val="20"/>
          <w:szCs w:val="20"/>
          <w:lang w:val="en-US"/>
        </w:rPr>
        <w:t>Controller</w:t>
      </w:r>
      <w:r w:rsidRPr="00002DCD">
        <w:rPr>
          <w:rFonts w:cs="Times New Roman"/>
          <w:sz w:val="20"/>
          <w:szCs w:val="20"/>
          <w:lang w:val="en-US"/>
        </w:rPr>
        <w:t xml:space="preserve">, </w:t>
      </w:r>
      <w:r w:rsidRPr="00F920AA">
        <w:rPr>
          <w:rFonts w:cs="Times New Roman"/>
          <w:sz w:val="20"/>
          <w:szCs w:val="20"/>
          <w:lang w:val="en-US"/>
        </w:rPr>
        <w:t xml:space="preserve">in which case the Data Subject can enforce </w:t>
      </w:r>
      <w:r w:rsidRPr="00002DCD">
        <w:rPr>
          <w:rFonts w:cs="Times New Roman"/>
          <w:sz w:val="20"/>
          <w:szCs w:val="20"/>
          <w:lang w:val="en-US"/>
        </w:rPr>
        <w:t xml:space="preserve">them </w:t>
      </w:r>
      <w:r w:rsidRPr="00F920AA">
        <w:rPr>
          <w:rFonts w:cs="Times New Roman"/>
          <w:sz w:val="20"/>
          <w:szCs w:val="20"/>
          <w:lang w:val="en-US"/>
        </w:rPr>
        <w:t>against such entity</w:t>
      </w:r>
      <w:r w:rsidRPr="00002DCD">
        <w:rPr>
          <w:rFonts w:cs="Times New Roman"/>
          <w:sz w:val="20"/>
          <w:szCs w:val="20"/>
          <w:lang w:val="en-US"/>
        </w:rPr>
        <w:t xml:space="preserve">. Such third-party </w:t>
      </w:r>
      <w:r w:rsidRPr="00F920AA">
        <w:rPr>
          <w:rFonts w:cs="Times New Roman"/>
          <w:sz w:val="20"/>
          <w:szCs w:val="20"/>
          <w:lang w:val="en-US"/>
        </w:rPr>
        <w:t>liability of the Sub-processor shall be limited to its own processing operations under the Clauses</w:t>
      </w:r>
      <w:r w:rsidRPr="00002DCD">
        <w:rPr>
          <w:rFonts w:cs="Times New Roman"/>
          <w:sz w:val="20"/>
          <w:szCs w:val="20"/>
          <w:lang w:val="en-US"/>
        </w:rPr>
        <w:t xml:space="preserve">. </w:t>
      </w:r>
    </w:p>
    <w:p w14:paraId="4FACC4D5" w14:textId="77777777" w:rsidR="002C666B" w:rsidRPr="00002DCD" w:rsidRDefault="002C666B" w:rsidP="002C666B">
      <w:pPr>
        <w:jc w:val="both"/>
        <w:rPr>
          <w:rFonts w:ascii="Calibri" w:hAnsi="Calibri"/>
          <w:sz w:val="20"/>
          <w:szCs w:val="20"/>
        </w:rPr>
      </w:pPr>
    </w:p>
    <w:p w14:paraId="3207FF37" w14:textId="77777777" w:rsidR="002C666B" w:rsidRPr="00002DCD" w:rsidRDefault="002C666B" w:rsidP="002C666B">
      <w:pPr>
        <w:ind w:left="709" w:hanging="695"/>
        <w:jc w:val="both"/>
        <w:rPr>
          <w:rFonts w:ascii="Calibri" w:hAnsi="Calibri"/>
          <w:sz w:val="20"/>
          <w:szCs w:val="20"/>
        </w:rPr>
      </w:pPr>
      <w:r w:rsidRPr="00F920AA">
        <w:rPr>
          <w:rFonts w:ascii="Calibri" w:hAnsi="Calibri"/>
          <w:sz w:val="20"/>
          <w:szCs w:val="20"/>
        </w:rPr>
        <w:t>3.4</w:t>
      </w:r>
      <w:r w:rsidRPr="00F920AA">
        <w:rPr>
          <w:rFonts w:ascii="Calibri" w:hAnsi="Calibri"/>
          <w:sz w:val="20"/>
          <w:szCs w:val="20"/>
        </w:rPr>
        <w:tab/>
      </w:r>
      <w:r w:rsidRPr="00002DCD">
        <w:rPr>
          <w:rFonts w:ascii="Calibri" w:hAnsi="Calibri"/>
          <w:sz w:val="20"/>
          <w:szCs w:val="20"/>
        </w:rPr>
        <w:t xml:space="preserve">The </w:t>
      </w:r>
      <w:r w:rsidRPr="00F920AA">
        <w:rPr>
          <w:rFonts w:ascii="Calibri" w:hAnsi="Calibri"/>
          <w:sz w:val="20"/>
          <w:szCs w:val="20"/>
        </w:rPr>
        <w:t xml:space="preserve">Parties </w:t>
      </w:r>
      <w:r w:rsidRPr="00002DCD">
        <w:rPr>
          <w:rFonts w:ascii="Calibri" w:hAnsi="Calibri"/>
          <w:sz w:val="20"/>
          <w:szCs w:val="20"/>
        </w:rPr>
        <w:t xml:space="preserve">do not object to a </w:t>
      </w:r>
      <w:r w:rsidRPr="00F920AA">
        <w:rPr>
          <w:rFonts w:ascii="Calibri" w:hAnsi="Calibri"/>
          <w:sz w:val="20"/>
          <w:szCs w:val="20"/>
        </w:rPr>
        <w:t xml:space="preserve">Data Subject </w:t>
      </w:r>
      <w:r w:rsidRPr="00002DCD">
        <w:rPr>
          <w:rFonts w:ascii="Calibri" w:hAnsi="Calibri"/>
          <w:sz w:val="20"/>
          <w:szCs w:val="20"/>
        </w:rPr>
        <w:t xml:space="preserve">being represented by an association or other body if the </w:t>
      </w:r>
      <w:r w:rsidRPr="00F920AA">
        <w:rPr>
          <w:rFonts w:ascii="Calibri" w:hAnsi="Calibri"/>
          <w:sz w:val="20"/>
          <w:szCs w:val="20"/>
        </w:rPr>
        <w:t xml:space="preserve">Data Subject </w:t>
      </w:r>
      <w:r w:rsidRPr="00002DCD">
        <w:rPr>
          <w:rFonts w:ascii="Calibri" w:hAnsi="Calibri"/>
          <w:sz w:val="20"/>
          <w:szCs w:val="20"/>
        </w:rPr>
        <w:t xml:space="preserve">so expressly wishes and if permitted by national law. </w:t>
      </w:r>
    </w:p>
    <w:p w14:paraId="77D6A0AB" w14:textId="77777777" w:rsidR="002C666B" w:rsidRPr="00002DCD" w:rsidRDefault="002C666B" w:rsidP="002C666B">
      <w:pPr>
        <w:jc w:val="both"/>
        <w:rPr>
          <w:rFonts w:ascii="Calibri" w:hAnsi="Calibri"/>
          <w:sz w:val="20"/>
          <w:szCs w:val="20"/>
        </w:rPr>
      </w:pPr>
    </w:p>
    <w:p w14:paraId="7FDEA918" w14:textId="77777777" w:rsidR="002C666B" w:rsidRPr="00002DCD" w:rsidRDefault="002C666B" w:rsidP="002C666B">
      <w:pPr>
        <w:pStyle w:val="ListParagraph"/>
        <w:numPr>
          <w:ilvl w:val="0"/>
          <w:numId w:val="4"/>
        </w:numPr>
        <w:adjustRightInd/>
        <w:spacing w:after="0" w:line="240" w:lineRule="auto"/>
        <w:contextualSpacing/>
        <w:jc w:val="both"/>
        <w:rPr>
          <w:rFonts w:cs="Times New Roman"/>
          <w:b/>
          <w:sz w:val="20"/>
          <w:szCs w:val="20"/>
        </w:rPr>
      </w:pPr>
      <w:r w:rsidRPr="00002DCD">
        <w:rPr>
          <w:rFonts w:cs="Times New Roman"/>
          <w:b/>
          <w:sz w:val="20"/>
          <w:szCs w:val="20"/>
          <w:lang w:val="en-US"/>
        </w:rPr>
        <w:t xml:space="preserve"> </w:t>
      </w:r>
      <w:r w:rsidRPr="00002DCD">
        <w:rPr>
          <w:rFonts w:cs="Times New Roman"/>
          <w:b/>
          <w:sz w:val="20"/>
          <w:szCs w:val="20"/>
        </w:rPr>
        <w:t>Obligations of the Data Exporter</w:t>
      </w:r>
    </w:p>
    <w:p w14:paraId="1C09E9FE" w14:textId="77777777" w:rsidR="002C666B" w:rsidRPr="00002DCD" w:rsidRDefault="002C666B" w:rsidP="002C666B">
      <w:pPr>
        <w:jc w:val="both"/>
        <w:rPr>
          <w:rFonts w:ascii="Calibri" w:hAnsi="Calibri"/>
          <w:b/>
          <w:sz w:val="20"/>
          <w:szCs w:val="20"/>
        </w:rPr>
      </w:pPr>
    </w:p>
    <w:p w14:paraId="43627AE2" w14:textId="77777777" w:rsidR="002C666B" w:rsidRPr="00002DCD" w:rsidRDefault="002C666B" w:rsidP="002C666B">
      <w:pPr>
        <w:jc w:val="both"/>
        <w:rPr>
          <w:rFonts w:ascii="Calibri" w:hAnsi="Calibri"/>
          <w:sz w:val="20"/>
          <w:szCs w:val="20"/>
        </w:rPr>
      </w:pPr>
      <w:r w:rsidRPr="00002DCD">
        <w:rPr>
          <w:rFonts w:ascii="Calibri" w:hAnsi="Calibri"/>
          <w:sz w:val="20"/>
          <w:szCs w:val="20"/>
        </w:rPr>
        <w:t xml:space="preserve">Customer, as the </w:t>
      </w:r>
      <w:r w:rsidRPr="00F920AA">
        <w:rPr>
          <w:rFonts w:ascii="Calibri" w:hAnsi="Calibri"/>
          <w:sz w:val="20"/>
          <w:szCs w:val="20"/>
        </w:rPr>
        <w:t>Data Exporter</w:t>
      </w:r>
      <w:r w:rsidRPr="00002DCD">
        <w:rPr>
          <w:rFonts w:ascii="Calibri" w:hAnsi="Calibri"/>
          <w:sz w:val="20"/>
          <w:szCs w:val="20"/>
        </w:rPr>
        <w:t xml:space="preserve">, agrees and warrants: </w:t>
      </w:r>
    </w:p>
    <w:p w14:paraId="34110020" w14:textId="77777777" w:rsidR="002C666B" w:rsidRPr="00002DCD" w:rsidRDefault="002C666B" w:rsidP="002C666B">
      <w:pPr>
        <w:jc w:val="both"/>
        <w:rPr>
          <w:rFonts w:ascii="Calibri" w:hAnsi="Calibri"/>
          <w:sz w:val="20"/>
          <w:szCs w:val="20"/>
        </w:rPr>
      </w:pPr>
    </w:p>
    <w:p w14:paraId="0B3EA52B" w14:textId="77777777" w:rsidR="002C666B" w:rsidRPr="00002DCD" w:rsidRDefault="002C666B" w:rsidP="002C666B">
      <w:pPr>
        <w:pStyle w:val="ListParagraph"/>
        <w:numPr>
          <w:ilvl w:val="0"/>
          <w:numId w:val="3"/>
        </w:numPr>
        <w:adjustRightInd/>
        <w:spacing w:after="0" w:line="240" w:lineRule="auto"/>
        <w:contextualSpacing/>
        <w:jc w:val="both"/>
        <w:rPr>
          <w:rFonts w:cs="Times New Roman"/>
          <w:sz w:val="20"/>
          <w:szCs w:val="20"/>
          <w:lang w:val="en-US"/>
        </w:rPr>
      </w:pPr>
      <w:r w:rsidRPr="00002DCD">
        <w:rPr>
          <w:rFonts w:cs="Times New Roman"/>
          <w:sz w:val="20"/>
          <w:szCs w:val="20"/>
          <w:lang w:val="en-US"/>
        </w:rPr>
        <w:t xml:space="preserve">that the processing, including the transfer itself, of the </w:t>
      </w:r>
      <w:r w:rsidRPr="00F920AA">
        <w:rPr>
          <w:rFonts w:cs="Times New Roman"/>
          <w:sz w:val="20"/>
          <w:szCs w:val="20"/>
          <w:lang w:val="en-US"/>
        </w:rPr>
        <w:t xml:space="preserve">Personal Data </w:t>
      </w:r>
      <w:r w:rsidRPr="00002DCD">
        <w:rPr>
          <w:rFonts w:cs="Times New Roman"/>
          <w:sz w:val="20"/>
          <w:szCs w:val="20"/>
          <w:lang w:val="en-US"/>
        </w:rPr>
        <w:t xml:space="preserve">has been and will continue to be carried out in accordance with the relevant provisions of the </w:t>
      </w:r>
      <w:r w:rsidRPr="00F920AA">
        <w:rPr>
          <w:rFonts w:cs="Times New Roman"/>
          <w:sz w:val="20"/>
          <w:szCs w:val="20"/>
          <w:lang w:val="en-US"/>
        </w:rPr>
        <w:t xml:space="preserve">Applicable Data Protection Law (and, where applicable, has been notified to the relevant Authorities of the Member State where the Data Subject resides) </w:t>
      </w:r>
      <w:r w:rsidRPr="00002DCD">
        <w:rPr>
          <w:rFonts w:cs="Times New Roman"/>
          <w:sz w:val="20"/>
          <w:szCs w:val="20"/>
          <w:lang w:val="en-US"/>
        </w:rPr>
        <w:t>and does not violate the relevant provisions of that State;</w:t>
      </w:r>
    </w:p>
    <w:p w14:paraId="7D53186B" w14:textId="77777777" w:rsidR="002C666B" w:rsidRPr="00002DCD" w:rsidRDefault="002C666B" w:rsidP="002C666B">
      <w:pPr>
        <w:jc w:val="both"/>
        <w:rPr>
          <w:rFonts w:ascii="Calibri" w:hAnsi="Calibri"/>
          <w:sz w:val="20"/>
          <w:szCs w:val="20"/>
        </w:rPr>
      </w:pPr>
    </w:p>
    <w:p w14:paraId="77DCAABE" w14:textId="77777777" w:rsidR="002C666B" w:rsidRPr="00002DCD" w:rsidRDefault="002C666B" w:rsidP="002C666B">
      <w:pPr>
        <w:pStyle w:val="ListParagraph"/>
        <w:numPr>
          <w:ilvl w:val="0"/>
          <w:numId w:val="3"/>
        </w:numPr>
        <w:adjustRightInd/>
        <w:spacing w:after="0" w:line="240" w:lineRule="auto"/>
        <w:contextualSpacing/>
        <w:jc w:val="both"/>
        <w:rPr>
          <w:rFonts w:cs="Times New Roman"/>
          <w:sz w:val="20"/>
          <w:szCs w:val="20"/>
          <w:lang w:val="en-US"/>
        </w:rPr>
      </w:pPr>
      <w:r w:rsidRPr="00002DCD">
        <w:rPr>
          <w:rFonts w:cs="Times New Roman"/>
          <w:sz w:val="20"/>
          <w:szCs w:val="20"/>
          <w:lang w:val="en-US"/>
        </w:rPr>
        <w:t xml:space="preserve">that it has instructed and throughout the duration of the </w:t>
      </w:r>
      <w:r w:rsidRPr="00F920AA">
        <w:rPr>
          <w:rFonts w:cs="Times New Roman"/>
          <w:sz w:val="20"/>
          <w:szCs w:val="20"/>
          <w:lang w:val="en-US"/>
        </w:rPr>
        <w:t xml:space="preserve">Personal Data </w:t>
      </w:r>
      <w:r w:rsidRPr="00002DCD">
        <w:rPr>
          <w:rFonts w:cs="Times New Roman"/>
          <w:sz w:val="20"/>
          <w:szCs w:val="20"/>
          <w:lang w:val="en-US"/>
        </w:rPr>
        <w:t xml:space="preserve">processing services will instruct </w:t>
      </w:r>
      <w:r w:rsidRPr="00F920AA">
        <w:rPr>
          <w:rFonts w:cs="Times New Roman"/>
          <w:sz w:val="20"/>
          <w:szCs w:val="20"/>
          <w:lang w:val="en-US"/>
        </w:rPr>
        <w:t xml:space="preserve">Modus </w:t>
      </w:r>
      <w:r w:rsidRPr="00002DCD">
        <w:rPr>
          <w:rFonts w:cs="Times New Roman"/>
          <w:sz w:val="20"/>
          <w:szCs w:val="20"/>
          <w:lang w:val="en-US"/>
        </w:rPr>
        <w:t xml:space="preserve">to process the </w:t>
      </w:r>
      <w:r w:rsidRPr="00F920AA">
        <w:rPr>
          <w:rFonts w:cs="Times New Roman"/>
          <w:sz w:val="20"/>
          <w:szCs w:val="20"/>
          <w:lang w:val="en-US"/>
        </w:rPr>
        <w:t xml:space="preserve">Personal Data </w:t>
      </w:r>
      <w:r w:rsidRPr="00002DCD">
        <w:rPr>
          <w:rFonts w:cs="Times New Roman"/>
          <w:sz w:val="20"/>
          <w:szCs w:val="20"/>
          <w:lang w:val="en-US"/>
        </w:rPr>
        <w:t xml:space="preserve">transferred only on the </w:t>
      </w:r>
      <w:r w:rsidRPr="00F920AA">
        <w:rPr>
          <w:rFonts w:cs="Times New Roman"/>
          <w:sz w:val="20"/>
          <w:szCs w:val="20"/>
          <w:lang w:val="en-US"/>
        </w:rPr>
        <w:t>Controller</w:t>
      </w:r>
      <w:r w:rsidRPr="00002DCD">
        <w:rPr>
          <w:rFonts w:cs="Times New Roman"/>
          <w:sz w:val="20"/>
          <w:szCs w:val="20"/>
          <w:lang w:val="en-US"/>
        </w:rPr>
        <w:t xml:space="preserve">'s behalf and in accordance with the </w:t>
      </w:r>
      <w:r w:rsidRPr="00F920AA">
        <w:rPr>
          <w:rFonts w:cs="Times New Roman"/>
          <w:sz w:val="20"/>
          <w:szCs w:val="20"/>
          <w:lang w:val="en-US"/>
        </w:rPr>
        <w:t xml:space="preserve">Applicable Data Protection Law </w:t>
      </w:r>
      <w:r w:rsidRPr="00002DCD">
        <w:rPr>
          <w:rFonts w:cs="Times New Roman"/>
          <w:sz w:val="20"/>
          <w:szCs w:val="20"/>
          <w:lang w:val="en-US"/>
        </w:rPr>
        <w:t xml:space="preserve">and the </w:t>
      </w:r>
      <w:r w:rsidRPr="00F920AA">
        <w:rPr>
          <w:rFonts w:cs="Times New Roman"/>
          <w:sz w:val="20"/>
          <w:szCs w:val="20"/>
          <w:lang w:val="en-US"/>
        </w:rPr>
        <w:t>Clauses</w:t>
      </w:r>
      <w:r w:rsidRPr="00002DCD">
        <w:rPr>
          <w:rFonts w:cs="Times New Roman"/>
          <w:sz w:val="20"/>
          <w:szCs w:val="20"/>
          <w:lang w:val="en-US"/>
        </w:rPr>
        <w:t>;</w:t>
      </w:r>
    </w:p>
    <w:p w14:paraId="678F2E30" w14:textId="77777777" w:rsidR="002C666B" w:rsidRPr="00002DCD" w:rsidRDefault="002C666B" w:rsidP="002C666B">
      <w:pPr>
        <w:jc w:val="both"/>
        <w:rPr>
          <w:rFonts w:ascii="Calibri" w:hAnsi="Calibri"/>
          <w:sz w:val="20"/>
          <w:szCs w:val="20"/>
        </w:rPr>
      </w:pPr>
    </w:p>
    <w:p w14:paraId="7AEBC851" w14:textId="77777777" w:rsidR="002C666B" w:rsidRPr="00002DCD" w:rsidRDefault="002C666B" w:rsidP="002C666B">
      <w:pPr>
        <w:pStyle w:val="ListParagraph"/>
        <w:numPr>
          <w:ilvl w:val="0"/>
          <w:numId w:val="3"/>
        </w:numPr>
        <w:adjustRightInd/>
        <w:spacing w:after="0" w:line="240" w:lineRule="auto"/>
        <w:contextualSpacing/>
        <w:jc w:val="both"/>
        <w:rPr>
          <w:rFonts w:cs="Times New Roman"/>
          <w:sz w:val="20"/>
          <w:szCs w:val="20"/>
          <w:lang w:val="en-US"/>
        </w:rPr>
      </w:pPr>
      <w:r w:rsidRPr="00002DCD">
        <w:rPr>
          <w:rFonts w:cs="Times New Roman"/>
          <w:sz w:val="20"/>
          <w:szCs w:val="20"/>
          <w:lang w:val="en-US"/>
        </w:rPr>
        <w:t xml:space="preserve">that </w:t>
      </w:r>
      <w:r w:rsidRPr="00F920AA">
        <w:rPr>
          <w:rFonts w:cs="Times New Roman"/>
          <w:sz w:val="20"/>
          <w:szCs w:val="20"/>
          <w:lang w:val="en-US"/>
        </w:rPr>
        <w:t xml:space="preserve">Modus </w:t>
      </w:r>
      <w:r w:rsidRPr="00002DCD">
        <w:rPr>
          <w:rFonts w:cs="Times New Roman"/>
          <w:sz w:val="20"/>
          <w:szCs w:val="20"/>
          <w:lang w:val="en-US"/>
        </w:rPr>
        <w:t xml:space="preserve">will provide sufficient guarantees in respect of the </w:t>
      </w:r>
      <w:r w:rsidRPr="00F920AA">
        <w:rPr>
          <w:rFonts w:cs="Times New Roman"/>
          <w:sz w:val="20"/>
          <w:szCs w:val="20"/>
          <w:lang w:val="en-US"/>
        </w:rPr>
        <w:t xml:space="preserve">Technical and Organizational Security Measures </w:t>
      </w:r>
      <w:r w:rsidRPr="00002DCD">
        <w:rPr>
          <w:rFonts w:cs="Times New Roman"/>
          <w:sz w:val="20"/>
          <w:szCs w:val="20"/>
          <w:lang w:val="en-US"/>
        </w:rPr>
        <w:t xml:space="preserve">specified in Appendix 2 to these </w:t>
      </w:r>
      <w:r w:rsidRPr="00F920AA">
        <w:rPr>
          <w:rFonts w:cs="Times New Roman"/>
          <w:sz w:val="20"/>
          <w:szCs w:val="20"/>
          <w:lang w:val="en-US"/>
        </w:rPr>
        <w:t>Clauses</w:t>
      </w:r>
      <w:r w:rsidRPr="00002DCD">
        <w:rPr>
          <w:rFonts w:cs="Times New Roman"/>
          <w:sz w:val="20"/>
          <w:szCs w:val="20"/>
          <w:lang w:val="en-US"/>
        </w:rPr>
        <w:t>;</w:t>
      </w:r>
    </w:p>
    <w:p w14:paraId="4270C64F" w14:textId="77777777" w:rsidR="002C666B" w:rsidRPr="00002DCD" w:rsidRDefault="002C666B" w:rsidP="002C666B">
      <w:pPr>
        <w:ind w:hanging="752"/>
        <w:jc w:val="both"/>
        <w:rPr>
          <w:rFonts w:ascii="Calibri" w:hAnsi="Calibri"/>
          <w:sz w:val="20"/>
          <w:szCs w:val="20"/>
        </w:rPr>
      </w:pPr>
    </w:p>
    <w:p w14:paraId="7B749A57" w14:textId="77777777" w:rsidR="002C666B" w:rsidRPr="00002DCD" w:rsidRDefault="002C666B" w:rsidP="002C666B">
      <w:pPr>
        <w:pStyle w:val="ListParagraph"/>
        <w:numPr>
          <w:ilvl w:val="0"/>
          <w:numId w:val="3"/>
        </w:numPr>
        <w:adjustRightInd/>
        <w:spacing w:after="0" w:line="240" w:lineRule="auto"/>
        <w:contextualSpacing/>
        <w:jc w:val="both"/>
        <w:rPr>
          <w:rFonts w:cs="Times New Roman"/>
          <w:sz w:val="20"/>
          <w:szCs w:val="20"/>
          <w:lang w:val="en-US"/>
        </w:rPr>
      </w:pPr>
      <w:r w:rsidRPr="00002DCD">
        <w:rPr>
          <w:rFonts w:cs="Times New Roman"/>
          <w:sz w:val="20"/>
          <w:szCs w:val="20"/>
          <w:lang w:val="en-US"/>
        </w:rPr>
        <w:t xml:space="preserve">that after assessment of the requirements of the </w:t>
      </w:r>
      <w:r w:rsidRPr="00F920AA">
        <w:rPr>
          <w:rFonts w:cs="Times New Roman"/>
          <w:sz w:val="20"/>
          <w:szCs w:val="20"/>
          <w:lang w:val="en-US"/>
        </w:rPr>
        <w:t>Applicable Data Protection Law</w:t>
      </w:r>
      <w:r w:rsidRPr="00002DCD">
        <w:rPr>
          <w:rFonts w:cs="Times New Roman"/>
          <w:sz w:val="20"/>
          <w:szCs w:val="20"/>
          <w:lang w:val="en-US"/>
        </w:rPr>
        <w:t xml:space="preserve">, the security measures are appropriate to protect </w:t>
      </w:r>
      <w:r w:rsidRPr="00F920AA">
        <w:rPr>
          <w:rFonts w:cs="Times New Roman"/>
          <w:sz w:val="20"/>
          <w:szCs w:val="20"/>
          <w:lang w:val="en-US"/>
        </w:rPr>
        <w:t xml:space="preserve">Personal Data </w:t>
      </w:r>
      <w:r w:rsidRPr="00002DCD">
        <w:rPr>
          <w:rFonts w:cs="Times New Roman"/>
          <w:sz w:val="20"/>
          <w:szCs w:val="20"/>
          <w:lang w:val="en-US"/>
        </w:rPr>
        <w:t xml:space="preserve">against </w:t>
      </w:r>
      <w:r w:rsidRPr="00F920AA">
        <w:rPr>
          <w:rFonts w:cs="Times New Roman"/>
          <w:sz w:val="20"/>
          <w:szCs w:val="20"/>
          <w:lang w:val="en-US"/>
        </w:rPr>
        <w:t xml:space="preserve">accidental or unlawful destruction </w:t>
      </w:r>
      <w:r w:rsidRPr="00002DCD">
        <w:rPr>
          <w:rFonts w:cs="Times New Roman"/>
          <w:sz w:val="20"/>
          <w:szCs w:val="20"/>
          <w:lang w:val="en-US"/>
        </w:rPr>
        <w:t>or accidental loss, alteration, unauthorized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w:t>
      </w:r>
    </w:p>
    <w:p w14:paraId="4351ED0C" w14:textId="77777777" w:rsidR="002C666B" w:rsidRPr="00002DCD" w:rsidRDefault="002C666B" w:rsidP="002C666B">
      <w:pPr>
        <w:ind w:hanging="752"/>
        <w:jc w:val="both"/>
        <w:rPr>
          <w:rFonts w:ascii="Calibri" w:hAnsi="Calibri"/>
          <w:sz w:val="20"/>
          <w:szCs w:val="20"/>
        </w:rPr>
      </w:pPr>
    </w:p>
    <w:p w14:paraId="38FFBF80" w14:textId="77777777" w:rsidR="002C666B" w:rsidRPr="00002DCD" w:rsidRDefault="002C666B" w:rsidP="002C666B">
      <w:pPr>
        <w:pStyle w:val="ListParagraph"/>
        <w:numPr>
          <w:ilvl w:val="0"/>
          <w:numId w:val="3"/>
        </w:numPr>
        <w:adjustRightInd/>
        <w:spacing w:after="0" w:line="240" w:lineRule="auto"/>
        <w:contextualSpacing/>
        <w:jc w:val="both"/>
        <w:rPr>
          <w:rFonts w:cs="Times New Roman"/>
          <w:sz w:val="20"/>
          <w:szCs w:val="20"/>
          <w:lang w:val="en-US"/>
        </w:rPr>
      </w:pPr>
      <w:r w:rsidRPr="00002DCD">
        <w:rPr>
          <w:rFonts w:cs="Times New Roman"/>
          <w:sz w:val="20"/>
          <w:szCs w:val="20"/>
          <w:lang w:val="en-US"/>
        </w:rPr>
        <w:t>that it will ensure compliance with the security measures;</w:t>
      </w:r>
    </w:p>
    <w:p w14:paraId="466258AF" w14:textId="77777777" w:rsidR="002C666B" w:rsidRPr="00002DCD" w:rsidRDefault="002C666B" w:rsidP="002C666B">
      <w:pPr>
        <w:ind w:hanging="752"/>
        <w:jc w:val="both"/>
        <w:rPr>
          <w:rFonts w:ascii="Calibri" w:hAnsi="Calibri"/>
          <w:sz w:val="20"/>
          <w:szCs w:val="20"/>
        </w:rPr>
      </w:pPr>
    </w:p>
    <w:p w14:paraId="45F0FA7B" w14:textId="77777777" w:rsidR="002C666B" w:rsidRPr="00002DCD" w:rsidRDefault="002C666B" w:rsidP="002C666B">
      <w:pPr>
        <w:pStyle w:val="ListParagraph"/>
        <w:numPr>
          <w:ilvl w:val="0"/>
          <w:numId w:val="3"/>
        </w:numPr>
        <w:adjustRightInd/>
        <w:spacing w:after="0" w:line="240" w:lineRule="auto"/>
        <w:contextualSpacing/>
        <w:jc w:val="both"/>
        <w:rPr>
          <w:rFonts w:cs="Times New Roman"/>
          <w:sz w:val="20"/>
          <w:szCs w:val="20"/>
          <w:lang w:val="en-US"/>
        </w:rPr>
      </w:pPr>
      <w:r w:rsidRPr="00002DCD">
        <w:rPr>
          <w:rFonts w:cs="Times New Roman"/>
          <w:sz w:val="20"/>
          <w:szCs w:val="20"/>
          <w:lang w:val="en-US"/>
        </w:rPr>
        <w:t xml:space="preserve">that, if the transfer involves </w:t>
      </w:r>
      <w:r w:rsidRPr="00F920AA">
        <w:rPr>
          <w:rFonts w:cs="Times New Roman"/>
          <w:sz w:val="20"/>
          <w:szCs w:val="20"/>
          <w:lang w:val="en-US"/>
        </w:rPr>
        <w:t>Special Categories of Data</w:t>
      </w:r>
      <w:r w:rsidRPr="00002DCD">
        <w:rPr>
          <w:rFonts w:cs="Times New Roman"/>
          <w:sz w:val="20"/>
          <w:szCs w:val="20"/>
          <w:lang w:val="en-US"/>
        </w:rPr>
        <w:t xml:space="preserve">, the </w:t>
      </w:r>
      <w:r w:rsidRPr="00F920AA">
        <w:rPr>
          <w:rFonts w:cs="Times New Roman"/>
          <w:sz w:val="20"/>
          <w:szCs w:val="20"/>
          <w:lang w:val="en-US"/>
        </w:rPr>
        <w:t xml:space="preserve">Data Subject </w:t>
      </w:r>
      <w:r w:rsidRPr="00002DCD">
        <w:rPr>
          <w:rFonts w:cs="Times New Roman"/>
          <w:sz w:val="20"/>
          <w:szCs w:val="20"/>
          <w:lang w:val="en-US"/>
        </w:rPr>
        <w:t xml:space="preserve">has been informed or will be informed before, or as soon as possible after, the transfer that its data could be transmitted to a third country not providing adequate protection within the meaning of Directive 95/46/EC, or, as of its entry into force, the </w:t>
      </w:r>
      <w:r w:rsidRPr="00F920AA">
        <w:rPr>
          <w:rFonts w:cs="Times New Roman"/>
          <w:sz w:val="20"/>
          <w:szCs w:val="20"/>
          <w:lang w:val="en-US"/>
        </w:rPr>
        <w:t>General Data Protection Regulation</w:t>
      </w:r>
      <w:r w:rsidRPr="00002DCD">
        <w:rPr>
          <w:rFonts w:cs="Times New Roman"/>
          <w:sz w:val="20"/>
          <w:szCs w:val="20"/>
          <w:lang w:val="en-US"/>
        </w:rPr>
        <w:t>;</w:t>
      </w:r>
    </w:p>
    <w:p w14:paraId="48C61068" w14:textId="77777777" w:rsidR="002C666B" w:rsidRPr="00002DCD" w:rsidRDefault="002C666B" w:rsidP="002C666B">
      <w:pPr>
        <w:ind w:hanging="752"/>
        <w:jc w:val="both"/>
        <w:rPr>
          <w:rFonts w:ascii="Calibri" w:hAnsi="Calibri"/>
          <w:sz w:val="20"/>
          <w:szCs w:val="20"/>
        </w:rPr>
      </w:pPr>
    </w:p>
    <w:p w14:paraId="717049CF" w14:textId="77777777" w:rsidR="002C666B" w:rsidRPr="00002DCD" w:rsidRDefault="002C666B" w:rsidP="002C666B">
      <w:pPr>
        <w:pStyle w:val="ListParagraph"/>
        <w:numPr>
          <w:ilvl w:val="0"/>
          <w:numId w:val="3"/>
        </w:numPr>
        <w:adjustRightInd/>
        <w:spacing w:after="0" w:line="240" w:lineRule="auto"/>
        <w:contextualSpacing/>
        <w:jc w:val="both"/>
        <w:rPr>
          <w:rFonts w:cs="Times New Roman"/>
          <w:sz w:val="20"/>
          <w:szCs w:val="20"/>
          <w:lang w:val="en-US"/>
        </w:rPr>
      </w:pPr>
      <w:r w:rsidRPr="00002DCD">
        <w:rPr>
          <w:rFonts w:cs="Times New Roman"/>
          <w:sz w:val="20"/>
          <w:szCs w:val="20"/>
          <w:lang w:val="en-US"/>
        </w:rPr>
        <w:t xml:space="preserve">to forward any notification received from </w:t>
      </w:r>
      <w:r w:rsidRPr="00F920AA">
        <w:rPr>
          <w:rFonts w:cs="Times New Roman"/>
          <w:sz w:val="20"/>
          <w:szCs w:val="20"/>
          <w:lang w:val="en-US"/>
        </w:rPr>
        <w:t xml:space="preserve">Modus </w:t>
      </w:r>
      <w:r w:rsidRPr="00002DCD">
        <w:rPr>
          <w:rFonts w:cs="Times New Roman"/>
          <w:sz w:val="20"/>
          <w:szCs w:val="20"/>
          <w:lang w:val="en-US"/>
        </w:rPr>
        <w:t xml:space="preserve">or any </w:t>
      </w:r>
      <w:r w:rsidRPr="00F920AA">
        <w:rPr>
          <w:rFonts w:cs="Times New Roman"/>
          <w:sz w:val="20"/>
          <w:szCs w:val="20"/>
          <w:lang w:val="en-US"/>
        </w:rPr>
        <w:t xml:space="preserve">Sub-processor </w:t>
      </w:r>
      <w:r w:rsidRPr="00002DCD">
        <w:rPr>
          <w:rFonts w:cs="Times New Roman"/>
          <w:sz w:val="20"/>
          <w:szCs w:val="20"/>
          <w:lang w:val="en-US"/>
        </w:rPr>
        <w:t xml:space="preserve">pursuant to </w:t>
      </w:r>
      <w:r w:rsidRPr="00F920AA">
        <w:rPr>
          <w:rFonts w:cs="Times New Roman"/>
          <w:sz w:val="20"/>
          <w:szCs w:val="20"/>
          <w:lang w:val="en-US"/>
        </w:rPr>
        <w:t xml:space="preserve">Clause 5(b) </w:t>
      </w:r>
      <w:r w:rsidRPr="00002DCD">
        <w:rPr>
          <w:rFonts w:cs="Times New Roman"/>
          <w:sz w:val="20"/>
          <w:szCs w:val="20"/>
          <w:lang w:val="en-US"/>
        </w:rPr>
        <w:t xml:space="preserve">and </w:t>
      </w:r>
      <w:r w:rsidRPr="00F920AA">
        <w:rPr>
          <w:rFonts w:cs="Times New Roman"/>
          <w:sz w:val="20"/>
          <w:szCs w:val="20"/>
          <w:lang w:val="en-US"/>
        </w:rPr>
        <w:t xml:space="preserve">Clause 8(3) </w:t>
      </w:r>
      <w:r w:rsidRPr="00002DCD">
        <w:rPr>
          <w:rFonts w:cs="Times New Roman"/>
          <w:sz w:val="20"/>
          <w:szCs w:val="20"/>
          <w:lang w:val="en-US"/>
        </w:rPr>
        <w:t xml:space="preserve">to the data protection Supervisory Authority if the </w:t>
      </w:r>
      <w:r w:rsidRPr="00F920AA">
        <w:rPr>
          <w:rFonts w:cs="Times New Roman"/>
          <w:sz w:val="20"/>
          <w:szCs w:val="20"/>
          <w:lang w:val="en-US"/>
        </w:rPr>
        <w:t xml:space="preserve">Controller </w:t>
      </w:r>
      <w:r w:rsidRPr="00002DCD">
        <w:rPr>
          <w:rFonts w:cs="Times New Roman"/>
          <w:sz w:val="20"/>
          <w:szCs w:val="20"/>
          <w:lang w:val="en-US"/>
        </w:rPr>
        <w:t>decides to continue the transfer or to lift the suspension;</w:t>
      </w:r>
    </w:p>
    <w:p w14:paraId="7BCC76D8" w14:textId="77777777" w:rsidR="002C666B" w:rsidRPr="00002DCD" w:rsidRDefault="002C666B" w:rsidP="002C666B">
      <w:pPr>
        <w:ind w:hanging="752"/>
        <w:jc w:val="both"/>
        <w:rPr>
          <w:rFonts w:ascii="Calibri" w:hAnsi="Calibri"/>
          <w:sz w:val="20"/>
          <w:szCs w:val="20"/>
        </w:rPr>
      </w:pPr>
    </w:p>
    <w:p w14:paraId="6DF824FE" w14:textId="77777777" w:rsidR="002C666B" w:rsidRPr="00002DCD" w:rsidRDefault="002C666B" w:rsidP="002C666B">
      <w:pPr>
        <w:pStyle w:val="ListParagraph"/>
        <w:numPr>
          <w:ilvl w:val="0"/>
          <w:numId w:val="3"/>
        </w:numPr>
        <w:adjustRightInd/>
        <w:spacing w:after="0" w:line="240" w:lineRule="auto"/>
        <w:contextualSpacing/>
        <w:jc w:val="both"/>
        <w:rPr>
          <w:rFonts w:cs="Times New Roman"/>
          <w:sz w:val="20"/>
          <w:szCs w:val="20"/>
          <w:lang w:val="en-US"/>
        </w:rPr>
      </w:pPr>
      <w:r w:rsidRPr="00002DCD">
        <w:rPr>
          <w:rFonts w:cs="Times New Roman"/>
          <w:sz w:val="20"/>
          <w:szCs w:val="20"/>
          <w:lang w:val="en-US"/>
        </w:rPr>
        <w:t xml:space="preserve">to make available to the </w:t>
      </w:r>
      <w:r w:rsidRPr="00F920AA">
        <w:rPr>
          <w:rFonts w:cs="Times New Roman"/>
          <w:sz w:val="20"/>
          <w:szCs w:val="20"/>
          <w:lang w:val="en-US"/>
        </w:rPr>
        <w:t xml:space="preserve">Data Subjects </w:t>
      </w:r>
      <w:r w:rsidRPr="00002DCD">
        <w:rPr>
          <w:rFonts w:cs="Times New Roman"/>
          <w:sz w:val="20"/>
          <w:szCs w:val="20"/>
          <w:lang w:val="en-US"/>
        </w:rPr>
        <w:t xml:space="preserve">upon request a copy of the </w:t>
      </w:r>
      <w:r w:rsidRPr="00F920AA">
        <w:rPr>
          <w:rFonts w:cs="Times New Roman"/>
          <w:sz w:val="20"/>
          <w:szCs w:val="20"/>
          <w:lang w:val="en-US"/>
        </w:rPr>
        <w:t>Clauses</w:t>
      </w:r>
      <w:r w:rsidRPr="00002DCD">
        <w:rPr>
          <w:rFonts w:cs="Times New Roman"/>
          <w:sz w:val="20"/>
          <w:szCs w:val="20"/>
          <w:lang w:val="en-US"/>
        </w:rPr>
        <w:t xml:space="preserve">, with the exception of Appendix 2, and a summary description of the security measures, as well as a copy of any contract for </w:t>
      </w:r>
      <w:proofErr w:type="spellStart"/>
      <w:r w:rsidRPr="00002DCD">
        <w:rPr>
          <w:rFonts w:cs="Times New Roman"/>
          <w:sz w:val="20"/>
          <w:szCs w:val="20"/>
          <w:lang w:val="en-US"/>
        </w:rPr>
        <w:t>subprocessing</w:t>
      </w:r>
      <w:proofErr w:type="spellEnd"/>
      <w:r w:rsidRPr="00002DCD">
        <w:rPr>
          <w:rFonts w:cs="Times New Roman"/>
          <w:sz w:val="20"/>
          <w:szCs w:val="20"/>
          <w:lang w:val="en-US"/>
        </w:rPr>
        <w:t xml:space="preserve"> services which has to be made in accordance with the </w:t>
      </w:r>
      <w:r w:rsidRPr="00F920AA">
        <w:rPr>
          <w:rFonts w:cs="Times New Roman"/>
          <w:sz w:val="20"/>
          <w:szCs w:val="20"/>
          <w:lang w:val="en-US"/>
        </w:rPr>
        <w:t>Clauses</w:t>
      </w:r>
      <w:r w:rsidRPr="00002DCD">
        <w:rPr>
          <w:rFonts w:cs="Times New Roman"/>
          <w:sz w:val="20"/>
          <w:szCs w:val="20"/>
          <w:lang w:val="en-US"/>
        </w:rPr>
        <w:t xml:space="preserve">, unless the </w:t>
      </w:r>
      <w:r w:rsidRPr="00F920AA">
        <w:rPr>
          <w:rFonts w:cs="Times New Roman"/>
          <w:sz w:val="20"/>
          <w:szCs w:val="20"/>
          <w:lang w:val="en-US"/>
        </w:rPr>
        <w:t xml:space="preserve">Clauses </w:t>
      </w:r>
      <w:r w:rsidRPr="00002DCD">
        <w:rPr>
          <w:rFonts w:cs="Times New Roman"/>
          <w:sz w:val="20"/>
          <w:szCs w:val="20"/>
          <w:lang w:val="en-US"/>
        </w:rPr>
        <w:t>or the contract contain commercial information, in which case it may remove such commercial information;</w:t>
      </w:r>
    </w:p>
    <w:p w14:paraId="63B00D19" w14:textId="77777777" w:rsidR="002C666B" w:rsidRPr="00002DCD" w:rsidRDefault="002C666B" w:rsidP="002C666B">
      <w:pPr>
        <w:ind w:hanging="752"/>
        <w:jc w:val="both"/>
        <w:rPr>
          <w:rFonts w:ascii="Calibri" w:hAnsi="Calibri"/>
          <w:sz w:val="20"/>
          <w:szCs w:val="20"/>
        </w:rPr>
      </w:pPr>
    </w:p>
    <w:p w14:paraId="73F3566A" w14:textId="77777777" w:rsidR="002C666B" w:rsidRPr="00002DCD" w:rsidRDefault="002C666B" w:rsidP="002C666B">
      <w:pPr>
        <w:pStyle w:val="ListParagraph"/>
        <w:numPr>
          <w:ilvl w:val="0"/>
          <w:numId w:val="3"/>
        </w:numPr>
        <w:adjustRightInd/>
        <w:spacing w:after="0" w:line="240" w:lineRule="auto"/>
        <w:contextualSpacing/>
        <w:jc w:val="both"/>
        <w:rPr>
          <w:rFonts w:cs="Times New Roman"/>
          <w:sz w:val="20"/>
          <w:szCs w:val="20"/>
          <w:lang w:val="en-US"/>
        </w:rPr>
      </w:pPr>
      <w:r w:rsidRPr="00002DCD">
        <w:rPr>
          <w:rFonts w:cs="Times New Roman"/>
          <w:sz w:val="20"/>
          <w:szCs w:val="20"/>
          <w:lang w:val="en-US"/>
        </w:rPr>
        <w:t xml:space="preserve">that, in the event of </w:t>
      </w:r>
      <w:proofErr w:type="spellStart"/>
      <w:r w:rsidRPr="00002DCD">
        <w:rPr>
          <w:rFonts w:cs="Times New Roman"/>
          <w:sz w:val="20"/>
          <w:szCs w:val="20"/>
          <w:lang w:val="en-US"/>
        </w:rPr>
        <w:t>subprocessing</w:t>
      </w:r>
      <w:proofErr w:type="spellEnd"/>
      <w:r w:rsidRPr="00002DCD">
        <w:rPr>
          <w:rFonts w:cs="Times New Roman"/>
          <w:sz w:val="20"/>
          <w:szCs w:val="20"/>
          <w:lang w:val="en-US"/>
        </w:rPr>
        <w:t xml:space="preserve">, the processing activity is carried out in accordance with </w:t>
      </w:r>
      <w:r w:rsidRPr="00F920AA">
        <w:rPr>
          <w:rFonts w:cs="Times New Roman"/>
          <w:sz w:val="20"/>
          <w:szCs w:val="20"/>
          <w:lang w:val="en-US"/>
        </w:rPr>
        <w:t xml:space="preserve">Clause 11 </w:t>
      </w:r>
      <w:r w:rsidRPr="00002DCD">
        <w:rPr>
          <w:rFonts w:cs="Times New Roman"/>
          <w:sz w:val="20"/>
          <w:szCs w:val="20"/>
          <w:lang w:val="en-US"/>
        </w:rPr>
        <w:t xml:space="preserve">by a </w:t>
      </w:r>
      <w:r w:rsidRPr="00F920AA">
        <w:rPr>
          <w:rFonts w:cs="Times New Roman"/>
          <w:sz w:val="20"/>
          <w:szCs w:val="20"/>
          <w:lang w:val="en-US"/>
        </w:rPr>
        <w:t xml:space="preserve">Sub-processor </w:t>
      </w:r>
      <w:r w:rsidRPr="00002DCD">
        <w:rPr>
          <w:rFonts w:cs="Times New Roman"/>
          <w:sz w:val="20"/>
          <w:szCs w:val="20"/>
          <w:lang w:val="en-US"/>
        </w:rPr>
        <w:t xml:space="preserve">providing at least the same level of protection for the </w:t>
      </w:r>
      <w:r w:rsidRPr="00F920AA">
        <w:rPr>
          <w:rFonts w:cs="Times New Roman"/>
          <w:sz w:val="20"/>
          <w:szCs w:val="20"/>
          <w:lang w:val="en-US"/>
        </w:rPr>
        <w:t xml:space="preserve">Personal Data </w:t>
      </w:r>
      <w:r w:rsidRPr="00002DCD">
        <w:rPr>
          <w:rFonts w:cs="Times New Roman"/>
          <w:sz w:val="20"/>
          <w:szCs w:val="20"/>
          <w:lang w:val="en-US"/>
        </w:rPr>
        <w:t xml:space="preserve">and the rights of </w:t>
      </w:r>
      <w:r w:rsidRPr="00F920AA">
        <w:rPr>
          <w:rFonts w:cs="Times New Roman"/>
          <w:sz w:val="20"/>
          <w:szCs w:val="20"/>
          <w:lang w:val="en-US"/>
        </w:rPr>
        <w:t xml:space="preserve">Data Subject </w:t>
      </w:r>
      <w:r w:rsidRPr="00002DCD">
        <w:rPr>
          <w:rFonts w:cs="Times New Roman"/>
          <w:sz w:val="20"/>
          <w:szCs w:val="20"/>
          <w:lang w:val="en-US"/>
        </w:rPr>
        <w:t xml:space="preserve">as </w:t>
      </w:r>
      <w:r w:rsidRPr="00F920AA">
        <w:rPr>
          <w:rFonts w:cs="Times New Roman"/>
          <w:sz w:val="20"/>
          <w:szCs w:val="20"/>
          <w:lang w:val="en-US"/>
        </w:rPr>
        <w:t xml:space="preserve">Modus </w:t>
      </w:r>
      <w:r w:rsidRPr="00002DCD">
        <w:rPr>
          <w:rFonts w:cs="Times New Roman"/>
          <w:sz w:val="20"/>
          <w:szCs w:val="20"/>
          <w:lang w:val="en-US"/>
        </w:rPr>
        <w:t xml:space="preserve">under the </w:t>
      </w:r>
      <w:r w:rsidRPr="00F920AA">
        <w:rPr>
          <w:rFonts w:cs="Times New Roman"/>
          <w:sz w:val="20"/>
          <w:szCs w:val="20"/>
          <w:lang w:val="en-US"/>
        </w:rPr>
        <w:t>Clauses</w:t>
      </w:r>
      <w:r w:rsidRPr="00002DCD">
        <w:rPr>
          <w:rFonts w:cs="Times New Roman"/>
          <w:sz w:val="20"/>
          <w:szCs w:val="20"/>
          <w:lang w:val="en-US"/>
        </w:rPr>
        <w:t>; and</w:t>
      </w:r>
    </w:p>
    <w:p w14:paraId="594714A5" w14:textId="77777777" w:rsidR="002C666B" w:rsidRPr="00002DCD" w:rsidRDefault="002C666B" w:rsidP="002C666B">
      <w:pPr>
        <w:jc w:val="both"/>
        <w:rPr>
          <w:rFonts w:ascii="Calibri" w:hAnsi="Calibri"/>
          <w:sz w:val="20"/>
          <w:szCs w:val="20"/>
        </w:rPr>
      </w:pPr>
    </w:p>
    <w:p w14:paraId="16EFECC3" w14:textId="77777777" w:rsidR="002C666B" w:rsidRPr="00002DCD" w:rsidRDefault="002C666B" w:rsidP="002C666B">
      <w:pPr>
        <w:jc w:val="both"/>
        <w:rPr>
          <w:rFonts w:ascii="Calibri" w:hAnsi="Calibri"/>
          <w:sz w:val="20"/>
          <w:szCs w:val="20"/>
        </w:rPr>
      </w:pPr>
      <w:r w:rsidRPr="00F920AA">
        <w:rPr>
          <w:rFonts w:ascii="Calibri" w:hAnsi="Calibri"/>
          <w:sz w:val="20"/>
          <w:szCs w:val="20"/>
        </w:rPr>
        <w:t>(j)</w:t>
      </w:r>
      <w:r w:rsidRPr="00F920AA">
        <w:rPr>
          <w:rFonts w:ascii="Calibri" w:hAnsi="Calibri"/>
          <w:sz w:val="20"/>
          <w:szCs w:val="20"/>
        </w:rPr>
        <w:tab/>
      </w:r>
      <w:r w:rsidRPr="00002DCD">
        <w:rPr>
          <w:rFonts w:ascii="Calibri" w:hAnsi="Calibri"/>
          <w:sz w:val="20"/>
          <w:szCs w:val="20"/>
        </w:rPr>
        <w:t xml:space="preserve">that it will ensure compliance with </w:t>
      </w:r>
      <w:r w:rsidRPr="00F920AA">
        <w:rPr>
          <w:rFonts w:ascii="Calibri" w:hAnsi="Calibri"/>
          <w:sz w:val="20"/>
          <w:szCs w:val="20"/>
        </w:rPr>
        <w:t>Clause 4(a) to (</w:t>
      </w:r>
      <w:proofErr w:type="spellStart"/>
      <w:r w:rsidRPr="00F920AA">
        <w:rPr>
          <w:rFonts w:ascii="Calibri" w:hAnsi="Calibri"/>
          <w:sz w:val="20"/>
          <w:szCs w:val="20"/>
        </w:rPr>
        <w:t>i</w:t>
      </w:r>
      <w:proofErr w:type="spellEnd"/>
      <w:r w:rsidRPr="00F920AA">
        <w:rPr>
          <w:rFonts w:ascii="Calibri" w:hAnsi="Calibri"/>
          <w:sz w:val="20"/>
          <w:szCs w:val="20"/>
        </w:rPr>
        <w:t>)</w:t>
      </w:r>
      <w:r w:rsidRPr="00002DCD">
        <w:rPr>
          <w:rFonts w:ascii="Calibri" w:hAnsi="Calibri"/>
          <w:sz w:val="20"/>
          <w:szCs w:val="20"/>
        </w:rPr>
        <w:t>.</w:t>
      </w:r>
    </w:p>
    <w:p w14:paraId="0D5AC11F" w14:textId="77777777" w:rsidR="002C666B" w:rsidRPr="00002DCD" w:rsidRDefault="002C666B" w:rsidP="002C666B">
      <w:pPr>
        <w:jc w:val="both"/>
        <w:rPr>
          <w:rFonts w:ascii="Calibri" w:hAnsi="Calibri"/>
          <w:sz w:val="20"/>
          <w:szCs w:val="20"/>
        </w:rPr>
      </w:pPr>
    </w:p>
    <w:p w14:paraId="6DAF724A" w14:textId="77777777" w:rsidR="002C666B" w:rsidRPr="00002DCD" w:rsidRDefault="002C666B" w:rsidP="002C666B">
      <w:pPr>
        <w:pStyle w:val="ListParagraph"/>
        <w:numPr>
          <w:ilvl w:val="0"/>
          <w:numId w:val="4"/>
        </w:numPr>
        <w:adjustRightInd/>
        <w:spacing w:after="0" w:line="240" w:lineRule="auto"/>
        <w:contextualSpacing/>
        <w:jc w:val="both"/>
        <w:rPr>
          <w:rFonts w:cs="Times New Roman"/>
          <w:b/>
          <w:sz w:val="20"/>
          <w:szCs w:val="20"/>
        </w:rPr>
      </w:pPr>
      <w:r w:rsidRPr="00002DCD">
        <w:rPr>
          <w:rFonts w:cs="Times New Roman"/>
          <w:b/>
          <w:sz w:val="20"/>
          <w:szCs w:val="20"/>
          <w:lang w:val="en-US"/>
        </w:rPr>
        <w:t xml:space="preserve"> </w:t>
      </w:r>
      <w:r w:rsidRPr="00002DCD">
        <w:rPr>
          <w:rFonts w:cs="Times New Roman"/>
          <w:b/>
          <w:sz w:val="20"/>
          <w:szCs w:val="20"/>
        </w:rPr>
        <w:t xml:space="preserve">Obligations of the Data Importer  </w:t>
      </w:r>
    </w:p>
    <w:p w14:paraId="7EC06B47" w14:textId="77777777" w:rsidR="002C666B" w:rsidRPr="00002DCD" w:rsidRDefault="002C666B" w:rsidP="002C666B">
      <w:pPr>
        <w:jc w:val="both"/>
        <w:rPr>
          <w:rFonts w:ascii="Calibri" w:hAnsi="Calibri"/>
          <w:b/>
          <w:sz w:val="20"/>
          <w:szCs w:val="20"/>
        </w:rPr>
      </w:pPr>
    </w:p>
    <w:p w14:paraId="36E0804C" w14:textId="77777777" w:rsidR="002C666B" w:rsidRPr="00002DCD" w:rsidRDefault="002C666B" w:rsidP="002C666B">
      <w:pPr>
        <w:jc w:val="both"/>
        <w:rPr>
          <w:rFonts w:ascii="Calibri" w:hAnsi="Calibri"/>
          <w:sz w:val="20"/>
          <w:szCs w:val="20"/>
        </w:rPr>
      </w:pPr>
      <w:r w:rsidRPr="00002DCD">
        <w:rPr>
          <w:rFonts w:ascii="Calibri" w:hAnsi="Calibri"/>
          <w:sz w:val="20"/>
          <w:szCs w:val="20"/>
        </w:rPr>
        <w:t xml:space="preserve"> Modus, as the </w:t>
      </w:r>
      <w:r w:rsidRPr="00F920AA">
        <w:rPr>
          <w:rFonts w:ascii="Calibri" w:hAnsi="Calibri"/>
          <w:sz w:val="20"/>
          <w:szCs w:val="20"/>
        </w:rPr>
        <w:t>Data Importer</w:t>
      </w:r>
      <w:r w:rsidRPr="00002DCD">
        <w:rPr>
          <w:rFonts w:ascii="Calibri" w:hAnsi="Calibri"/>
          <w:sz w:val="20"/>
          <w:szCs w:val="20"/>
        </w:rPr>
        <w:t>, agrees and warrants:</w:t>
      </w:r>
    </w:p>
    <w:p w14:paraId="5DA6C70A" w14:textId="77777777" w:rsidR="002C666B" w:rsidRPr="00002DCD" w:rsidRDefault="002C666B" w:rsidP="002C666B">
      <w:pPr>
        <w:jc w:val="both"/>
        <w:rPr>
          <w:rFonts w:ascii="Calibri" w:hAnsi="Calibri"/>
          <w:sz w:val="20"/>
          <w:szCs w:val="20"/>
        </w:rPr>
      </w:pPr>
    </w:p>
    <w:p w14:paraId="622EA5E5" w14:textId="77777777" w:rsidR="002C666B" w:rsidRPr="00002DCD" w:rsidRDefault="002C666B" w:rsidP="002C666B">
      <w:pPr>
        <w:ind w:left="720" w:hanging="720"/>
        <w:jc w:val="both"/>
        <w:rPr>
          <w:rFonts w:ascii="Calibri" w:hAnsi="Calibri"/>
          <w:sz w:val="20"/>
          <w:szCs w:val="20"/>
        </w:rPr>
      </w:pPr>
      <w:r w:rsidRPr="00F920AA">
        <w:rPr>
          <w:rFonts w:ascii="Calibri" w:hAnsi="Calibri"/>
          <w:sz w:val="20"/>
          <w:szCs w:val="20"/>
        </w:rPr>
        <w:t>(a)</w:t>
      </w:r>
      <w:r w:rsidRPr="00F920AA">
        <w:rPr>
          <w:rFonts w:ascii="Calibri" w:hAnsi="Calibri"/>
          <w:sz w:val="20"/>
          <w:szCs w:val="20"/>
        </w:rPr>
        <w:tab/>
      </w:r>
      <w:r w:rsidRPr="00002DCD">
        <w:rPr>
          <w:rFonts w:ascii="Calibri" w:hAnsi="Calibri"/>
          <w:sz w:val="20"/>
          <w:szCs w:val="20"/>
        </w:rPr>
        <w:t xml:space="preserve">to process the </w:t>
      </w:r>
      <w:r w:rsidRPr="00F920AA">
        <w:rPr>
          <w:rFonts w:ascii="Calibri" w:hAnsi="Calibri"/>
          <w:sz w:val="20"/>
          <w:szCs w:val="20"/>
        </w:rPr>
        <w:t xml:space="preserve">Personal Data </w:t>
      </w:r>
      <w:r w:rsidRPr="00002DCD">
        <w:rPr>
          <w:rFonts w:ascii="Calibri" w:hAnsi="Calibri"/>
          <w:sz w:val="20"/>
          <w:szCs w:val="20"/>
        </w:rPr>
        <w:t xml:space="preserve">only on behalf of </w:t>
      </w:r>
      <w:r w:rsidRPr="00F920AA">
        <w:rPr>
          <w:rFonts w:ascii="Calibri" w:hAnsi="Calibri"/>
          <w:sz w:val="20"/>
          <w:szCs w:val="20"/>
        </w:rPr>
        <w:t xml:space="preserve">the Controller who has collected the Personal Data (or on whose behalf the Personal Data have been collected) </w:t>
      </w:r>
      <w:r w:rsidRPr="00002DCD">
        <w:rPr>
          <w:rFonts w:ascii="Calibri" w:hAnsi="Calibri"/>
          <w:sz w:val="20"/>
          <w:szCs w:val="20"/>
        </w:rPr>
        <w:t xml:space="preserve">and in compliance with their instructions and these </w:t>
      </w:r>
      <w:r w:rsidRPr="00F920AA">
        <w:rPr>
          <w:rFonts w:ascii="Calibri" w:hAnsi="Calibri"/>
          <w:sz w:val="20"/>
          <w:szCs w:val="20"/>
        </w:rPr>
        <w:t>Clauses</w:t>
      </w:r>
      <w:r w:rsidRPr="00002DCD">
        <w:rPr>
          <w:rFonts w:ascii="Calibri" w:hAnsi="Calibri"/>
          <w:sz w:val="20"/>
          <w:szCs w:val="20"/>
        </w:rPr>
        <w:t xml:space="preserve">; if it cannot provide such compliance for whatever reasons, it agrees to inform promptly the </w:t>
      </w:r>
      <w:r w:rsidRPr="00F920AA">
        <w:rPr>
          <w:rFonts w:ascii="Calibri" w:hAnsi="Calibri"/>
          <w:sz w:val="20"/>
          <w:szCs w:val="20"/>
        </w:rPr>
        <w:t xml:space="preserve">Controller </w:t>
      </w:r>
      <w:r w:rsidRPr="00002DCD">
        <w:rPr>
          <w:rFonts w:ascii="Calibri" w:hAnsi="Calibri"/>
          <w:sz w:val="20"/>
          <w:szCs w:val="20"/>
        </w:rPr>
        <w:t xml:space="preserve">of its inability to comply, </w:t>
      </w:r>
      <w:r w:rsidRPr="00F920AA">
        <w:rPr>
          <w:rFonts w:ascii="Calibri" w:hAnsi="Calibri"/>
          <w:sz w:val="20"/>
          <w:szCs w:val="20"/>
        </w:rPr>
        <w:t xml:space="preserve">in which case the Controller is </w:t>
      </w:r>
      <w:r w:rsidRPr="00002DCD">
        <w:rPr>
          <w:rFonts w:ascii="Calibri" w:hAnsi="Calibri"/>
          <w:sz w:val="20"/>
          <w:szCs w:val="20"/>
        </w:rPr>
        <w:t>entitled to suspend the transfer of data and/or terminate the contract;</w:t>
      </w:r>
    </w:p>
    <w:p w14:paraId="329F252C" w14:textId="77777777" w:rsidR="002C666B" w:rsidRPr="00002DCD" w:rsidRDefault="002C666B" w:rsidP="002C666B">
      <w:pPr>
        <w:jc w:val="both"/>
        <w:rPr>
          <w:rFonts w:ascii="Calibri" w:hAnsi="Calibri"/>
          <w:sz w:val="20"/>
          <w:szCs w:val="20"/>
        </w:rPr>
      </w:pPr>
    </w:p>
    <w:p w14:paraId="1E61E0CD" w14:textId="77777777" w:rsidR="002C666B" w:rsidRPr="00002DCD" w:rsidRDefault="002C666B" w:rsidP="002C666B">
      <w:pPr>
        <w:pStyle w:val="ListParagraph"/>
        <w:numPr>
          <w:ilvl w:val="0"/>
          <w:numId w:val="7"/>
        </w:numPr>
        <w:adjustRightInd/>
        <w:spacing w:after="0" w:line="240" w:lineRule="auto"/>
        <w:ind w:hanging="720"/>
        <w:contextualSpacing/>
        <w:jc w:val="both"/>
        <w:rPr>
          <w:rFonts w:cs="Times New Roman"/>
          <w:sz w:val="20"/>
          <w:szCs w:val="20"/>
          <w:lang w:val="en-US"/>
        </w:rPr>
      </w:pPr>
      <w:r w:rsidRPr="00002DCD">
        <w:rPr>
          <w:rFonts w:cs="Times New Roman"/>
          <w:sz w:val="20"/>
          <w:szCs w:val="20"/>
          <w:lang w:val="en-US"/>
        </w:rPr>
        <w:t xml:space="preserve">that it has no reason to believe that the legislation applicable to it prevents it from fulfilling the instructions received from the </w:t>
      </w:r>
      <w:r w:rsidRPr="00F920AA">
        <w:rPr>
          <w:rFonts w:cs="Times New Roman"/>
          <w:sz w:val="20"/>
          <w:szCs w:val="20"/>
          <w:lang w:val="en-US"/>
        </w:rPr>
        <w:t xml:space="preserve">Controller </w:t>
      </w:r>
      <w:r w:rsidRPr="00002DCD">
        <w:rPr>
          <w:rFonts w:cs="Times New Roman"/>
          <w:sz w:val="20"/>
          <w:szCs w:val="20"/>
          <w:lang w:val="en-US"/>
        </w:rPr>
        <w:t xml:space="preserve">and its obligations under the contract and that in the event of a change in this legislation which is likely to have a substantial adverse effect on the warranties and obligations provided by the </w:t>
      </w:r>
      <w:r w:rsidRPr="00F920AA">
        <w:rPr>
          <w:rFonts w:cs="Times New Roman"/>
          <w:sz w:val="20"/>
          <w:szCs w:val="20"/>
          <w:lang w:val="en-US"/>
        </w:rPr>
        <w:t>Clauses</w:t>
      </w:r>
      <w:r w:rsidRPr="00002DCD">
        <w:rPr>
          <w:rFonts w:cs="Times New Roman"/>
          <w:sz w:val="20"/>
          <w:szCs w:val="20"/>
          <w:lang w:val="en-US"/>
        </w:rPr>
        <w:t xml:space="preserve">, it will promptly notify the change to the </w:t>
      </w:r>
      <w:r w:rsidRPr="00F920AA">
        <w:rPr>
          <w:rFonts w:cs="Times New Roman"/>
          <w:sz w:val="20"/>
          <w:szCs w:val="20"/>
          <w:lang w:val="en-US"/>
        </w:rPr>
        <w:t xml:space="preserve">Controller </w:t>
      </w:r>
      <w:r w:rsidRPr="00002DCD">
        <w:rPr>
          <w:rFonts w:cs="Times New Roman"/>
          <w:sz w:val="20"/>
          <w:szCs w:val="20"/>
          <w:lang w:val="en-US"/>
        </w:rPr>
        <w:t xml:space="preserve">as soon as it is aware, </w:t>
      </w:r>
      <w:r w:rsidRPr="00F920AA">
        <w:rPr>
          <w:rFonts w:cs="Times New Roman"/>
          <w:sz w:val="20"/>
          <w:szCs w:val="20"/>
          <w:lang w:val="en-US"/>
        </w:rPr>
        <w:t xml:space="preserve">in which case the Controller is </w:t>
      </w:r>
      <w:r w:rsidRPr="00002DCD">
        <w:rPr>
          <w:rFonts w:cs="Times New Roman"/>
          <w:sz w:val="20"/>
          <w:szCs w:val="20"/>
          <w:lang w:val="en-US"/>
        </w:rPr>
        <w:t>entitled to suspend the transfer of data and/or terminate the contract;</w:t>
      </w:r>
    </w:p>
    <w:p w14:paraId="2BF9EDD1" w14:textId="77777777" w:rsidR="002C666B" w:rsidRPr="00002DCD" w:rsidRDefault="002C666B" w:rsidP="002C666B">
      <w:pPr>
        <w:pStyle w:val="ListParagraph"/>
        <w:adjustRightInd/>
        <w:spacing w:after="0" w:line="240" w:lineRule="auto"/>
        <w:contextualSpacing/>
        <w:jc w:val="both"/>
        <w:rPr>
          <w:rFonts w:cs="Times New Roman"/>
          <w:sz w:val="20"/>
          <w:szCs w:val="20"/>
          <w:lang w:val="en-US"/>
        </w:rPr>
      </w:pPr>
    </w:p>
    <w:p w14:paraId="2E25407F" w14:textId="77777777" w:rsidR="002C666B" w:rsidRPr="00002DCD" w:rsidRDefault="002C666B" w:rsidP="002C666B">
      <w:pPr>
        <w:pStyle w:val="ListParagraph"/>
        <w:numPr>
          <w:ilvl w:val="0"/>
          <w:numId w:val="7"/>
        </w:numPr>
        <w:adjustRightInd/>
        <w:spacing w:after="0" w:line="240" w:lineRule="auto"/>
        <w:ind w:hanging="720"/>
        <w:contextualSpacing/>
        <w:jc w:val="both"/>
        <w:rPr>
          <w:rFonts w:cs="Times New Roman"/>
          <w:sz w:val="20"/>
          <w:szCs w:val="20"/>
          <w:lang w:val="en-US"/>
        </w:rPr>
      </w:pPr>
      <w:r w:rsidRPr="00002DCD">
        <w:rPr>
          <w:rFonts w:cs="Times New Roman"/>
          <w:sz w:val="20"/>
          <w:szCs w:val="20"/>
          <w:lang w:val="en-US"/>
        </w:rPr>
        <w:t xml:space="preserve">that it has implemented the </w:t>
      </w:r>
      <w:r w:rsidRPr="00F920AA">
        <w:rPr>
          <w:rFonts w:cs="Times New Roman"/>
          <w:sz w:val="20"/>
          <w:szCs w:val="20"/>
          <w:lang w:val="en-US"/>
        </w:rPr>
        <w:t xml:space="preserve">Technical and Organizational Security Measures </w:t>
      </w:r>
      <w:r w:rsidRPr="00002DCD">
        <w:rPr>
          <w:rFonts w:cs="Times New Roman"/>
          <w:sz w:val="20"/>
          <w:szCs w:val="20"/>
          <w:lang w:val="en-US"/>
        </w:rPr>
        <w:t xml:space="preserve">specified in Appendix 2 before processing the </w:t>
      </w:r>
      <w:r w:rsidRPr="00F920AA">
        <w:rPr>
          <w:rFonts w:cs="Times New Roman"/>
          <w:sz w:val="20"/>
          <w:szCs w:val="20"/>
          <w:lang w:val="en-US"/>
        </w:rPr>
        <w:t xml:space="preserve">Personal Data </w:t>
      </w:r>
      <w:r w:rsidRPr="00002DCD">
        <w:rPr>
          <w:rFonts w:cs="Times New Roman"/>
          <w:sz w:val="20"/>
          <w:szCs w:val="20"/>
          <w:lang w:val="en-US"/>
        </w:rPr>
        <w:t>transferred;</w:t>
      </w:r>
    </w:p>
    <w:p w14:paraId="66280C3F" w14:textId="77777777" w:rsidR="002C666B" w:rsidRPr="00002DCD" w:rsidRDefault="002C666B" w:rsidP="002C666B">
      <w:pPr>
        <w:jc w:val="both"/>
        <w:rPr>
          <w:rFonts w:ascii="Calibri" w:hAnsi="Calibri"/>
          <w:sz w:val="20"/>
          <w:szCs w:val="20"/>
        </w:rPr>
      </w:pPr>
    </w:p>
    <w:p w14:paraId="296AAB00" w14:textId="77777777" w:rsidR="002C666B" w:rsidRPr="00002DCD" w:rsidRDefault="002C666B" w:rsidP="002C666B">
      <w:pPr>
        <w:jc w:val="both"/>
        <w:rPr>
          <w:rFonts w:ascii="Calibri" w:hAnsi="Calibri"/>
          <w:sz w:val="20"/>
          <w:szCs w:val="20"/>
        </w:rPr>
      </w:pPr>
      <w:r w:rsidRPr="00F920AA">
        <w:rPr>
          <w:rFonts w:ascii="Calibri" w:hAnsi="Calibri"/>
          <w:sz w:val="20"/>
          <w:szCs w:val="20"/>
        </w:rPr>
        <w:t>(d)</w:t>
      </w:r>
      <w:r w:rsidRPr="00F920AA">
        <w:rPr>
          <w:rFonts w:ascii="Calibri" w:hAnsi="Calibri"/>
          <w:sz w:val="20"/>
          <w:szCs w:val="20"/>
        </w:rPr>
        <w:tab/>
      </w:r>
      <w:r w:rsidRPr="00002DCD">
        <w:rPr>
          <w:rFonts w:ascii="Calibri" w:hAnsi="Calibri"/>
          <w:sz w:val="20"/>
          <w:szCs w:val="20"/>
        </w:rPr>
        <w:t xml:space="preserve">that it will promptly notify the </w:t>
      </w:r>
      <w:r w:rsidRPr="00F920AA">
        <w:rPr>
          <w:rFonts w:ascii="Calibri" w:hAnsi="Calibri"/>
          <w:sz w:val="20"/>
          <w:szCs w:val="20"/>
        </w:rPr>
        <w:t xml:space="preserve">Controller </w:t>
      </w:r>
      <w:r w:rsidRPr="00002DCD">
        <w:rPr>
          <w:rFonts w:ascii="Calibri" w:hAnsi="Calibri"/>
          <w:sz w:val="20"/>
          <w:szCs w:val="20"/>
        </w:rPr>
        <w:t>about:</w:t>
      </w:r>
    </w:p>
    <w:p w14:paraId="7C2ED7DE" w14:textId="77777777" w:rsidR="002C666B" w:rsidRPr="00002DCD" w:rsidRDefault="002C666B" w:rsidP="002C666B">
      <w:pPr>
        <w:jc w:val="both"/>
        <w:rPr>
          <w:rFonts w:ascii="Calibri" w:hAnsi="Calibri"/>
          <w:sz w:val="20"/>
          <w:szCs w:val="20"/>
        </w:rPr>
      </w:pPr>
    </w:p>
    <w:p w14:paraId="2C1C5AAF" w14:textId="77777777" w:rsidR="002C666B" w:rsidRPr="00002DCD" w:rsidRDefault="002C666B" w:rsidP="002C666B">
      <w:pPr>
        <w:ind w:left="1440" w:hanging="720"/>
        <w:jc w:val="both"/>
        <w:rPr>
          <w:rFonts w:ascii="Calibri" w:hAnsi="Calibri"/>
          <w:sz w:val="20"/>
          <w:szCs w:val="20"/>
        </w:rPr>
      </w:pPr>
      <w:r w:rsidRPr="00F920AA">
        <w:rPr>
          <w:rFonts w:ascii="Calibri" w:hAnsi="Calibri"/>
          <w:sz w:val="20"/>
          <w:szCs w:val="20"/>
        </w:rPr>
        <w:lastRenderedPageBreak/>
        <w:t>(</w:t>
      </w:r>
      <w:proofErr w:type="spellStart"/>
      <w:r w:rsidRPr="00F920AA">
        <w:rPr>
          <w:rFonts w:ascii="Calibri" w:hAnsi="Calibri"/>
          <w:sz w:val="20"/>
          <w:szCs w:val="20"/>
        </w:rPr>
        <w:t>i</w:t>
      </w:r>
      <w:proofErr w:type="spellEnd"/>
      <w:r w:rsidRPr="00F920AA">
        <w:rPr>
          <w:rFonts w:ascii="Calibri" w:hAnsi="Calibri"/>
          <w:sz w:val="20"/>
          <w:szCs w:val="20"/>
        </w:rPr>
        <w:t>)</w:t>
      </w:r>
      <w:r w:rsidRPr="00F920AA">
        <w:rPr>
          <w:rFonts w:ascii="Calibri" w:hAnsi="Calibri"/>
          <w:sz w:val="20"/>
          <w:szCs w:val="20"/>
        </w:rPr>
        <w:tab/>
      </w:r>
      <w:r w:rsidRPr="00002DCD">
        <w:rPr>
          <w:rFonts w:ascii="Calibri" w:hAnsi="Calibri"/>
          <w:sz w:val="20"/>
          <w:szCs w:val="20"/>
        </w:rPr>
        <w:t xml:space="preserve">any legally binding request for disclosure of the </w:t>
      </w:r>
      <w:r w:rsidRPr="00F920AA">
        <w:rPr>
          <w:rFonts w:ascii="Calibri" w:hAnsi="Calibri"/>
          <w:sz w:val="20"/>
          <w:szCs w:val="20"/>
        </w:rPr>
        <w:t xml:space="preserve">Personal Data </w:t>
      </w:r>
      <w:r w:rsidRPr="00002DCD">
        <w:rPr>
          <w:rFonts w:ascii="Calibri" w:hAnsi="Calibri"/>
          <w:sz w:val="20"/>
          <w:szCs w:val="20"/>
        </w:rPr>
        <w:t>by a law enforcement Authority unless otherwise prohibited, such as a prohibition under criminal law to preserve the confidentiality of a law enforcement investigation,</w:t>
      </w:r>
    </w:p>
    <w:p w14:paraId="56CFA8F0" w14:textId="77777777" w:rsidR="002C666B" w:rsidRPr="00002DCD" w:rsidRDefault="002C666B" w:rsidP="002C666B">
      <w:pPr>
        <w:ind w:left="1440" w:hanging="720"/>
        <w:jc w:val="both"/>
        <w:rPr>
          <w:rFonts w:ascii="Calibri" w:hAnsi="Calibri"/>
          <w:sz w:val="20"/>
          <w:szCs w:val="20"/>
        </w:rPr>
      </w:pPr>
    </w:p>
    <w:p w14:paraId="7790F652" w14:textId="77777777" w:rsidR="002C666B" w:rsidRPr="00002DCD" w:rsidRDefault="002C666B" w:rsidP="002C666B">
      <w:pPr>
        <w:ind w:left="720"/>
        <w:jc w:val="both"/>
        <w:rPr>
          <w:rFonts w:ascii="Calibri" w:hAnsi="Calibri"/>
          <w:sz w:val="20"/>
          <w:szCs w:val="20"/>
        </w:rPr>
      </w:pPr>
      <w:r w:rsidRPr="00F920AA">
        <w:rPr>
          <w:rFonts w:ascii="Calibri" w:hAnsi="Calibri"/>
          <w:sz w:val="20"/>
          <w:szCs w:val="20"/>
        </w:rPr>
        <w:t>(ii)</w:t>
      </w:r>
      <w:r w:rsidRPr="00F920AA">
        <w:rPr>
          <w:rFonts w:ascii="Calibri" w:hAnsi="Calibri"/>
          <w:sz w:val="20"/>
          <w:szCs w:val="20"/>
        </w:rPr>
        <w:tab/>
      </w:r>
      <w:r w:rsidRPr="00002DCD">
        <w:rPr>
          <w:rFonts w:ascii="Calibri" w:hAnsi="Calibri"/>
          <w:sz w:val="20"/>
          <w:szCs w:val="20"/>
        </w:rPr>
        <w:t>any accidental or unauthorized access, and</w:t>
      </w:r>
    </w:p>
    <w:p w14:paraId="0F46A0A7" w14:textId="77777777" w:rsidR="002C666B" w:rsidRPr="00002DCD" w:rsidRDefault="002C666B" w:rsidP="002C666B">
      <w:pPr>
        <w:ind w:left="720"/>
        <w:jc w:val="both"/>
        <w:rPr>
          <w:rFonts w:ascii="Calibri" w:hAnsi="Calibri"/>
          <w:sz w:val="20"/>
          <w:szCs w:val="20"/>
        </w:rPr>
      </w:pPr>
    </w:p>
    <w:p w14:paraId="238DD9B2" w14:textId="77777777" w:rsidR="002C666B" w:rsidRPr="00002DCD" w:rsidRDefault="002C666B" w:rsidP="002C666B">
      <w:pPr>
        <w:ind w:left="1440" w:hanging="720"/>
        <w:jc w:val="both"/>
        <w:rPr>
          <w:rFonts w:ascii="Calibri" w:hAnsi="Calibri"/>
          <w:sz w:val="20"/>
          <w:szCs w:val="20"/>
        </w:rPr>
      </w:pPr>
      <w:r w:rsidRPr="00F920AA">
        <w:rPr>
          <w:rFonts w:ascii="Calibri" w:hAnsi="Calibri"/>
          <w:sz w:val="20"/>
          <w:szCs w:val="20"/>
        </w:rPr>
        <w:t>(iii)</w:t>
      </w:r>
      <w:r w:rsidRPr="00F920AA">
        <w:rPr>
          <w:rFonts w:ascii="Calibri" w:hAnsi="Calibri"/>
          <w:sz w:val="20"/>
          <w:szCs w:val="20"/>
        </w:rPr>
        <w:tab/>
      </w:r>
      <w:r w:rsidRPr="00002DCD">
        <w:rPr>
          <w:rFonts w:ascii="Calibri" w:hAnsi="Calibri"/>
          <w:sz w:val="20"/>
          <w:szCs w:val="20"/>
        </w:rPr>
        <w:t xml:space="preserve">any request received directly from the </w:t>
      </w:r>
      <w:r w:rsidRPr="00F920AA">
        <w:rPr>
          <w:rFonts w:ascii="Calibri" w:hAnsi="Calibri"/>
          <w:sz w:val="20"/>
          <w:szCs w:val="20"/>
        </w:rPr>
        <w:t xml:space="preserve">Data Subjects </w:t>
      </w:r>
      <w:r w:rsidRPr="00002DCD">
        <w:rPr>
          <w:rFonts w:ascii="Calibri" w:hAnsi="Calibri"/>
          <w:sz w:val="20"/>
          <w:szCs w:val="20"/>
        </w:rPr>
        <w:t>without responding to that request, unless it has been otherwise authorized to do so;</w:t>
      </w:r>
    </w:p>
    <w:p w14:paraId="13E54FE4" w14:textId="77777777" w:rsidR="002C666B" w:rsidRPr="00002DCD" w:rsidRDefault="002C666B" w:rsidP="002C666B">
      <w:pPr>
        <w:jc w:val="both"/>
        <w:rPr>
          <w:rFonts w:ascii="Calibri" w:hAnsi="Calibri"/>
          <w:sz w:val="20"/>
          <w:szCs w:val="20"/>
        </w:rPr>
      </w:pPr>
    </w:p>
    <w:p w14:paraId="5F36A994" w14:textId="77777777" w:rsidR="002C666B" w:rsidRDefault="002C666B" w:rsidP="002C666B">
      <w:pPr>
        <w:ind w:left="720" w:hanging="720"/>
        <w:jc w:val="both"/>
        <w:rPr>
          <w:rFonts w:ascii="Calibri" w:hAnsi="Calibri"/>
          <w:sz w:val="20"/>
          <w:szCs w:val="20"/>
        </w:rPr>
      </w:pPr>
      <w:r w:rsidRPr="00F920AA">
        <w:rPr>
          <w:rFonts w:ascii="Calibri" w:hAnsi="Calibri"/>
          <w:sz w:val="20"/>
          <w:szCs w:val="20"/>
        </w:rPr>
        <w:t>(e)</w:t>
      </w:r>
      <w:r w:rsidRPr="00F920AA">
        <w:rPr>
          <w:rFonts w:ascii="Calibri" w:hAnsi="Calibri"/>
          <w:sz w:val="20"/>
          <w:szCs w:val="20"/>
        </w:rPr>
        <w:tab/>
      </w:r>
      <w:r w:rsidRPr="00002DCD">
        <w:rPr>
          <w:rFonts w:ascii="Calibri" w:hAnsi="Calibri"/>
          <w:sz w:val="20"/>
          <w:szCs w:val="20"/>
        </w:rPr>
        <w:t xml:space="preserve">to deal promptly and properly with all inquiries from </w:t>
      </w:r>
      <w:r w:rsidRPr="00F920AA">
        <w:rPr>
          <w:rFonts w:ascii="Calibri" w:hAnsi="Calibri"/>
          <w:sz w:val="20"/>
          <w:szCs w:val="20"/>
        </w:rPr>
        <w:t xml:space="preserve">the Controller or the Customer Affiliate who has collected the Personal Data (or on whose behalf the Personal Data have been collected) </w:t>
      </w:r>
      <w:r w:rsidRPr="00002DCD">
        <w:rPr>
          <w:rFonts w:ascii="Calibri" w:hAnsi="Calibri"/>
          <w:sz w:val="20"/>
          <w:szCs w:val="20"/>
        </w:rPr>
        <w:t xml:space="preserve">relating to its processing of the </w:t>
      </w:r>
      <w:r w:rsidRPr="00F920AA">
        <w:rPr>
          <w:rFonts w:ascii="Calibri" w:hAnsi="Calibri"/>
          <w:sz w:val="20"/>
          <w:szCs w:val="20"/>
        </w:rPr>
        <w:t xml:space="preserve">Personal Data Subject </w:t>
      </w:r>
      <w:r w:rsidRPr="00002DCD">
        <w:rPr>
          <w:rFonts w:ascii="Calibri" w:hAnsi="Calibri"/>
          <w:sz w:val="20"/>
          <w:szCs w:val="20"/>
        </w:rPr>
        <w:t xml:space="preserve">to the transfer and to abide by the advice of the Supervisory Authority with regard to the processing of </w:t>
      </w:r>
      <w:r w:rsidRPr="00F920AA">
        <w:rPr>
          <w:rFonts w:ascii="Calibri" w:hAnsi="Calibri"/>
          <w:sz w:val="20"/>
          <w:szCs w:val="20"/>
        </w:rPr>
        <w:t>the data transferred</w:t>
      </w:r>
      <w:r w:rsidRPr="00002DCD">
        <w:rPr>
          <w:rFonts w:ascii="Calibri" w:hAnsi="Calibri"/>
          <w:sz w:val="20"/>
          <w:szCs w:val="20"/>
        </w:rPr>
        <w:t>;</w:t>
      </w:r>
    </w:p>
    <w:p w14:paraId="4F14851B" w14:textId="77777777" w:rsidR="00384684" w:rsidRPr="00002DCD" w:rsidRDefault="00384684" w:rsidP="002C666B">
      <w:pPr>
        <w:ind w:left="720" w:hanging="720"/>
        <w:jc w:val="both"/>
        <w:rPr>
          <w:rFonts w:ascii="Calibri" w:hAnsi="Calibri"/>
          <w:sz w:val="20"/>
          <w:szCs w:val="20"/>
        </w:rPr>
      </w:pPr>
    </w:p>
    <w:p w14:paraId="61433DB0" w14:textId="77777777" w:rsidR="002C666B" w:rsidRPr="00002DCD" w:rsidRDefault="002C666B" w:rsidP="00E31697">
      <w:pPr>
        <w:ind w:left="720" w:hanging="720"/>
        <w:jc w:val="both"/>
        <w:rPr>
          <w:rFonts w:ascii="Calibri" w:hAnsi="Calibri"/>
          <w:sz w:val="20"/>
          <w:szCs w:val="20"/>
        </w:rPr>
      </w:pPr>
      <w:r w:rsidRPr="00F920AA">
        <w:rPr>
          <w:rFonts w:ascii="Calibri" w:hAnsi="Calibri"/>
          <w:sz w:val="20"/>
          <w:szCs w:val="20"/>
        </w:rPr>
        <w:t>(f)</w:t>
      </w:r>
      <w:r w:rsidRPr="00F920AA">
        <w:rPr>
          <w:rFonts w:ascii="Calibri" w:hAnsi="Calibri"/>
          <w:sz w:val="20"/>
          <w:szCs w:val="20"/>
        </w:rPr>
        <w:tab/>
      </w:r>
      <w:r w:rsidRPr="00002DCD">
        <w:rPr>
          <w:rFonts w:ascii="Calibri" w:hAnsi="Calibri"/>
          <w:sz w:val="20"/>
          <w:szCs w:val="20"/>
        </w:rPr>
        <w:t xml:space="preserve">at the request of </w:t>
      </w:r>
      <w:r w:rsidRPr="00F920AA">
        <w:rPr>
          <w:rFonts w:ascii="Calibri" w:hAnsi="Calibri"/>
          <w:sz w:val="20"/>
          <w:szCs w:val="20"/>
        </w:rPr>
        <w:t xml:space="preserve">the Controller or the Customer Affiliate who has collected the Personal Data (or on whose behalf the Personal Data have been collected)  </w:t>
      </w:r>
      <w:r w:rsidRPr="00002DCD">
        <w:rPr>
          <w:rFonts w:ascii="Calibri" w:hAnsi="Calibri"/>
          <w:sz w:val="20"/>
          <w:szCs w:val="20"/>
        </w:rPr>
        <w:t xml:space="preserve">to submit its data processing facilities (or the </w:t>
      </w:r>
      <w:r w:rsidR="00636901" w:rsidRPr="00002DCD">
        <w:rPr>
          <w:rFonts w:ascii="Calibri" w:hAnsi="Calibri"/>
          <w:sz w:val="20"/>
          <w:szCs w:val="20"/>
        </w:rPr>
        <w:t>facilities</w:t>
      </w:r>
      <w:r w:rsidRPr="00002DCD">
        <w:rPr>
          <w:rFonts w:ascii="Calibri" w:hAnsi="Calibri"/>
          <w:sz w:val="20"/>
          <w:szCs w:val="20"/>
        </w:rPr>
        <w:t xml:space="preserve"> of any </w:t>
      </w:r>
      <w:r w:rsidRPr="00F920AA">
        <w:rPr>
          <w:rFonts w:ascii="Calibri" w:hAnsi="Calibri"/>
          <w:sz w:val="20"/>
          <w:szCs w:val="20"/>
        </w:rPr>
        <w:t>Sub-processor</w:t>
      </w:r>
      <w:r w:rsidRPr="00002DCD">
        <w:rPr>
          <w:rFonts w:ascii="Calibri" w:hAnsi="Calibri"/>
          <w:sz w:val="20"/>
          <w:szCs w:val="20"/>
        </w:rPr>
        <w:t xml:space="preserve">) for audit of the processing activities covered by the </w:t>
      </w:r>
      <w:r w:rsidRPr="00F920AA">
        <w:rPr>
          <w:rFonts w:ascii="Calibri" w:hAnsi="Calibri"/>
          <w:sz w:val="20"/>
          <w:szCs w:val="20"/>
        </w:rPr>
        <w:t xml:space="preserve">Clauses </w:t>
      </w:r>
      <w:r w:rsidRPr="00002DCD">
        <w:rPr>
          <w:rFonts w:ascii="Calibri" w:hAnsi="Calibri"/>
          <w:sz w:val="20"/>
          <w:szCs w:val="20"/>
        </w:rPr>
        <w:t xml:space="preserve">which shall be carried out by </w:t>
      </w:r>
      <w:r w:rsidRPr="00F920AA">
        <w:rPr>
          <w:rFonts w:ascii="Calibri" w:hAnsi="Calibri"/>
          <w:sz w:val="20"/>
          <w:szCs w:val="20"/>
        </w:rPr>
        <w:t xml:space="preserve">the Controller, the Customer Affiliate who has collected the Personal Data (or on whose behalf the Personal Data have been collected) </w:t>
      </w:r>
      <w:r w:rsidRPr="00002DCD">
        <w:rPr>
          <w:rFonts w:ascii="Calibri" w:hAnsi="Calibri"/>
          <w:sz w:val="20"/>
          <w:szCs w:val="20"/>
        </w:rPr>
        <w:t xml:space="preserve">or an inspection body composed of independent members and in possession of the required professional qualifications bound by a duty of confidentiality, selected by </w:t>
      </w:r>
      <w:r w:rsidRPr="00F920AA">
        <w:rPr>
          <w:rFonts w:ascii="Calibri" w:hAnsi="Calibri"/>
          <w:sz w:val="20"/>
          <w:szCs w:val="20"/>
        </w:rPr>
        <w:t>the Controller or the Customer Affiliate who has collected the Personal Data (or on whose behalf the Personal Data have been collected)</w:t>
      </w:r>
      <w:r w:rsidRPr="00002DCD">
        <w:rPr>
          <w:rFonts w:ascii="Calibri" w:hAnsi="Calibri"/>
          <w:sz w:val="20"/>
          <w:szCs w:val="20"/>
        </w:rPr>
        <w:t>, where applicable, in agreement with the Supervisory Authority;</w:t>
      </w:r>
    </w:p>
    <w:p w14:paraId="6BA283D1" w14:textId="77777777" w:rsidR="002C666B" w:rsidRPr="00002DCD" w:rsidRDefault="002C666B" w:rsidP="002C666B">
      <w:pPr>
        <w:ind w:left="720" w:hanging="720"/>
        <w:jc w:val="both"/>
        <w:rPr>
          <w:rFonts w:ascii="Calibri" w:hAnsi="Calibri"/>
          <w:sz w:val="20"/>
          <w:szCs w:val="20"/>
        </w:rPr>
      </w:pPr>
    </w:p>
    <w:p w14:paraId="54A7E4EE" w14:textId="77777777" w:rsidR="002C666B" w:rsidRPr="00002DCD" w:rsidRDefault="002C666B" w:rsidP="002C666B">
      <w:pPr>
        <w:pStyle w:val="ListParagraph"/>
        <w:numPr>
          <w:ilvl w:val="0"/>
          <w:numId w:val="6"/>
        </w:numPr>
        <w:adjustRightInd/>
        <w:spacing w:after="0" w:line="240" w:lineRule="auto"/>
        <w:ind w:hanging="720"/>
        <w:contextualSpacing/>
        <w:jc w:val="both"/>
        <w:rPr>
          <w:rFonts w:cs="Times New Roman"/>
          <w:sz w:val="20"/>
          <w:szCs w:val="20"/>
          <w:lang w:val="en-US"/>
        </w:rPr>
      </w:pPr>
      <w:r w:rsidRPr="00002DCD">
        <w:rPr>
          <w:rFonts w:cs="Times New Roman"/>
          <w:sz w:val="20"/>
          <w:szCs w:val="20"/>
          <w:lang w:val="en-US"/>
        </w:rPr>
        <w:t xml:space="preserve">to make available to the </w:t>
      </w:r>
      <w:r w:rsidRPr="00F920AA">
        <w:rPr>
          <w:rFonts w:cs="Times New Roman"/>
          <w:sz w:val="20"/>
          <w:szCs w:val="20"/>
          <w:lang w:val="en-US"/>
        </w:rPr>
        <w:t xml:space="preserve">Data Subject </w:t>
      </w:r>
      <w:r w:rsidRPr="00002DCD">
        <w:rPr>
          <w:rFonts w:cs="Times New Roman"/>
          <w:sz w:val="20"/>
          <w:szCs w:val="20"/>
          <w:lang w:val="en-US"/>
        </w:rPr>
        <w:t xml:space="preserve">upon request a copy of these </w:t>
      </w:r>
      <w:r w:rsidRPr="00F920AA">
        <w:rPr>
          <w:rFonts w:cs="Times New Roman"/>
          <w:sz w:val="20"/>
          <w:szCs w:val="20"/>
          <w:lang w:val="en-US"/>
        </w:rPr>
        <w:t>Clauses</w:t>
      </w:r>
      <w:r w:rsidRPr="00002DCD">
        <w:rPr>
          <w:rFonts w:cs="Times New Roman"/>
          <w:sz w:val="20"/>
          <w:szCs w:val="20"/>
          <w:lang w:val="en-US"/>
        </w:rPr>
        <w:t xml:space="preserve">, or any existing contract for </w:t>
      </w:r>
      <w:proofErr w:type="spellStart"/>
      <w:r w:rsidRPr="00002DCD">
        <w:rPr>
          <w:rFonts w:cs="Times New Roman"/>
          <w:sz w:val="20"/>
          <w:szCs w:val="20"/>
          <w:lang w:val="en-US"/>
        </w:rPr>
        <w:t>subprocessing</w:t>
      </w:r>
      <w:proofErr w:type="spellEnd"/>
      <w:r w:rsidRPr="00002DCD">
        <w:rPr>
          <w:rFonts w:cs="Times New Roman"/>
          <w:sz w:val="20"/>
          <w:szCs w:val="20"/>
          <w:lang w:val="en-US"/>
        </w:rPr>
        <w:t xml:space="preserve">, unless these </w:t>
      </w:r>
      <w:r w:rsidRPr="00F920AA">
        <w:rPr>
          <w:rFonts w:cs="Times New Roman"/>
          <w:sz w:val="20"/>
          <w:szCs w:val="20"/>
          <w:lang w:val="en-US"/>
        </w:rPr>
        <w:t xml:space="preserve">Clauses </w:t>
      </w:r>
      <w:r w:rsidRPr="00002DCD">
        <w:rPr>
          <w:rFonts w:cs="Times New Roman"/>
          <w:sz w:val="20"/>
          <w:szCs w:val="20"/>
          <w:lang w:val="en-US"/>
        </w:rPr>
        <w:t xml:space="preserve">or contract contain commercial information, in which case it may remove such commercial information, with the exception of Appendix 2 which shall be replaced by a summary description of the security measures in those cases where the </w:t>
      </w:r>
      <w:r w:rsidRPr="00F920AA">
        <w:rPr>
          <w:rFonts w:cs="Times New Roman"/>
          <w:sz w:val="20"/>
          <w:szCs w:val="20"/>
          <w:lang w:val="en-US"/>
        </w:rPr>
        <w:t xml:space="preserve">Data Subject </w:t>
      </w:r>
      <w:r w:rsidRPr="00002DCD">
        <w:rPr>
          <w:rFonts w:cs="Times New Roman"/>
          <w:sz w:val="20"/>
          <w:szCs w:val="20"/>
          <w:lang w:val="en-US"/>
        </w:rPr>
        <w:t xml:space="preserve">is unable to obtain a copy from the </w:t>
      </w:r>
      <w:r w:rsidRPr="00F920AA">
        <w:rPr>
          <w:rFonts w:cs="Times New Roman"/>
          <w:sz w:val="20"/>
          <w:szCs w:val="20"/>
          <w:lang w:val="en-US"/>
        </w:rPr>
        <w:t>Controller</w:t>
      </w:r>
      <w:r w:rsidRPr="00002DCD">
        <w:rPr>
          <w:rFonts w:cs="Times New Roman"/>
          <w:sz w:val="20"/>
          <w:szCs w:val="20"/>
          <w:lang w:val="en-US"/>
        </w:rPr>
        <w:t>;</w:t>
      </w:r>
    </w:p>
    <w:p w14:paraId="48066FFA" w14:textId="77777777" w:rsidR="002C666B" w:rsidRPr="00002DCD" w:rsidRDefault="002C666B" w:rsidP="002C666B">
      <w:pPr>
        <w:jc w:val="both"/>
        <w:rPr>
          <w:rFonts w:ascii="Calibri" w:hAnsi="Calibri"/>
          <w:sz w:val="20"/>
          <w:szCs w:val="20"/>
        </w:rPr>
      </w:pPr>
    </w:p>
    <w:p w14:paraId="3A02AAC7" w14:textId="77777777" w:rsidR="002C666B" w:rsidRPr="00002DCD" w:rsidRDefault="002C666B" w:rsidP="002C666B">
      <w:pPr>
        <w:pStyle w:val="ListParagraph"/>
        <w:numPr>
          <w:ilvl w:val="0"/>
          <w:numId w:val="6"/>
        </w:numPr>
        <w:adjustRightInd/>
        <w:spacing w:after="0" w:line="240" w:lineRule="auto"/>
        <w:ind w:hanging="706"/>
        <w:contextualSpacing/>
        <w:jc w:val="both"/>
        <w:rPr>
          <w:rFonts w:cs="Times New Roman"/>
          <w:sz w:val="20"/>
          <w:szCs w:val="20"/>
          <w:lang w:val="en-US"/>
        </w:rPr>
      </w:pPr>
      <w:r w:rsidRPr="00002DCD">
        <w:rPr>
          <w:rFonts w:cs="Times New Roman"/>
          <w:sz w:val="20"/>
          <w:szCs w:val="20"/>
          <w:lang w:val="en-US"/>
        </w:rPr>
        <w:t xml:space="preserve">that, in the event of </w:t>
      </w:r>
      <w:proofErr w:type="spellStart"/>
      <w:r w:rsidRPr="00002DCD">
        <w:rPr>
          <w:rFonts w:cs="Times New Roman"/>
          <w:sz w:val="20"/>
          <w:szCs w:val="20"/>
          <w:lang w:val="en-US"/>
        </w:rPr>
        <w:t>subprocessing</w:t>
      </w:r>
      <w:proofErr w:type="spellEnd"/>
      <w:r w:rsidRPr="00002DCD">
        <w:rPr>
          <w:rFonts w:cs="Times New Roman"/>
          <w:sz w:val="20"/>
          <w:szCs w:val="20"/>
          <w:lang w:val="en-US"/>
        </w:rPr>
        <w:t xml:space="preserve">, it has previously informed the </w:t>
      </w:r>
      <w:r w:rsidRPr="00F920AA">
        <w:rPr>
          <w:rFonts w:cs="Times New Roman"/>
          <w:sz w:val="20"/>
          <w:szCs w:val="20"/>
          <w:lang w:val="en-US"/>
        </w:rPr>
        <w:t xml:space="preserve">Controller </w:t>
      </w:r>
      <w:r w:rsidRPr="00002DCD">
        <w:rPr>
          <w:rFonts w:cs="Times New Roman"/>
          <w:sz w:val="20"/>
          <w:szCs w:val="20"/>
          <w:lang w:val="en-US"/>
        </w:rPr>
        <w:t xml:space="preserve">and obtained its </w:t>
      </w:r>
      <w:r w:rsidRPr="00F920AA">
        <w:rPr>
          <w:rFonts w:cs="Times New Roman"/>
          <w:sz w:val="20"/>
          <w:szCs w:val="20"/>
          <w:lang w:val="en-US"/>
        </w:rPr>
        <w:t>prior written consent</w:t>
      </w:r>
      <w:r w:rsidRPr="00002DCD">
        <w:rPr>
          <w:rFonts w:cs="Times New Roman"/>
          <w:sz w:val="20"/>
          <w:szCs w:val="20"/>
          <w:lang w:val="en-US"/>
        </w:rPr>
        <w:t>;</w:t>
      </w:r>
    </w:p>
    <w:p w14:paraId="135E6FC9" w14:textId="77777777" w:rsidR="002C666B" w:rsidRPr="00002DCD" w:rsidRDefault="002C666B" w:rsidP="002C666B">
      <w:pPr>
        <w:jc w:val="both"/>
        <w:rPr>
          <w:rFonts w:ascii="Calibri" w:hAnsi="Calibri"/>
          <w:sz w:val="20"/>
          <w:szCs w:val="20"/>
        </w:rPr>
      </w:pPr>
    </w:p>
    <w:p w14:paraId="28F31D2E" w14:textId="77777777" w:rsidR="002C666B" w:rsidRPr="00002DCD" w:rsidRDefault="002C666B" w:rsidP="002C666B">
      <w:pPr>
        <w:pStyle w:val="ListParagraph"/>
        <w:numPr>
          <w:ilvl w:val="0"/>
          <w:numId w:val="6"/>
        </w:numPr>
        <w:adjustRightInd/>
        <w:spacing w:after="0" w:line="240" w:lineRule="auto"/>
        <w:ind w:hanging="720"/>
        <w:contextualSpacing/>
        <w:jc w:val="both"/>
        <w:rPr>
          <w:rFonts w:cs="Times New Roman"/>
          <w:sz w:val="20"/>
          <w:szCs w:val="20"/>
          <w:lang w:val="en-US"/>
        </w:rPr>
      </w:pPr>
      <w:r w:rsidRPr="00002DCD">
        <w:rPr>
          <w:rFonts w:cs="Times New Roman"/>
          <w:sz w:val="20"/>
          <w:szCs w:val="20"/>
          <w:lang w:val="en-US"/>
        </w:rPr>
        <w:t xml:space="preserve">that the </w:t>
      </w:r>
      <w:r w:rsidRPr="00F920AA">
        <w:rPr>
          <w:rFonts w:cs="Times New Roman"/>
          <w:sz w:val="20"/>
          <w:szCs w:val="20"/>
          <w:lang w:val="en-US"/>
        </w:rPr>
        <w:t xml:space="preserve">Processing </w:t>
      </w:r>
      <w:r w:rsidRPr="00002DCD">
        <w:rPr>
          <w:rFonts w:cs="Times New Roman"/>
          <w:sz w:val="20"/>
          <w:szCs w:val="20"/>
          <w:lang w:val="en-US"/>
        </w:rPr>
        <w:t xml:space="preserve">services by the </w:t>
      </w:r>
      <w:r w:rsidRPr="00F920AA">
        <w:rPr>
          <w:rFonts w:cs="Times New Roman"/>
          <w:sz w:val="20"/>
          <w:szCs w:val="20"/>
          <w:lang w:val="en-US"/>
        </w:rPr>
        <w:t xml:space="preserve">Sub-processor </w:t>
      </w:r>
      <w:r w:rsidRPr="00002DCD">
        <w:rPr>
          <w:rFonts w:cs="Times New Roman"/>
          <w:sz w:val="20"/>
          <w:szCs w:val="20"/>
          <w:lang w:val="en-US"/>
        </w:rPr>
        <w:t xml:space="preserve">will be carried out in accordance with </w:t>
      </w:r>
      <w:r w:rsidRPr="00F920AA">
        <w:rPr>
          <w:rFonts w:cs="Times New Roman"/>
          <w:sz w:val="20"/>
          <w:szCs w:val="20"/>
          <w:lang w:val="en-US"/>
        </w:rPr>
        <w:t>Clause 11</w:t>
      </w:r>
      <w:r w:rsidRPr="00002DCD">
        <w:rPr>
          <w:rFonts w:cs="Times New Roman"/>
          <w:sz w:val="20"/>
          <w:szCs w:val="20"/>
          <w:lang w:val="en-US"/>
        </w:rPr>
        <w:t>;</w:t>
      </w:r>
    </w:p>
    <w:p w14:paraId="11B3392B" w14:textId="77777777" w:rsidR="002C666B" w:rsidRPr="00002DCD" w:rsidRDefault="002C666B" w:rsidP="002C666B">
      <w:pPr>
        <w:jc w:val="both"/>
        <w:rPr>
          <w:rFonts w:ascii="Calibri" w:hAnsi="Calibri"/>
          <w:sz w:val="20"/>
          <w:szCs w:val="20"/>
        </w:rPr>
      </w:pPr>
    </w:p>
    <w:p w14:paraId="23A4D6BA" w14:textId="77777777" w:rsidR="002C666B" w:rsidRPr="00002DCD" w:rsidRDefault="002C666B" w:rsidP="002C666B">
      <w:pPr>
        <w:pStyle w:val="ListParagraph"/>
        <w:numPr>
          <w:ilvl w:val="0"/>
          <w:numId w:val="6"/>
        </w:numPr>
        <w:adjustRightInd/>
        <w:spacing w:after="0" w:line="240" w:lineRule="auto"/>
        <w:ind w:hanging="720"/>
        <w:contextualSpacing/>
        <w:jc w:val="both"/>
        <w:rPr>
          <w:rFonts w:cs="Times New Roman"/>
          <w:sz w:val="20"/>
          <w:szCs w:val="20"/>
          <w:lang w:val="en-US"/>
        </w:rPr>
      </w:pPr>
      <w:r w:rsidRPr="00002DCD">
        <w:rPr>
          <w:rFonts w:cs="Times New Roman"/>
          <w:sz w:val="20"/>
          <w:szCs w:val="20"/>
          <w:lang w:val="en-US"/>
        </w:rPr>
        <w:t xml:space="preserve">to send promptly a copy of any </w:t>
      </w:r>
      <w:r w:rsidRPr="00F920AA">
        <w:rPr>
          <w:rFonts w:cs="Times New Roman"/>
          <w:sz w:val="20"/>
          <w:szCs w:val="20"/>
          <w:lang w:val="en-US"/>
        </w:rPr>
        <w:t xml:space="preserve">Sub-processor </w:t>
      </w:r>
      <w:r w:rsidRPr="00002DCD">
        <w:rPr>
          <w:rFonts w:cs="Times New Roman"/>
          <w:sz w:val="20"/>
          <w:szCs w:val="20"/>
          <w:lang w:val="en-US"/>
        </w:rPr>
        <w:t xml:space="preserve">agreement it concludes under the </w:t>
      </w:r>
      <w:r w:rsidRPr="00F920AA">
        <w:rPr>
          <w:rFonts w:cs="Times New Roman"/>
          <w:sz w:val="20"/>
          <w:szCs w:val="20"/>
          <w:lang w:val="en-US"/>
        </w:rPr>
        <w:t xml:space="preserve">Clauses </w:t>
      </w:r>
      <w:r w:rsidRPr="00002DCD">
        <w:rPr>
          <w:rFonts w:cs="Times New Roman"/>
          <w:sz w:val="20"/>
          <w:szCs w:val="20"/>
          <w:lang w:val="en-US"/>
        </w:rPr>
        <w:t xml:space="preserve">to the </w:t>
      </w:r>
      <w:r w:rsidRPr="00F920AA">
        <w:rPr>
          <w:rFonts w:cs="Times New Roman"/>
          <w:sz w:val="20"/>
          <w:szCs w:val="20"/>
          <w:lang w:val="en-US"/>
        </w:rPr>
        <w:t>Controller</w:t>
      </w:r>
      <w:r w:rsidRPr="00002DCD">
        <w:rPr>
          <w:rFonts w:cs="Times New Roman"/>
          <w:sz w:val="20"/>
          <w:szCs w:val="20"/>
          <w:lang w:val="en-US"/>
        </w:rPr>
        <w:t>.</w:t>
      </w:r>
    </w:p>
    <w:p w14:paraId="05CE6894" w14:textId="77777777" w:rsidR="002C666B" w:rsidRPr="00002DCD" w:rsidRDefault="002C666B" w:rsidP="002C666B">
      <w:pPr>
        <w:jc w:val="both"/>
        <w:rPr>
          <w:rFonts w:ascii="Calibri" w:hAnsi="Calibri"/>
          <w:sz w:val="20"/>
          <w:szCs w:val="20"/>
        </w:rPr>
      </w:pPr>
    </w:p>
    <w:p w14:paraId="5A8EA26C" w14:textId="77777777" w:rsidR="002C666B" w:rsidRPr="00002DCD" w:rsidRDefault="002C666B" w:rsidP="002C666B">
      <w:pPr>
        <w:pStyle w:val="ListParagraph"/>
        <w:numPr>
          <w:ilvl w:val="0"/>
          <w:numId w:val="4"/>
        </w:numPr>
        <w:adjustRightInd/>
        <w:spacing w:after="0" w:line="240" w:lineRule="auto"/>
        <w:contextualSpacing/>
        <w:jc w:val="both"/>
        <w:rPr>
          <w:rFonts w:cs="Times New Roman"/>
          <w:b/>
          <w:sz w:val="20"/>
          <w:szCs w:val="20"/>
        </w:rPr>
      </w:pPr>
      <w:r w:rsidRPr="00002DCD">
        <w:rPr>
          <w:rFonts w:cs="Times New Roman"/>
          <w:b/>
          <w:sz w:val="20"/>
          <w:szCs w:val="20"/>
          <w:lang w:val="en-US"/>
        </w:rPr>
        <w:t xml:space="preserve"> </w:t>
      </w:r>
      <w:r w:rsidRPr="00002DCD">
        <w:rPr>
          <w:rFonts w:cs="Times New Roman"/>
          <w:b/>
          <w:sz w:val="20"/>
          <w:szCs w:val="20"/>
        </w:rPr>
        <w:t xml:space="preserve">Liability and indemnification </w:t>
      </w:r>
    </w:p>
    <w:p w14:paraId="2CF9ECF7" w14:textId="77777777" w:rsidR="002C666B" w:rsidRPr="00002DCD" w:rsidRDefault="002C666B" w:rsidP="002C666B">
      <w:pPr>
        <w:jc w:val="both"/>
        <w:rPr>
          <w:rFonts w:ascii="Calibri" w:hAnsi="Calibri"/>
          <w:b/>
          <w:sz w:val="20"/>
          <w:szCs w:val="20"/>
        </w:rPr>
      </w:pPr>
    </w:p>
    <w:p w14:paraId="0B049082" w14:textId="77777777" w:rsidR="002C666B" w:rsidRPr="00002DCD" w:rsidRDefault="002C666B" w:rsidP="002C666B">
      <w:pPr>
        <w:pStyle w:val="ListParagraph"/>
        <w:numPr>
          <w:ilvl w:val="1"/>
          <w:numId w:val="4"/>
        </w:numPr>
        <w:adjustRightInd/>
        <w:spacing w:after="0" w:line="240" w:lineRule="auto"/>
        <w:ind w:left="709" w:hanging="709"/>
        <w:contextualSpacing/>
        <w:jc w:val="both"/>
        <w:rPr>
          <w:rFonts w:cs="Times New Roman"/>
          <w:sz w:val="20"/>
          <w:szCs w:val="20"/>
          <w:lang w:val="en-US"/>
        </w:rPr>
      </w:pPr>
      <w:r w:rsidRPr="00002DCD">
        <w:rPr>
          <w:rFonts w:cs="Times New Roman"/>
          <w:sz w:val="20"/>
          <w:szCs w:val="20"/>
          <w:lang w:val="en-US"/>
        </w:rPr>
        <w:t xml:space="preserve">The </w:t>
      </w:r>
      <w:r w:rsidRPr="00F920AA">
        <w:rPr>
          <w:rFonts w:cs="Times New Roman"/>
          <w:sz w:val="20"/>
          <w:szCs w:val="20"/>
          <w:lang w:val="en-US"/>
        </w:rPr>
        <w:t xml:space="preserve">Parties </w:t>
      </w:r>
      <w:r w:rsidRPr="00002DCD">
        <w:rPr>
          <w:rFonts w:cs="Times New Roman"/>
          <w:sz w:val="20"/>
          <w:szCs w:val="20"/>
          <w:lang w:val="en-US"/>
        </w:rPr>
        <w:t xml:space="preserve">agree that any </w:t>
      </w:r>
      <w:r w:rsidRPr="00F920AA">
        <w:rPr>
          <w:rFonts w:cs="Times New Roman"/>
          <w:sz w:val="20"/>
          <w:szCs w:val="20"/>
          <w:lang w:val="en-US"/>
        </w:rPr>
        <w:t>Data Subject</w:t>
      </w:r>
      <w:r w:rsidRPr="00002DCD">
        <w:rPr>
          <w:rFonts w:cs="Times New Roman"/>
          <w:sz w:val="20"/>
          <w:szCs w:val="20"/>
          <w:lang w:val="en-US"/>
        </w:rPr>
        <w:t xml:space="preserve">, who has suffered damage as a result of any breach of the obligations referred to in </w:t>
      </w:r>
      <w:r w:rsidRPr="00F920AA">
        <w:rPr>
          <w:rFonts w:cs="Times New Roman"/>
          <w:sz w:val="20"/>
          <w:szCs w:val="20"/>
          <w:lang w:val="en-US"/>
        </w:rPr>
        <w:t xml:space="preserve">Clause 3 </w:t>
      </w:r>
      <w:r w:rsidRPr="00002DCD">
        <w:rPr>
          <w:rFonts w:cs="Times New Roman"/>
          <w:sz w:val="20"/>
          <w:szCs w:val="20"/>
          <w:lang w:val="en-US"/>
        </w:rPr>
        <w:t xml:space="preserve">or in </w:t>
      </w:r>
      <w:r w:rsidRPr="00F920AA">
        <w:rPr>
          <w:rFonts w:cs="Times New Roman"/>
          <w:sz w:val="20"/>
          <w:szCs w:val="20"/>
          <w:lang w:val="en-US"/>
        </w:rPr>
        <w:t xml:space="preserve">Clause 11 </w:t>
      </w:r>
      <w:r w:rsidRPr="00002DCD">
        <w:rPr>
          <w:rFonts w:cs="Times New Roman"/>
          <w:sz w:val="20"/>
          <w:szCs w:val="20"/>
          <w:lang w:val="en-US"/>
        </w:rPr>
        <w:t xml:space="preserve">by any </w:t>
      </w:r>
      <w:r w:rsidRPr="00F920AA">
        <w:rPr>
          <w:rFonts w:cs="Times New Roman"/>
          <w:sz w:val="20"/>
          <w:szCs w:val="20"/>
          <w:lang w:val="en-US"/>
        </w:rPr>
        <w:t xml:space="preserve">Party </w:t>
      </w:r>
      <w:r w:rsidRPr="00002DCD">
        <w:rPr>
          <w:rFonts w:cs="Times New Roman"/>
          <w:sz w:val="20"/>
          <w:szCs w:val="20"/>
          <w:lang w:val="en-US"/>
        </w:rPr>
        <w:t xml:space="preserve">or </w:t>
      </w:r>
      <w:r w:rsidRPr="00F920AA">
        <w:rPr>
          <w:rFonts w:cs="Times New Roman"/>
          <w:sz w:val="20"/>
          <w:szCs w:val="20"/>
          <w:lang w:val="en-US"/>
        </w:rPr>
        <w:t xml:space="preserve">Sub-processor </w:t>
      </w:r>
      <w:r w:rsidRPr="00002DCD">
        <w:rPr>
          <w:rFonts w:cs="Times New Roman"/>
          <w:sz w:val="20"/>
          <w:szCs w:val="20"/>
          <w:lang w:val="en-US"/>
        </w:rPr>
        <w:t xml:space="preserve">is entitled to receive compensation from </w:t>
      </w:r>
      <w:r w:rsidRPr="00F920AA">
        <w:rPr>
          <w:rFonts w:cs="Times New Roman"/>
          <w:sz w:val="20"/>
          <w:szCs w:val="20"/>
          <w:lang w:val="en-US"/>
        </w:rPr>
        <w:t xml:space="preserve">the Controller or the Customer Affiliate who has collected the Personal Data (or on whose behalf the Personal Data have been collected) </w:t>
      </w:r>
      <w:r w:rsidRPr="00002DCD">
        <w:rPr>
          <w:rFonts w:cs="Times New Roman"/>
          <w:sz w:val="20"/>
          <w:szCs w:val="20"/>
          <w:lang w:val="en-US"/>
        </w:rPr>
        <w:t>for the damage suffered.</w:t>
      </w:r>
    </w:p>
    <w:p w14:paraId="4928775C" w14:textId="77777777" w:rsidR="002C666B" w:rsidRPr="00002DCD" w:rsidRDefault="002C666B" w:rsidP="002C666B">
      <w:pPr>
        <w:pStyle w:val="ListParagraph"/>
        <w:adjustRightInd/>
        <w:spacing w:after="0" w:line="240" w:lineRule="auto"/>
        <w:ind w:left="360"/>
        <w:contextualSpacing/>
        <w:jc w:val="both"/>
        <w:rPr>
          <w:rFonts w:cs="Times New Roman"/>
          <w:sz w:val="20"/>
          <w:szCs w:val="20"/>
          <w:lang w:val="en-US"/>
        </w:rPr>
      </w:pPr>
    </w:p>
    <w:p w14:paraId="3077DDBD" w14:textId="77777777" w:rsidR="002C666B" w:rsidRPr="00002DCD" w:rsidRDefault="002C666B" w:rsidP="002C666B">
      <w:pPr>
        <w:ind w:left="709" w:hanging="709"/>
        <w:jc w:val="both"/>
        <w:rPr>
          <w:rFonts w:ascii="Calibri" w:hAnsi="Calibri"/>
          <w:sz w:val="20"/>
          <w:szCs w:val="20"/>
        </w:rPr>
      </w:pPr>
      <w:r w:rsidRPr="00F920AA">
        <w:rPr>
          <w:rFonts w:ascii="Calibri" w:hAnsi="Calibri"/>
          <w:sz w:val="20"/>
          <w:szCs w:val="20"/>
        </w:rPr>
        <w:t>6.2.</w:t>
      </w:r>
      <w:r w:rsidRPr="00002DCD">
        <w:rPr>
          <w:rFonts w:ascii="Calibri" w:hAnsi="Calibri"/>
          <w:sz w:val="20"/>
          <w:szCs w:val="20"/>
        </w:rPr>
        <w:tab/>
        <w:t xml:space="preserve">If a </w:t>
      </w:r>
      <w:r w:rsidRPr="00F920AA">
        <w:rPr>
          <w:rFonts w:ascii="Calibri" w:hAnsi="Calibri"/>
          <w:sz w:val="20"/>
          <w:szCs w:val="20"/>
        </w:rPr>
        <w:t xml:space="preserve">Data Subject </w:t>
      </w:r>
      <w:r w:rsidRPr="00002DCD">
        <w:rPr>
          <w:rFonts w:ascii="Calibri" w:hAnsi="Calibri"/>
          <w:sz w:val="20"/>
          <w:szCs w:val="20"/>
        </w:rPr>
        <w:t xml:space="preserve">is not able to bring a claim for compensation in accordance with paragraph </w:t>
      </w:r>
      <w:r w:rsidRPr="00F920AA">
        <w:rPr>
          <w:rFonts w:ascii="Calibri" w:hAnsi="Calibri"/>
          <w:sz w:val="20"/>
          <w:szCs w:val="20"/>
        </w:rPr>
        <w:t xml:space="preserve">1 </w:t>
      </w:r>
      <w:r w:rsidRPr="00002DCD">
        <w:rPr>
          <w:rFonts w:ascii="Calibri" w:hAnsi="Calibri"/>
          <w:sz w:val="20"/>
          <w:szCs w:val="20"/>
        </w:rPr>
        <w:t xml:space="preserve">against </w:t>
      </w:r>
      <w:r w:rsidRPr="00F920AA">
        <w:rPr>
          <w:rFonts w:ascii="Calibri" w:hAnsi="Calibri"/>
          <w:sz w:val="20"/>
          <w:szCs w:val="20"/>
        </w:rPr>
        <w:t>the Controller or the Customer Affiliate who has collected the Personal Data (or on whose behalf the Personal Data have been collected)</w:t>
      </w:r>
      <w:r w:rsidRPr="00002DCD">
        <w:rPr>
          <w:rFonts w:ascii="Calibri" w:hAnsi="Calibri"/>
          <w:sz w:val="20"/>
          <w:szCs w:val="20"/>
        </w:rPr>
        <w:t xml:space="preserve">, arising out of a breach by  </w:t>
      </w:r>
      <w:r w:rsidRPr="00F920AA">
        <w:rPr>
          <w:rFonts w:ascii="Calibri" w:hAnsi="Calibri"/>
          <w:sz w:val="20"/>
          <w:szCs w:val="20"/>
        </w:rPr>
        <w:t xml:space="preserve">Modus  </w:t>
      </w:r>
      <w:r w:rsidRPr="00002DCD">
        <w:rPr>
          <w:rFonts w:ascii="Calibri" w:hAnsi="Calibri"/>
          <w:sz w:val="20"/>
          <w:szCs w:val="20"/>
        </w:rPr>
        <w:t xml:space="preserve">or </w:t>
      </w:r>
      <w:r w:rsidR="00B53664" w:rsidRPr="00F920AA">
        <w:rPr>
          <w:rFonts w:ascii="Calibri" w:hAnsi="Calibri"/>
          <w:sz w:val="20"/>
          <w:szCs w:val="20"/>
        </w:rPr>
        <w:t xml:space="preserve">its </w:t>
      </w:r>
      <w:r w:rsidRPr="00F920AA">
        <w:rPr>
          <w:rFonts w:ascii="Calibri" w:hAnsi="Calibri"/>
          <w:sz w:val="20"/>
          <w:szCs w:val="20"/>
        </w:rPr>
        <w:t xml:space="preserve">Sub-processor </w:t>
      </w:r>
      <w:r w:rsidRPr="00002DCD">
        <w:rPr>
          <w:rFonts w:ascii="Calibri" w:hAnsi="Calibri"/>
          <w:sz w:val="20"/>
          <w:szCs w:val="20"/>
        </w:rPr>
        <w:t xml:space="preserve">of any of their obligations referred to in Clause </w:t>
      </w:r>
      <w:r w:rsidRPr="00F920AA">
        <w:rPr>
          <w:rFonts w:ascii="Calibri" w:hAnsi="Calibri"/>
          <w:sz w:val="20"/>
          <w:szCs w:val="20"/>
        </w:rPr>
        <w:t xml:space="preserve">3 </w:t>
      </w:r>
      <w:r w:rsidRPr="00002DCD">
        <w:rPr>
          <w:rFonts w:ascii="Calibri" w:hAnsi="Calibri"/>
          <w:sz w:val="20"/>
          <w:szCs w:val="20"/>
        </w:rPr>
        <w:t xml:space="preserve">or in Clause </w:t>
      </w:r>
      <w:r w:rsidRPr="00F920AA">
        <w:rPr>
          <w:rFonts w:ascii="Calibri" w:hAnsi="Calibri"/>
          <w:sz w:val="20"/>
          <w:szCs w:val="20"/>
        </w:rPr>
        <w:t>11</w:t>
      </w:r>
      <w:r w:rsidRPr="00002DCD">
        <w:rPr>
          <w:rFonts w:ascii="Calibri" w:hAnsi="Calibri"/>
          <w:sz w:val="20"/>
          <w:szCs w:val="20"/>
        </w:rPr>
        <w:t xml:space="preserve">, because the </w:t>
      </w:r>
      <w:r w:rsidRPr="00F920AA">
        <w:rPr>
          <w:rFonts w:ascii="Calibri" w:hAnsi="Calibri"/>
          <w:sz w:val="20"/>
          <w:szCs w:val="20"/>
        </w:rPr>
        <w:t xml:space="preserve">Controller </w:t>
      </w:r>
      <w:r w:rsidRPr="00002DCD">
        <w:rPr>
          <w:rFonts w:ascii="Calibri" w:hAnsi="Calibri"/>
          <w:sz w:val="20"/>
          <w:szCs w:val="20"/>
        </w:rPr>
        <w:t xml:space="preserve">has factually disappeared or </w:t>
      </w:r>
      <w:r w:rsidRPr="00F920AA">
        <w:rPr>
          <w:rFonts w:ascii="Calibri" w:hAnsi="Calibri"/>
          <w:sz w:val="20"/>
          <w:szCs w:val="20"/>
        </w:rPr>
        <w:t>ceased to exist in law or has become insolvent</w:t>
      </w:r>
      <w:r w:rsidRPr="00002DCD">
        <w:rPr>
          <w:rFonts w:ascii="Calibri" w:hAnsi="Calibri"/>
          <w:sz w:val="20"/>
          <w:szCs w:val="20"/>
        </w:rPr>
        <w:t xml:space="preserve">,  </w:t>
      </w:r>
      <w:r w:rsidRPr="00F920AA">
        <w:rPr>
          <w:rFonts w:ascii="Calibri" w:hAnsi="Calibri"/>
          <w:sz w:val="20"/>
          <w:szCs w:val="20"/>
        </w:rPr>
        <w:t xml:space="preserve">Modus  </w:t>
      </w:r>
      <w:r w:rsidRPr="00002DCD">
        <w:rPr>
          <w:rFonts w:ascii="Calibri" w:hAnsi="Calibri"/>
          <w:sz w:val="20"/>
          <w:szCs w:val="20"/>
        </w:rPr>
        <w:t xml:space="preserve">agrees that the </w:t>
      </w:r>
      <w:r w:rsidRPr="00F920AA">
        <w:rPr>
          <w:rFonts w:ascii="Calibri" w:hAnsi="Calibri"/>
          <w:sz w:val="20"/>
          <w:szCs w:val="20"/>
        </w:rPr>
        <w:t xml:space="preserve">Data Subject </w:t>
      </w:r>
      <w:r w:rsidRPr="00002DCD">
        <w:rPr>
          <w:rFonts w:ascii="Calibri" w:hAnsi="Calibri"/>
          <w:sz w:val="20"/>
          <w:szCs w:val="20"/>
        </w:rPr>
        <w:t xml:space="preserve">may issue a claim against  </w:t>
      </w:r>
      <w:r w:rsidRPr="00F920AA">
        <w:rPr>
          <w:rFonts w:ascii="Calibri" w:hAnsi="Calibri"/>
          <w:sz w:val="20"/>
          <w:szCs w:val="20"/>
        </w:rPr>
        <w:t xml:space="preserve">Modus  </w:t>
      </w:r>
      <w:r w:rsidRPr="00002DCD">
        <w:rPr>
          <w:rFonts w:ascii="Calibri" w:hAnsi="Calibri"/>
          <w:sz w:val="20"/>
          <w:szCs w:val="20"/>
        </w:rPr>
        <w:t xml:space="preserve">as if it were the </w:t>
      </w:r>
      <w:r w:rsidRPr="00F920AA">
        <w:rPr>
          <w:rFonts w:ascii="Calibri" w:hAnsi="Calibri"/>
          <w:sz w:val="20"/>
          <w:szCs w:val="20"/>
        </w:rPr>
        <w:t>Controller</w:t>
      </w:r>
      <w:r w:rsidRPr="00002DCD">
        <w:rPr>
          <w:rFonts w:ascii="Calibri" w:hAnsi="Calibri"/>
          <w:sz w:val="20"/>
          <w:szCs w:val="20"/>
        </w:rPr>
        <w:t xml:space="preserve">, </w:t>
      </w:r>
      <w:r w:rsidRPr="00F920AA">
        <w:rPr>
          <w:rFonts w:ascii="Calibri" w:hAnsi="Calibri"/>
          <w:sz w:val="20"/>
          <w:szCs w:val="20"/>
        </w:rPr>
        <w:t>unless any successor entity has assumed the entire legal obligations of the Controller by contract of by operation of law</w:t>
      </w:r>
      <w:r w:rsidRPr="00002DCD">
        <w:rPr>
          <w:rFonts w:ascii="Calibri" w:hAnsi="Calibri"/>
          <w:sz w:val="20"/>
          <w:szCs w:val="20"/>
        </w:rPr>
        <w:t xml:space="preserve">, </w:t>
      </w:r>
      <w:r w:rsidRPr="00F920AA">
        <w:rPr>
          <w:rFonts w:ascii="Calibri" w:hAnsi="Calibri"/>
          <w:sz w:val="20"/>
          <w:szCs w:val="20"/>
        </w:rPr>
        <w:t xml:space="preserve">in which case the Data Subject can enforce </w:t>
      </w:r>
      <w:r w:rsidRPr="00002DCD">
        <w:rPr>
          <w:rFonts w:ascii="Calibri" w:hAnsi="Calibri"/>
          <w:sz w:val="20"/>
          <w:szCs w:val="20"/>
        </w:rPr>
        <w:t xml:space="preserve">its rights </w:t>
      </w:r>
      <w:r w:rsidRPr="00F920AA">
        <w:rPr>
          <w:rFonts w:ascii="Calibri" w:hAnsi="Calibri"/>
          <w:sz w:val="20"/>
          <w:szCs w:val="20"/>
        </w:rPr>
        <w:t>against such entity</w:t>
      </w:r>
      <w:r w:rsidRPr="00002DCD">
        <w:rPr>
          <w:rFonts w:ascii="Calibri" w:hAnsi="Calibri"/>
          <w:sz w:val="20"/>
          <w:szCs w:val="20"/>
        </w:rPr>
        <w:t>.</w:t>
      </w:r>
    </w:p>
    <w:p w14:paraId="018262EC" w14:textId="77777777" w:rsidR="002C666B" w:rsidRPr="00002DCD" w:rsidRDefault="002C666B" w:rsidP="002C666B">
      <w:pPr>
        <w:jc w:val="both"/>
        <w:rPr>
          <w:rFonts w:ascii="Calibri" w:hAnsi="Calibri"/>
          <w:sz w:val="20"/>
          <w:szCs w:val="20"/>
        </w:rPr>
      </w:pPr>
    </w:p>
    <w:p w14:paraId="0219A140" w14:textId="77777777" w:rsidR="002C666B" w:rsidRPr="00002DCD" w:rsidRDefault="002C666B" w:rsidP="002C666B">
      <w:pPr>
        <w:ind w:left="709"/>
        <w:jc w:val="both"/>
        <w:rPr>
          <w:rFonts w:ascii="Calibri" w:hAnsi="Calibri"/>
          <w:sz w:val="20"/>
          <w:szCs w:val="20"/>
        </w:rPr>
      </w:pPr>
      <w:r w:rsidRPr="00002DCD">
        <w:rPr>
          <w:rFonts w:ascii="Calibri" w:hAnsi="Calibri"/>
          <w:sz w:val="20"/>
          <w:szCs w:val="20"/>
        </w:rPr>
        <w:t xml:space="preserve">Modus may not rely on a breach by a </w:t>
      </w:r>
      <w:r w:rsidRPr="00F920AA">
        <w:rPr>
          <w:rFonts w:ascii="Calibri" w:hAnsi="Calibri"/>
          <w:sz w:val="20"/>
          <w:szCs w:val="20"/>
        </w:rPr>
        <w:t xml:space="preserve">Sub-processor </w:t>
      </w:r>
      <w:r w:rsidRPr="00002DCD">
        <w:rPr>
          <w:rFonts w:ascii="Calibri" w:hAnsi="Calibri"/>
          <w:sz w:val="20"/>
          <w:szCs w:val="20"/>
        </w:rPr>
        <w:t>of its obligations in order to avoid its own liabilities.</w:t>
      </w:r>
    </w:p>
    <w:p w14:paraId="2C4BB97E" w14:textId="77777777" w:rsidR="002C666B" w:rsidRPr="00002DCD" w:rsidRDefault="002C666B" w:rsidP="002C666B">
      <w:pPr>
        <w:jc w:val="both"/>
        <w:rPr>
          <w:rFonts w:ascii="Calibri" w:hAnsi="Calibri"/>
          <w:sz w:val="20"/>
          <w:szCs w:val="20"/>
        </w:rPr>
      </w:pPr>
    </w:p>
    <w:p w14:paraId="7017E050" w14:textId="77777777" w:rsidR="002C666B" w:rsidRPr="00002DCD" w:rsidRDefault="002C666B" w:rsidP="002C666B">
      <w:pPr>
        <w:pStyle w:val="ListParagraph"/>
        <w:numPr>
          <w:ilvl w:val="1"/>
          <w:numId w:val="8"/>
        </w:numPr>
        <w:adjustRightInd/>
        <w:spacing w:after="0" w:line="240" w:lineRule="auto"/>
        <w:ind w:left="709" w:hanging="709"/>
        <w:contextualSpacing/>
        <w:jc w:val="both"/>
        <w:rPr>
          <w:rFonts w:cs="Times New Roman"/>
          <w:sz w:val="20"/>
          <w:szCs w:val="20"/>
          <w:lang w:val="en-US"/>
        </w:rPr>
      </w:pPr>
      <w:r w:rsidRPr="00002DCD">
        <w:rPr>
          <w:rFonts w:cs="Times New Roman"/>
          <w:sz w:val="20"/>
          <w:szCs w:val="20"/>
          <w:lang w:val="en-US"/>
        </w:rPr>
        <w:t xml:space="preserve">If a </w:t>
      </w:r>
      <w:r w:rsidRPr="00F920AA">
        <w:rPr>
          <w:rFonts w:cs="Times New Roman"/>
          <w:sz w:val="20"/>
          <w:szCs w:val="20"/>
          <w:lang w:val="en-US"/>
        </w:rPr>
        <w:t xml:space="preserve">Data Subject </w:t>
      </w:r>
      <w:r w:rsidRPr="00002DCD">
        <w:rPr>
          <w:rFonts w:cs="Times New Roman"/>
          <w:sz w:val="20"/>
          <w:szCs w:val="20"/>
          <w:lang w:val="en-US"/>
        </w:rPr>
        <w:t xml:space="preserve">is not able to bring a claim against the </w:t>
      </w:r>
      <w:r w:rsidRPr="00F920AA">
        <w:rPr>
          <w:rFonts w:cs="Times New Roman"/>
          <w:sz w:val="20"/>
          <w:szCs w:val="20"/>
          <w:lang w:val="en-US"/>
        </w:rPr>
        <w:t xml:space="preserve">Controller </w:t>
      </w:r>
      <w:r w:rsidRPr="00002DCD">
        <w:rPr>
          <w:rFonts w:cs="Times New Roman"/>
          <w:sz w:val="20"/>
          <w:szCs w:val="20"/>
          <w:lang w:val="en-US"/>
        </w:rPr>
        <w:t xml:space="preserve">or </w:t>
      </w:r>
      <w:r w:rsidRPr="00F920AA">
        <w:rPr>
          <w:rFonts w:cs="Times New Roman"/>
          <w:sz w:val="20"/>
          <w:szCs w:val="20"/>
          <w:lang w:val="en-US"/>
        </w:rPr>
        <w:t xml:space="preserve">Modus </w:t>
      </w:r>
      <w:r w:rsidRPr="00002DCD">
        <w:rPr>
          <w:rFonts w:cs="Times New Roman"/>
          <w:sz w:val="20"/>
          <w:szCs w:val="20"/>
          <w:lang w:val="en-US"/>
        </w:rPr>
        <w:t xml:space="preserve">referred to in paragraphs </w:t>
      </w:r>
      <w:r w:rsidRPr="00F920AA">
        <w:rPr>
          <w:rFonts w:cs="Times New Roman"/>
          <w:sz w:val="20"/>
          <w:szCs w:val="20"/>
          <w:lang w:val="en-US"/>
        </w:rPr>
        <w:t xml:space="preserve">1 </w:t>
      </w:r>
      <w:r w:rsidRPr="00002DCD">
        <w:rPr>
          <w:rFonts w:cs="Times New Roman"/>
          <w:sz w:val="20"/>
          <w:szCs w:val="20"/>
          <w:lang w:val="en-US"/>
        </w:rPr>
        <w:t xml:space="preserve">and 2, arising out of a breach by the </w:t>
      </w:r>
      <w:r w:rsidRPr="00F920AA">
        <w:rPr>
          <w:rFonts w:cs="Times New Roman"/>
          <w:sz w:val="20"/>
          <w:szCs w:val="20"/>
          <w:lang w:val="en-US"/>
        </w:rPr>
        <w:t xml:space="preserve">Sub-processor </w:t>
      </w:r>
      <w:r w:rsidRPr="00002DCD">
        <w:rPr>
          <w:rFonts w:cs="Times New Roman"/>
          <w:sz w:val="20"/>
          <w:szCs w:val="20"/>
          <w:lang w:val="en-US"/>
        </w:rPr>
        <w:t xml:space="preserve">of any of their obligations referred to in Clause </w:t>
      </w:r>
      <w:r w:rsidRPr="00F920AA">
        <w:rPr>
          <w:rFonts w:cs="Times New Roman"/>
          <w:sz w:val="20"/>
          <w:szCs w:val="20"/>
          <w:lang w:val="en-US"/>
        </w:rPr>
        <w:t xml:space="preserve">3 </w:t>
      </w:r>
      <w:r w:rsidRPr="00002DCD">
        <w:rPr>
          <w:rFonts w:cs="Times New Roman"/>
          <w:sz w:val="20"/>
          <w:szCs w:val="20"/>
          <w:lang w:val="en-US"/>
        </w:rPr>
        <w:t xml:space="preserve">or in Clause </w:t>
      </w:r>
      <w:r w:rsidRPr="00F920AA">
        <w:rPr>
          <w:rFonts w:cs="Times New Roman"/>
          <w:sz w:val="20"/>
          <w:szCs w:val="20"/>
          <w:lang w:val="en-US"/>
        </w:rPr>
        <w:t xml:space="preserve">11 </w:t>
      </w:r>
      <w:r w:rsidRPr="00002DCD">
        <w:rPr>
          <w:rFonts w:cs="Times New Roman"/>
          <w:sz w:val="20"/>
          <w:szCs w:val="20"/>
          <w:lang w:val="en-US"/>
        </w:rPr>
        <w:t xml:space="preserve">because both the </w:t>
      </w:r>
      <w:r w:rsidRPr="00F920AA">
        <w:rPr>
          <w:rFonts w:cs="Times New Roman"/>
          <w:sz w:val="20"/>
          <w:szCs w:val="20"/>
          <w:lang w:val="en-US"/>
        </w:rPr>
        <w:t xml:space="preserve">Controller </w:t>
      </w:r>
      <w:r w:rsidRPr="00002DCD">
        <w:rPr>
          <w:rFonts w:cs="Times New Roman"/>
          <w:sz w:val="20"/>
          <w:szCs w:val="20"/>
          <w:lang w:val="en-US"/>
        </w:rPr>
        <w:t xml:space="preserve">and </w:t>
      </w:r>
      <w:r w:rsidRPr="00F920AA">
        <w:rPr>
          <w:rFonts w:cs="Times New Roman"/>
          <w:sz w:val="20"/>
          <w:szCs w:val="20"/>
          <w:lang w:val="en-US"/>
        </w:rPr>
        <w:t xml:space="preserve">Modus  have factually disappeared </w:t>
      </w:r>
      <w:r w:rsidRPr="00002DCD">
        <w:rPr>
          <w:rFonts w:cs="Times New Roman"/>
          <w:sz w:val="20"/>
          <w:szCs w:val="20"/>
          <w:lang w:val="en-US"/>
        </w:rPr>
        <w:t xml:space="preserve">or </w:t>
      </w:r>
      <w:r w:rsidRPr="00F920AA">
        <w:rPr>
          <w:rFonts w:cs="Times New Roman"/>
          <w:sz w:val="20"/>
          <w:szCs w:val="20"/>
          <w:lang w:val="en-US"/>
        </w:rPr>
        <w:t>ceased to exist in law or have become insolvent</w:t>
      </w:r>
      <w:r w:rsidRPr="00002DCD">
        <w:rPr>
          <w:rFonts w:cs="Times New Roman"/>
          <w:sz w:val="20"/>
          <w:szCs w:val="20"/>
          <w:lang w:val="en-US"/>
        </w:rPr>
        <w:t xml:space="preserve">, the </w:t>
      </w:r>
      <w:r w:rsidRPr="00F920AA">
        <w:rPr>
          <w:rFonts w:cs="Times New Roman"/>
          <w:sz w:val="20"/>
          <w:szCs w:val="20"/>
          <w:lang w:val="en-US"/>
        </w:rPr>
        <w:t xml:space="preserve">Sub-processor </w:t>
      </w:r>
      <w:r w:rsidRPr="00002DCD">
        <w:rPr>
          <w:rFonts w:cs="Times New Roman"/>
          <w:sz w:val="20"/>
          <w:szCs w:val="20"/>
          <w:lang w:val="en-US"/>
        </w:rPr>
        <w:t xml:space="preserve">agrees that the </w:t>
      </w:r>
      <w:r w:rsidRPr="00F920AA">
        <w:rPr>
          <w:rFonts w:cs="Times New Roman"/>
          <w:sz w:val="20"/>
          <w:szCs w:val="20"/>
          <w:lang w:val="en-US"/>
        </w:rPr>
        <w:t xml:space="preserve">Data Subject </w:t>
      </w:r>
      <w:r w:rsidRPr="00002DCD">
        <w:rPr>
          <w:rFonts w:cs="Times New Roman"/>
          <w:sz w:val="20"/>
          <w:szCs w:val="20"/>
          <w:lang w:val="en-US"/>
        </w:rPr>
        <w:t xml:space="preserve">may issue a claim against the data </w:t>
      </w:r>
      <w:r w:rsidRPr="00F920AA">
        <w:rPr>
          <w:rFonts w:cs="Times New Roman"/>
          <w:sz w:val="20"/>
          <w:szCs w:val="20"/>
          <w:lang w:val="en-US"/>
        </w:rPr>
        <w:t xml:space="preserve">Sub-processor </w:t>
      </w:r>
      <w:r w:rsidRPr="00002DCD">
        <w:rPr>
          <w:rFonts w:cs="Times New Roman"/>
          <w:sz w:val="20"/>
          <w:szCs w:val="20"/>
          <w:lang w:val="en-US"/>
        </w:rPr>
        <w:t xml:space="preserve">with regard to its own processing operations under the </w:t>
      </w:r>
      <w:r w:rsidRPr="00F920AA">
        <w:rPr>
          <w:rFonts w:cs="Times New Roman"/>
          <w:sz w:val="20"/>
          <w:szCs w:val="20"/>
          <w:lang w:val="en-US"/>
        </w:rPr>
        <w:t xml:space="preserve">Clauses </w:t>
      </w:r>
      <w:r w:rsidRPr="00002DCD">
        <w:rPr>
          <w:rFonts w:cs="Times New Roman"/>
          <w:sz w:val="20"/>
          <w:szCs w:val="20"/>
          <w:lang w:val="en-US"/>
        </w:rPr>
        <w:t xml:space="preserve">as if it were the </w:t>
      </w:r>
      <w:r w:rsidRPr="00F920AA">
        <w:rPr>
          <w:rFonts w:cs="Times New Roman"/>
          <w:sz w:val="20"/>
          <w:szCs w:val="20"/>
          <w:lang w:val="en-US"/>
        </w:rPr>
        <w:t xml:space="preserve">Controller </w:t>
      </w:r>
      <w:r w:rsidRPr="00002DCD">
        <w:rPr>
          <w:rFonts w:cs="Times New Roman"/>
          <w:sz w:val="20"/>
          <w:szCs w:val="20"/>
          <w:lang w:val="en-US"/>
        </w:rPr>
        <w:t xml:space="preserve">or </w:t>
      </w:r>
      <w:r w:rsidRPr="00F920AA">
        <w:rPr>
          <w:rFonts w:cs="Times New Roman"/>
          <w:sz w:val="20"/>
          <w:szCs w:val="20"/>
          <w:lang w:val="en-US"/>
        </w:rPr>
        <w:t>Modus</w:t>
      </w:r>
      <w:r w:rsidRPr="00002DCD">
        <w:rPr>
          <w:rFonts w:cs="Times New Roman"/>
          <w:sz w:val="20"/>
          <w:szCs w:val="20"/>
          <w:lang w:val="en-US"/>
        </w:rPr>
        <w:t xml:space="preserve">, </w:t>
      </w:r>
      <w:r w:rsidRPr="00F920AA">
        <w:rPr>
          <w:rFonts w:cs="Times New Roman"/>
          <w:sz w:val="20"/>
          <w:szCs w:val="20"/>
          <w:lang w:val="en-US"/>
        </w:rPr>
        <w:t>unless any successor entity has assumed the entire legal obligations of the Controller or Modus by contract or by operation of law</w:t>
      </w:r>
      <w:r w:rsidRPr="00002DCD">
        <w:rPr>
          <w:rFonts w:cs="Times New Roman"/>
          <w:sz w:val="20"/>
          <w:szCs w:val="20"/>
          <w:lang w:val="en-US"/>
        </w:rPr>
        <w:t xml:space="preserve">, </w:t>
      </w:r>
      <w:r w:rsidRPr="00F920AA">
        <w:rPr>
          <w:rFonts w:cs="Times New Roman"/>
          <w:sz w:val="20"/>
          <w:szCs w:val="20"/>
          <w:lang w:val="en-US"/>
        </w:rPr>
        <w:t xml:space="preserve">in which case the Data Subject can enforce </w:t>
      </w:r>
      <w:r w:rsidRPr="00002DCD">
        <w:rPr>
          <w:rFonts w:cs="Times New Roman"/>
          <w:sz w:val="20"/>
          <w:szCs w:val="20"/>
          <w:lang w:val="en-US"/>
        </w:rPr>
        <w:t xml:space="preserve">its rights </w:t>
      </w:r>
      <w:r w:rsidRPr="00F920AA">
        <w:rPr>
          <w:rFonts w:cs="Times New Roman"/>
          <w:sz w:val="20"/>
          <w:szCs w:val="20"/>
          <w:lang w:val="en-US"/>
        </w:rPr>
        <w:t>against such entity</w:t>
      </w:r>
      <w:r w:rsidRPr="00002DCD">
        <w:rPr>
          <w:rFonts w:cs="Times New Roman"/>
          <w:sz w:val="20"/>
          <w:szCs w:val="20"/>
          <w:lang w:val="en-US"/>
        </w:rPr>
        <w:t xml:space="preserve">. The </w:t>
      </w:r>
      <w:r w:rsidRPr="00F920AA">
        <w:rPr>
          <w:rFonts w:cs="Times New Roman"/>
          <w:sz w:val="20"/>
          <w:szCs w:val="20"/>
          <w:lang w:val="en-US"/>
        </w:rPr>
        <w:t>liability of the Sub-processor shall be limited to its own processing operations under the Clauses</w:t>
      </w:r>
      <w:r w:rsidRPr="00002DCD">
        <w:rPr>
          <w:rFonts w:cs="Times New Roman"/>
          <w:sz w:val="20"/>
          <w:szCs w:val="20"/>
          <w:lang w:val="en-US"/>
        </w:rPr>
        <w:t>.</w:t>
      </w:r>
    </w:p>
    <w:p w14:paraId="5F053DD5" w14:textId="77777777" w:rsidR="002C666B" w:rsidRPr="00002DCD" w:rsidRDefault="002C666B" w:rsidP="002C666B">
      <w:pPr>
        <w:jc w:val="both"/>
        <w:rPr>
          <w:rFonts w:ascii="Calibri" w:hAnsi="Calibri"/>
          <w:sz w:val="20"/>
          <w:szCs w:val="20"/>
        </w:rPr>
      </w:pPr>
    </w:p>
    <w:p w14:paraId="6721F1AA" w14:textId="77777777" w:rsidR="002C666B" w:rsidRPr="00002DCD" w:rsidRDefault="002C666B" w:rsidP="002C666B">
      <w:pPr>
        <w:pStyle w:val="ListParagraph"/>
        <w:numPr>
          <w:ilvl w:val="0"/>
          <w:numId w:val="4"/>
        </w:numPr>
        <w:adjustRightInd/>
        <w:spacing w:after="0" w:line="240" w:lineRule="auto"/>
        <w:contextualSpacing/>
        <w:jc w:val="both"/>
        <w:rPr>
          <w:rFonts w:cs="Times New Roman"/>
          <w:b/>
          <w:sz w:val="20"/>
          <w:szCs w:val="20"/>
        </w:rPr>
      </w:pPr>
      <w:r w:rsidRPr="00002DCD">
        <w:rPr>
          <w:rFonts w:cs="Times New Roman"/>
          <w:b/>
          <w:sz w:val="20"/>
          <w:szCs w:val="20"/>
        </w:rPr>
        <w:t xml:space="preserve"> Mediation and jurisdiction</w:t>
      </w:r>
    </w:p>
    <w:p w14:paraId="1C40E612" w14:textId="77777777" w:rsidR="002C666B" w:rsidRPr="00002DCD" w:rsidRDefault="002C666B" w:rsidP="002C666B">
      <w:pPr>
        <w:jc w:val="both"/>
        <w:rPr>
          <w:rFonts w:ascii="Calibri" w:hAnsi="Calibri"/>
          <w:b/>
          <w:sz w:val="20"/>
          <w:szCs w:val="20"/>
        </w:rPr>
      </w:pPr>
    </w:p>
    <w:p w14:paraId="00C6F5D1" w14:textId="77777777" w:rsidR="002C666B" w:rsidRPr="00002DCD" w:rsidRDefault="002C666B" w:rsidP="00B53664">
      <w:pPr>
        <w:pStyle w:val="ListParagraph"/>
        <w:numPr>
          <w:ilvl w:val="1"/>
          <w:numId w:val="4"/>
        </w:numPr>
        <w:adjustRightInd/>
        <w:spacing w:line="240" w:lineRule="auto"/>
        <w:ind w:left="709" w:hanging="709"/>
        <w:contextualSpacing/>
        <w:jc w:val="both"/>
        <w:rPr>
          <w:rFonts w:cs="Times New Roman"/>
          <w:sz w:val="20"/>
          <w:szCs w:val="20"/>
          <w:lang w:val="en-US"/>
        </w:rPr>
      </w:pPr>
      <w:r w:rsidRPr="00002DCD">
        <w:rPr>
          <w:rFonts w:cs="Times New Roman"/>
          <w:sz w:val="20"/>
          <w:szCs w:val="20"/>
          <w:lang w:val="en-US"/>
        </w:rPr>
        <w:t xml:space="preserve">Modus agrees that if the </w:t>
      </w:r>
      <w:r w:rsidRPr="00F920AA">
        <w:rPr>
          <w:rFonts w:cs="Times New Roman"/>
          <w:sz w:val="20"/>
          <w:szCs w:val="20"/>
          <w:lang w:val="en-US"/>
        </w:rPr>
        <w:t xml:space="preserve">Data Subject </w:t>
      </w:r>
      <w:r w:rsidRPr="00002DCD">
        <w:rPr>
          <w:rFonts w:cs="Times New Roman"/>
          <w:sz w:val="20"/>
          <w:szCs w:val="20"/>
          <w:lang w:val="en-US"/>
        </w:rPr>
        <w:t xml:space="preserve">invokes against it </w:t>
      </w:r>
      <w:r w:rsidRPr="00F920AA">
        <w:rPr>
          <w:rFonts w:cs="Times New Roman"/>
          <w:sz w:val="20"/>
          <w:szCs w:val="20"/>
          <w:lang w:val="en-US"/>
        </w:rPr>
        <w:t xml:space="preserve">third-party beneficiary </w:t>
      </w:r>
      <w:r w:rsidRPr="00002DCD">
        <w:rPr>
          <w:rFonts w:cs="Times New Roman"/>
          <w:sz w:val="20"/>
          <w:szCs w:val="20"/>
          <w:lang w:val="en-US"/>
        </w:rPr>
        <w:t xml:space="preserve">rights and/or claims compensation for damages under the </w:t>
      </w:r>
      <w:r w:rsidRPr="00F920AA">
        <w:rPr>
          <w:rFonts w:cs="Times New Roman"/>
          <w:sz w:val="20"/>
          <w:szCs w:val="20"/>
          <w:lang w:val="en-US"/>
        </w:rPr>
        <w:t>Clauses</w:t>
      </w:r>
      <w:r w:rsidRPr="00002DCD">
        <w:rPr>
          <w:rFonts w:cs="Times New Roman"/>
          <w:sz w:val="20"/>
          <w:szCs w:val="20"/>
          <w:lang w:val="en-US"/>
        </w:rPr>
        <w:t xml:space="preserve">, </w:t>
      </w:r>
      <w:r w:rsidRPr="00F920AA">
        <w:rPr>
          <w:rFonts w:cs="Times New Roman"/>
          <w:sz w:val="20"/>
          <w:szCs w:val="20"/>
          <w:lang w:val="en-US"/>
        </w:rPr>
        <w:t xml:space="preserve">Modus  </w:t>
      </w:r>
      <w:r w:rsidRPr="00002DCD">
        <w:rPr>
          <w:rFonts w:cs="Times New Roman"/>
          <w:sz w:val="20"/>
          <w:szCs w:val="20"/>
          <w:lang w:val="en-US"/>
        </w:rPr>
        <w:t xml:space="preserve">will accept the decision of the </w:t>
      </w:r>
      <w:r w:rsidRPr="00F920AA">
        <w:rPr>
          <w:rFonts w:cs="Times New Roman"/>
          <w:sz w:val="20"/>
          <w:szCs w:val="20"/>
          <w:lang w:val="en-US"/>
        </w:rPr>
        <w:t>Data Subject</w:t>
      </w:r>
      <w:r w:rsidRPr="00002DCD">
        <w:rPr>
          <w:rFonts w:cs="Times New Roman"/>
          <w:sz w:val="20"/>
          <w:szCs w:val="20"/>
          <w:lang w:val="en-US"/>
        </w:rPr>
        <w:t>:</w:t>
      </w:r>
    </w:p>
    <w:p w14:paraId="6BD10C05" w14:textId="77777777" w:rsidR="002C666B" w:rsidRPr="00002DCD" w:rsidRDefault="002C666B" w:rsidP="00B53664">
      <w:pPr>
        <w:spacing w:after="240"/>
        <w:ind w:left="1440" w:hanging="734"/>
        <w:jc w:val="both"/>
        <w:rPr>
          <w:rFonts w:ascii="Calibri" w:hAnsi="Calibri"/>
          <w:sz w:val="20"/>
          <w:szCs w:val="20"/>
        </w:rPr>
      </w:pPr>
      <w:r w:rsidRPr="00F920AA">
        <w:rPr>
          <w:rFonts w:ascii="Calibri" w:hAnsi="Calibri"/>
          <w:sz w:val="20"/>
          <w:szCs w:val="20"/>
        </w:rPr>
        <w:t>(a)</w:t>
      </w:r>
      <w:r w:rsidRPr="00F920AA">
        <w:rPr>
          <w:rFonts w:ascii="Calibri" w:hAnsi="Calibri"/>
          <w:sz w:val="20"/>
          <w:szCs w:val="20"/>
        </w:rPr>
        <w:tab/>
      </w:r>
      <w:r w:rsidRPr="00002DCD">
        <w:rPr>
          <w:rFonts w:ascii="Calibri" w:hAnsi="Calibri"/>
          <w:sz w:val="20"/>
          <w:szCs w:val="20"/>
        </w:rPr>
        <w:t>to refer the dispute to mediation, by an independent person or, where applicable, by the Supervisory Authority;</w:t>
      </w:r>
    </w:p>
    <w:p w14:paraId="4DC70564" w14:textId="77777777" w:rsidR="002C666B" w:rsidRPr="00002DCD" w:rsidRDefault="002C666B" w:rsidP="002C666B">
      <w:pPr>
        <w:ind w:left="1437" w:hanging="728"/>
        <w:jc w:val="both"/>
        <w:rPr>
          <w:rFonts w:ascii="Calibri" w:hAnsi="Calibri"/>
          <w:sz w:val="20"/>
          <w:szCs w:val="20"/>
        </w:rPr>
      </w:pPr>
      <w:r w:rsidRPr="00F920AA">
        <w:rPr>
          <w:rFonts w:ascii="Calibri" w:hAnsi="Calibri"/>
          <w:sz w:val="20"/>
          <w:szCs w:val="20"/>
        </w:rPr>
        <w:t>(b)</w:t>
      </w:r>
      <w:r w:rsidRPr="00F920AA">
        <w:rPr>
          <w:rFonts w:ascii="Calibri" w:hAnsi="Calibri"/>
          <w:sz w:val="20"/>
          <w:szCs w:val="20"/>
        </w:rPr>
        <w:tab/>
      </w:r>
      <w:r w:rsidRPr="00002DCD">
        <w:rPr>
          <w:rFonts w:ascii="Calibri" w:hAnsi="Calibri"/>
          <w:sz w:val="20"/>
          <w:szCs w:val="20"/>
        </w:rPr>
        <w:t xml:space="preserve">to refer the dispute to the courts in the </w:t>
      </w:r>
      <w:r w:rsidRPr="00F920AA">
        <w:rPr>
          <w:rFonts w:ascii="Calibri" w:hAnsi="Calibri"/>
          <w:sz w:val="20"/>
          <w:szCs w:val="20"/>
        </w:rPr>
        <w:t xml:space="preserve">Member State </w:t>
      </w:r>
      <w:r w:rsidRPr="00002DCD">
        <w:rPr>
          <w:rFonts w:ascii="Calibri" w:hAnsi="Calibri"/>
          <w:sz w:val="20"/>
          <w:szCs w:val="20"/>
        </w:rPr>
        <w:t xml:space="preserve">in which the </w:t>
      </w:r>
      <w:r w:rsidRPr="00F920AA">
        <w:rPr>
          <w:rFonts w:ascii="Calibri" w:hAnsi="Calibri"/>
          <w:sz w:val="20"/>
          <w:szCs w:val="20"/>
        </w:rPr>
        <w:t xml:space="preserve">Controller </w:t>
      </w:r>
      <w:r w:rsidRPr="00002DCD">
        <w:rPr>
          <w:rFonts w:ascii="Calibri" w:hAnsi="Calibri"/>
          <w:sz w:val="20"/>
          <w:szCs w:val="20"/>
        </w:rPr>
        <w:t>is established.</w:t>
      </w:r>
    </w:p>
    <w:p w14:paraId="6726B028" w14:textId="77777777" w:rsidR="002C666B" w:rsidRPr="00002DCD" w:rsidRDefault="002C666B" w:rsidP="002C666B">
      <w:pPr>
        <w:ind w:left="567"/>
        <w:jc w:val="both"/>
        <w:rPr>
          <w:rFonts w:ascii="Calibri" w:hAnsi="Calibri"/>
          <w:sz w:val="20"/>
          <w:szCs w:val="20"/>
        </w:rPr>
      </w:pPr>
    </w:p>
    <w:p w14:paraId="5240DEC6" w14:textId="77777777" w:rsidR="002C666B" w:rsidRPr="00002DCD" w:rsidRDefault="002C666B" w:rsidP="002C666B">
      <w:pPr>
        <w:pStyle w:val="ListParagraph"/>
        <w:numPr>
          <w:ilvl w:val="1"/>
          <w:numId w:val="4"/>
        </w:numPr>
        <w:adjustRightInd/>
        <w:spacing w:after="0" w:line="240" w:lineRule="auto"/>
        <w:ind w:left="709" w:hanging="709"/>
        <w:contextualSpacing/>
        <w:jc w:val="both"/>
        <w:rPr>
          <w:rFonts w:cs="Times New Roman"/>
          <w:sz w:val="20"/>
          <w:szCs w:val="20"/>
          <w:lang w:val="en-US"/>
        </w:rPr>
      </w:pPr>
      <w:r w:rsidRPr="00002DCD">
        <w:rPr>
          <w:rFonts w:cs="Times New Roman"/>
          <w:sz w:val="20"/>
          <w:szCs w:val="20"/>
          <w:lang w:val="en-US"/>
        </w:rPr>
        <w:t xml:space="preserve">The </w:t>
      </w:r>
      <w:r w:rsidRPr="00F920AA">
        <w:rPr>
          <w:rFonts w:cs="Times New Roman"/>
          <w:sz w:val="20"/>
          <w:szCs w:val="20"/>
          <w:lang w:val="en-US"/>
        </w:rPr>
        <w:t xml:space="preserve">Parties </w:t>
      </w:r>
      <w:r w:rsidRPr="00002DCD">
        <w:rPr>
          <w:rFonts w:cs="Times New Roman"/>
          <w:sz w:val="20"/>
          <w:szCs w:val="20"/>
          <w:lang w:val="en-US"/>
        </w:rPr>
        <w:t xml:space="preserve">agree that the choice made by the </w:t>
      </w:r>
      <w:r w:rsidRPr="00F920AA">
        <w:rPr>
          <w:rFonts w:cs="Times New Roman"/>
          <w:sz w:val="20"/>
          <w:szCs w:val="20"/>
          <w:lang w:val="en-US"/>
        </w:rPr>
        <w:t xml:space="preserve">Data Subject </w:t>
      </w:r>
      <w:r w:rsidRPr="00002DCD">
        <w:rPr>
          <w:rFonts w:cs="Times New Roman"/>
          <w:sz w:val="20"/>
          <w:szCs w:val="20"/>
          <w:lang w:val="en-US"/>
        </w:rPr>
        <w:t>will not prejudice its substantive or procedural rights to seek remedies in accordance with other provisions of national or international law.</w:t>
      </w:r>
    </w:p>
    <w:p w14:paraId="1DAF2F84" w14:textId="77777777" w:rsidR="002C666B" w:rsidRPr="00002DCD" w:rsidRDefault="002C666B" w:rsidP="002C666B">
      <w:pPr>
        <w:jc w:val="both"/>
        <w:rPr>
          <w:rFonts w:ascii="Calibri" w:hAnsi="Calibri"/>
          <w:sz w:val="20"/>
          <w:szCs w:val="20"/>
        </w:rPr>
      </w:pPr>
    </w:p>
    <w:p w14:paraId="64BEAFC5" w14:textId="77777777" w:rsidR="002C666B" w:rsidRPr="00002DCD" w:rsidRDefault="002C666B" w:rsidP="002C666B">
      <w:pPr>
        <w:pStyle w:val="ListParagraph"/>
        <w:numPr>
          <w:ilvl w:val="0"/>
          <w:numId w:val="4"/>
        </w:numPr>
        <w:adjustRightInd/>
        <w:spacing w:after="0" w:line="240" w:lineRule="auto"/>
        <w:contextualSpacing/>
        <w:jc w:val="both"/>
        <w:rPr>
          <w:rFonts w:cs="Times New Roman"/>
          <w:b/>
          <w:sz w:val="20"/>
          <w:szCs w:val="20"/>
        </w:rPr>
      </w:pPr>
      <w:r w:rsidRPr="00002DCD">
        <w:rPr>
          <w:rFonts w:cs="Times New Roman"/>
          <w:b/>
          <w:sz w:val="20"/>
          <w:szCs w:val="20"/>
          <w:lang w:val="en-US"/>
        </w:rPr>
        <w:t xml:space="preserve"> </w:t>
      </w:r>
      <w:r w:rsidRPr="00002DCD">
        <w:rPr>
          <w:rFonts w:cs="Times New Roman"/>
          <w:b/>
          <w:sz w:val="20"/>
          <w:szCs w:val="20"/>
        </w:rPr>
        <w:t>Cooperation with supervisory authorities</w:t>
      </w:r>
    </w:p>
    <w:p w14:paraId="026A0A16" w14:textId="77777777" w:rsidR="002C666B" w:rsidRPr="00002DCD" w:rsidRDefault="002C666B" w:rsidP="002C666B">
      <w:pPr>
        <w:jc w:val="both"/>
        <w:rPr>
          <w:rFonts w:ascii="Calibri" w:hAnsi="Calibri"/>
          <w:b/>
          <w:sz w:val="20"/>
          <w:szCs w:val="20"/>
        </w:rPr>
      </w:pPr>
    </w:p>
    <w:p w14:paraId="3911A896" w14:textId="77777777" w:rsidR="002C666B" w:rsidRPr="00002DCD" w:rsidRDefault="002C666B" w:rsidP="002C666B">
      <w:pPr>
        <w:pStyle w:val="ListParagraph"/>
        <w:numPr>
          <w:ilvl w:val="1"/>
          <w:numId w:val="4"/>
        </w:numPr>
        <w:adjustRightInd/>
        <w:spacing w:after="0" w:line="240" w:lineRule="auto"/>
        <w:ind w:left="709" w:hanging="709"/>
        <w:contextualSpacing/>
        <w:jc w:val="both"/>
        <w:rPr>
          <w:rFonts w:cs="Times New Roman"/>
          <w:sz w:val="20"/>
          <w:szCs w:val="20"/>
          <w:lang w:val="en-US"/>
        </w:rPr>
      </w:pPr>
      <w:r w:rsidRPr="00002DCD">
        <w:rPr>
          <w:rFonts w:cs="Times New Roman"/>
          <w:sz w:val="20"/>
          <w:szCs w:val="20"/>
          <w:lang w:val="en-US"/>
        </w:rPr>
        <w:t xml:space="preserve">The </w:t>
      </w:r>
      <w:r w:rsidRPr="00F920AA">
        <w:rPr>
          <w:rFonts w:cs="Times New Roman"/>
          <w:sz w:val="20"/>
          <w:szCs w:val="20"/>
          <w:lang w:val="en-US"/>
        </w:rPr>
        <w:t xml:space="preserve">Controller </w:t>
      </w:r>
      <w:r w:rsidRPr="00002DCD">
        <w:rPr>
          <w:rFonts w:cs="Times New Roman"/>
          <w:sz w:val="20"/>
          <w:szCs w:val="20"/>
          <w:lang w:val="en-US"/>
        </w:rPr>
        <w:t xml:space="preserve">agrees to deposit a copy of this contract with the Supervisory Authority if it so requests or if such deposit is required under the </w:t>
      </w:r>
      <w:r w:rsidRPr="00F920AA">
        <w:rPr>
          <w:rFonts w:cs="Times New Roman"/>
          <w:sz w:val="20"/>
          <w:szCs w:val="20"/>
          <w:lang w:val="en-US"/>
        </w:rPr>
        <w:t>Applicable Data Protection Law</w:t>
      </w:r>
      <w:r w:rsidRPr="00002DCD">
        <w:rPr>
          <w:rFonts w:cs="Times New Roman"/>
          <w:sz w:val="20"/>
          <w:szCs w:val="20"/>
          <w:lang w:val="en-US"/>
        </w:rPr>
        <w:t>.</w:t>
      </w:r>
    </w:p>
    <w:p w14:paraId="757D5DFB" w14:textId="77777777" w:rsidR="002C666B" w:rsidRPr="00002DCD" w:rsidRDefault="002C666B" w:rsidP="002C666B">
      <w:pPr>
        <w:pStyle w:val="ListParagraph"/>
        <w:adjustRightInd/>
        <w:spacing w:after="0" w:line="240" w:lineRule="auto"/>
        <w:ind w:left="360"/>
        <w:contextualSpacing/>
        <w:jc w:val="both"/>
        <w:rPr>
          <w:rFonts w:cs="Times New Roman"/>
          <w:sz w:val="20"/>
          <w:szCs w:val="20"/>
          <w:lang w:val="en-US"/>
        </w:rPr>
      </w:pPr>
    </w:p>
    <w:p w14:paraId="658B4EB5" w14:textId="77777777" w:rsidR="002C666B" w:rsidRPr="00002DCD" w:rsidRDefault="002C666B" w:rsidP="002C666B">
      <w:pPr>
        <w:pStyle w:val="ListParagraph"/>
        <w:numPr>
          <w:ilvl w:val="1"/>
          <w:numId w:val="4"/>
        </w:numPr>
        <w:adjustRightInd/>
        <w:spacing w:after="0" w:line="240" w:lineRule="auto"/>
        <w:ind w:left="709" w:hanging="709"/>
        <w:contextualSpacing/>
        <w:jc w:val="both"/>
        <w:rPr>
          <w:rFonts w:cs="Times New Roman"/>
          <w:sz w:val="20"/>
          <w:szCs w:val="20"/>
          <w:lang w:val="en-US"/>
        </w:rPr>
      </w:pPr>
      <w:r w:rsidRPr="00002DCD">
        <w:rPr>
          <w:rFonts w:cs="Times New Roman"/>
          <w:sz w:val="20"/>
          <w:szCs w:val="20"/>
          <w:lang w:val="en-US"/>
        </w:rPr>
        <w:t xml:space="preserve">The </w:t>
      </w:r>
      <w:r w:rsidRPr="00F920AA">
        <w:rPr>
          <w:rFonts w:cs="Times New Roman"/>
          <w:sz w:val="20"/>
          <w:szCs w:val="20"/>
          <w:lang w:val="en-US"/>
        </w:rPr>
        <w:t xml:space="preserve">Parties </w:t>
      </w:r>
      <w:r w:rsidRPr="00002DCD">
        <w:rPr>
          <w:rFonts w:cs="Times New Roman"/>
          <w:sz w:val="20"/>
          <w:szCs w:val="20"/>
          <w:lang w:val="en-US"/>
        </w:rPr>
        <w:t xml:space="preserve">agree that the Supervisory Authority has the right to conduct an audit of </w:t>
      </w:r>
      <w:r w:rsidRPr="00F920AA">
        <w:rPr>
          <w:rFonts w:cs="Times New Roman"/>
          <w:sz w:val="20"/>
          <w:szCs w:val="20"/>
          <w:lang w:val="en-US"/>
        </w:rPr>
        <w:t>Modus</w:t>
      </w:r>
      <w:r w:rsidRPr="00002DCD">
        <w:rPr>
          <w:rFonts w:cs="Times New Roman"/>
          <w:sz w:val="20"/>
          <w:szCs w:val="20"/>
          <w:lang w:val="en-US"/>
        </w:rPr>
        <w:t xml:space="preserve">, and of any </w:t>
      </w:r>
      <w:r w:rsidRPr="00F920AA">
        <w:rPr>
          <w:rFonts w:cs="Times New Roman"/>
          <w:sz w:val="20"/>
          <w:szCs w:val="20"/>
          <w:lang w:val="en-US"/>
        </w:rPr>
        <w:t>Sub-processor</w:t>
      </w:r>
      <w:r w:rsidRPr="00002DCD">
        <w:rPr>
          <w:rFonts w:cs="Times New Roman"/>
          <w:sz w:val="20"/>
          <w:szCs w:val="20"/>
          <w:lang w:val="en-US"/>
        </w:rPr>
        <w:t xml:space="preserve">, which has the same scope and is subject to the same conditions as would apply to an audit of the </w:t>
      </w:r>
      <w:r w:rsidRPr="00F920AA">
        <w:rPr>
          <w:rFonts w:cs="Times New Roman"/>
          <w:sz w:val="20"/>
          <w:szCs w:val="20"/>
          <w:lang w:val="en-US"/>
        </w:rPr>
        <w:t xml:space="preserve">Controller </w:t>
      </w:r>
      <w:r w:rsidRPr="00002DCD">
        <w:rPr>
          <w:rFonts w:cs="Times New Roman"/>
          <w:sz w:val="20"/>
          <w:szCs w:val="20"/>
          <w:lang w:val="en-US"/>
        </w:rPr>
        <w:t xml:space="preserve">under the </w:t>
      </w:r>
      <w:r w:rsidRPr="00F920AA">
        <w:rPr>
          <w:rFonts w:cs="Times New Roman"/>
          <w:sz w:val="20"/>
          <w:szCs w:val="20"/>
          <w:lang w:val="en-US"/>
        </w:rPr>
        <w:t>Applicable Data Protection Law</w:t>
      </w:r>
      <w:r w:rsidRPr="00002DCD">
        <w:rPr>
          <w:rFonts w:cs="Times New Roman"/>
          <w:sz w:val="20"/>
          <w:szCs w:val="20"/>
          <w:lang w:val="en-US"/>
        </w:rPr>
        <w:t>.</w:t>
      </w:r>
    </w:p>
    <w:p w14:paraId="2C575E95" w14:textId="77777777" w:rsidR="002C666B" w:rsidRPr="00002DCD" w:rsidRDefault="002C666B" w:rsidP="002C666B">
      <w:pPr>
        <w:jc w:val="both"/>
        <w:rPr>
          <w:rFonts w:ascii="Calibri" w:hAnsi="Calibri"/>
          <w:sz w:val="20"/>
          <w:szCs w:val="20"/>
        </w:rPr>
      </w:pPr>
    </w:p>
    <w:p w14:paraId="2ED43207" w14:textId="77777777" w:rsidR="002C666B" w:rsidRPr="00002DCD" w:rsidRDefault="002C666B" w:rsidP="002C666B">
      <w:pPr>
        <w:ind w:left="709" w:hanging="709"/>
        <w:jc w:val="both"/>
        <w:rPr>
          <w:rFonts w:ascii="Calibri" w:hAnsi="Calibri"/>
          <w:sz w:val="20"/>
          <w:szCs w:val="20"/>
        </w:rPr>
      </w:pPr>
      <w:r w:rsidRPr="00F920AA">
        <w:rPr>
          <w:rFonts w:ascii="Calibri" w:hAnsi="Calibri"/>
          <w:sz w:val="20"/>
          <w:szCs w:val="20"/>
        </w:rPr>
        <w:t>8.3</w:t>
      </w:r>
      <w:r w:rsidRPr="00F920AA">
        <w:rPr>
          <w:rFonts w:ascii="Calibri" w:hAnsi="Calibri"/>
          <w:sz w:val="20"/>
          <w:szCs w:val="20"/>
        </w:rPr>
        <w:tab/>
      </w:r>
      <w:r w:rsidRPr="00002DCD">
        <w:rPr>
          <w:rFonts w:ascii="Calibri" w:hAnsi="Calibri"/>
          <w:sz w:val="20"/>
          <w:szCs w:val="20"/>
        </w:rPr>
        <w:t xml:space="preserve">Modus shall promptly inform the </w:t>
      </w:r>
      <w:r w:rsidRPr="00F920AA">
        <w:rPr>
          <w:rFonts w:ascii="Calibri" w:hAnsi="Calibri"/>
          <w:sz w:val="20"/>
          <w:szCs w:val="20"/>
        </w:rPr>
        <w:t xml:space="preserve">Controller </w:t>
      </w:r>
      <w:r w:rsidRPr="00002DCD">
        <w:rPr>
          <w:rFonts w:ascii="Calibri" w:hAnsi="Calibri"/>
          <w:sz w:val="20"/>
          <w:szCs w:val="20"/>
        </w:rPr>
        <w:t xml:space="preserve">about the existence of legislation applicable to it or any </w:t>
      </w:r>
      <w:r w:rsidRPr="00F920AA">
        <w:rPr>
          <w:rFonts w:ascii="Calibri" w:hAnsi="Calibri"/>
          <w:sz w:val="20"/>
          <w:szCs w:val="20"/>
        </w:rPr>
        <w:t xml:space="preserve">Sub-processor </w:t>
      </w:r>
      <w:r w:rsidRPr="00002DCD">
        <w:rPr>
          <w:rFonts w:ascii="Calibri" w:hAnsi="Calibri"/>
          <w:sz w:val="20"/>
          <w:szCs w:val="20"/>
        </w:rPr>
        <w:t xml:space="preserve">preventing the conduct of an audit of </w:t>
      </w:r>
      <w:r w:rsidRPr="00F920AA">
        <w:rPr>
          <w:rFonts w:ascii="Calibri" w:hAnsi="Calibri"/>
          <w:sz w:val="20"/>
          <w:szCs w:val="20"/>
        </w:rPr>
        <w:t>Modus</w:t>
      </w:r>
      <w:r w:rsidRPr="00002DCD">
        <w:rPr>
          <w:rFonts w:ascii="Calibri" w:hAnsi="Calibri"/>
          <w:sz w:val="20"/>
          <w:szCs w:val="20"/>
        </w:rPr>
        <w:t xml:space="preserve">, or any </w:t>
      </w:r>
      <w:r w:rsidRPr="00F920AA">
        <w:rPr>
          <w:rFonts w:ascii="Calibri" w:hAnsi="Calibri"/>
          <w:sz w:val="20"/>
          <w:szCs w:val="20"/>
        </w:rPr>
        <w:t>Sub-processor</w:t>
      </w:r>
      <w:r w:rsidRPr="00002DCD">
        <w:rPr>
          <w:rFonts w:ascii="Calibri" w:hAnsi="Calibri"/>
          <w:sz w:val="20"/>
          <w:szCs w:val="20"/>
        </w:rPr>
        <w:t xml:space="preserve">, pursuant to paragraph </w:t>
      </w:r>
      <w:r w:rsidRPr="00F920AA">
        <w:rPr>
          <w:rFonts w:ascii="Calibri" w:hAnsi="Calibri"/>
          <w:sz w:val="20"/>
          <w:szCs w:val="20"/>
        </w:rPr>
        <w:t>2.</w:t>
      </w:r>
      <w:r w:rsidRPr="00002DCD">
        <w:rPr>
          <w:rFonts w:ascii="Calibri" w:hAnsi="Calibri"/>
          <w:sz w:val="20"/>
          <w:szCs w:val="20"/>
        </w:rPr>
        <w:t xml:space="preserve"> In such a case the </w:t>
      </w:r>
      <w:r w:rsidRPr="00F920AA">
        <w:rPr>
          <w:rFonts w:ascii="Calibri" w:hAnsi="Calibri"/>
          <w:sz w:val="20"/>
          <w:szCs w:val="20"/>
        </w:rPr>
        <w:t xml:space="preserve">Controller </w:t>
      </w:r>
      <w:r w:rsidRPr="00002DCD">
        <w:rPr>
          <w:rFonts w:ascii="Calibri" w:hAnsi="Calibri"/>
          <w:sz w:val="20"/>
          <w:szCs w:val="20"/>
        </w:rPr>
        <w:t xml:space="preserve">shall be entitled to take the measures foreseen in </w:t>
      </w:r>
      <w:r w:rsidRPr="00F920AA">
        <w:rPr>
          <w:rFonts w:ascii="Calibri" w:hAnsi="Calibri"/>
          <w:sz w:val="20"/>
          <w:szCs w:val="20"/>
        </w:rPr>
        <w:t>Clause 5(b)</w:t>
      </w:r>
      <w:r w:rsidRPr="00002DCD">
        <w:rPr>
          <w:rFonts w:ascii="Calibri" w:hAnsi="Calibri"/>
          <w:sz w:val="20"/>
          <w:szCs w:val="20"/>
        </w:rPr>
        <w:t>.</w:t>
      </w:r>
    </w:p>
    <w:p w14:paraId="1D8FFD5A" w14:textId="77777777" w:rsidR="002C666B" w:rsidRPr="00002DCD" w:rsidRDefault="002C666B" w:rsidP="002C666B">
      <w:pPr>
        <w:jc w:val="both"/>
        <w:rPr>
          <w:rFonts w:ascii="Calibri" w:hAnsi="Calibri"/>
          <w:sz w:val="20"/>
          <w:szCs w:val="20"/>
        </w:rPr>
      </w:pPr>
    </w:p>
    <w:p w14:paraId="37F7321F" w14:textId="77777777" w:rsidR="002C666B" w:rsidRPr="00002DCD" w:rsidRDefault="002C666B" w:rsidP="002C666B">
      <w:pPr>
        <w:pStyle w:val="ListParagraph"/>
        <w:numPr>
          <w:ilvl w:val="0"/>
          <w:numId w:val="4"/>
        </w:numPr>
        <w:adjustRightInd/>
        <w:spacing w:after="0" w:line="240" w:lineRule="auto"/>
        <w:contextualSpacing/>
        <w:jc w:val="both"/>
        <w:rPr>
          <w:rFonts w:cs="Times New Roman"/>
          <w:b/>
          <w:sz w:val="20"/>
          <w:szCs w:val="20"/>
        </w:rPr>
      </w:pPr>
      <w:r w:rsidRPr="00002DCD">
        <w:rPr>
          <w:rFonts w:cs="Times New Roman"/>
          <w:b/>
          <w:sz w:val="20"/>
          <w:szCs w:val="20"/>
          <w:lang w:val="en-US"/>
        </w:rPr>
        <w:t xml:space="preserve"> </w:t>
      </w:r>
      <w:r w:rsidRPr="00002DCD">
        <w:rPr>
          <w:rFonts w:cs="Times New Roman"/>
          <w:b/>
          <w:sz w:val="20"/>
          <w:szCs w:val="20"/>
        </w:rPr>
        <w:t>Governing Law</w:t>
      </w:r>
    </w:p>
    <w:p w14:paraId="214AB398" w14:textId="77777777" w:rsidR="002C666B" w:rsidRPr="00002DCD" w:rsidRDefault="002C666B" w:rsidP="002C666B">
      <w:pPr>
        <w:jc w:val="both"/>
        <w:rPr>
          <w:rFonts w:ascii="Calibri" w:hAnsi="Calibri"/>
          <w:sz w:val="20"/>
          <w:szCs w:val="20"/>
        </w:rPr>
      </w:pPr>
    </w:p>
    <w:p w14:paraId="49D88A03" w14:textId="77777777" w:rsidR="002C666B" w:rsidRPr="00002DCD" w:rsidRDefault="002C666B" w:rsidP="002C666B">
      <w:pPr>
        <w:jc w:val="both"/>
        <w:rPr>
          <w:rFonts w:ascii="Calibri" w:hAnsi="Calibri"/>
          <w:b/>
          <w:sz w:val="20"/>
          <w:szCs w:val="20"/>
        </w:rPr>
      </w:pPr>
      <w:r w:rsidRPr="00002DCD">
        <w:rPr>
          <w:rFonts w:ascii="Calibri" w:hAnsi="Calibri"/>
          <w:sz w:val="20"/>
          <w:szCs w:val="20"/>
        </w:rPr>
        <w:t xml:space="preserve">The </w:t>
      </w:r>
      <w:r w:rsidRPr="00F920AA">
        <w:rPr>
          <w:rFonts w:ascii="Calibri" w:hAnsi="Calibri"/>
          <w:sz w:val="20"/>
          <w:szCs w:val="20"/>
        </w:rPr>
        <w:t xml:space="preserve">Clauses </w:t>
      </w:r>
      <w:r w:rsidRPr="00002DCD">
        <w:rPr>
          <w:rFonts w:ascii="Calibri" w:hAnsi="Calibri"/>
          <w:sz w:val="20"/>
          <w:szCs w:val="20"/>
        </w:rPr>
        <w:t xml:space="preserve">shall be governed by the law of the </w:t>
      </w:r>
      <w:r w:rsidR="003D0BB4" w:rsidRPr="00F920AA">
        <w:rPr>
          <w:rFonts w:ascii="Calibri" w:hAnsi="Calibri"/>
          <w:sz w:val="20"/>
          <w:szCs w:val="20"/>
        </w:rPr>
        <w:t>M</w:t>
      </w:r>
      <w:r w:rsidRPr="00F920AA">
        <w:rPr>
          <w:rFonts w:ascii="Calibri" w:hAnsi="Calibri"/>
          <w:sz w:val="20"/>
          <w:szCs w:val="20"/>
        </w:rPr>
        <w:t xml:space="preserve">ember </w:t>
      </w:r>
      <w:r w:rsidR="003D0BB4" w:rsidRPr="00F920AA">
        <w:rPr>
          <w:rFonts w:ascii="Calibri" w:hAnsi="Calibri"/>
          <w:sz w:val="20"/>
          <w:szCs w:val="20"/>
        </w:rPr>
        <w:t>S</w:t>
      </w:r>
      <w:r w:rsidRPr="00F920AA">
        <w:rPr>
          <w:rFonts w:ascii="Calibri" w:hAnsi="Calibri"/>
          <w:sz w:val="20"/>
          <w:szCs w:val="20"/>
        </w:rPr>
        <w:t xml:space="preserve">tate </w:t>
      </w:r>
      <w:r w:rsidRPr="00002DCD">
        <w:rPr>
          <w:rFonts w:ascii="Calibri" w:hAnsi="Calibri"/>
          <w:sz w:val="20"/>
          <w:szCs w:val="20"/>
        </w:rPr>
        <w:t xml:space="preserve">in which the </w:t>
      </w:r>
      <w:r w:rsidRPr="00F920AA">
        <w:rPr>
          <w:rFonts w:ascii="Calibri" w:hAnsi="Calibri"/>
          <w:sz w:val="20"/>
          <w:szCs w:val="20"/>
        </w:rPr>
        <w:t xml:space="preserve">Customer </w:t>
      </w:r>
      <w:r w:rsidRPr="00002DCD">
        <w:rPr>
          <w:rFonts w:ascii="Calibri" w:hAnsi="Calibri"/>
          <w:sz w:val="20"/>
          <w:szCs w:val="20"/>
        </w:rPr>
        <w:t>is located.</w:t>
      </w:r>
    </w:p>
    <w:p w14:paraId="13336CFC" w14:textId="77777777" w:rsidR="002C666B" w:rsidRPr="00002DCD" w:rsidRDefault="002C666B" w:rsidP="002C666B">
      <w:pPr>
        <w:jc w:val="both"/>
        <w:rPr>
          <w:rFonts w:ascii="Calibri" w:hAnsi="Calibri"/>
          <w:sz w:val="20"/>
          <w:szCs w:val="20"/>
        </w:rPr>
      </w:pPr>
    </w:p>
    <w:p w14:paraId="36E8B57F" w14:textId="77777777" w:rsidR="002C666B" w:rsidRPr="00002DCD" w:rsidRDefault="002C666B" w:rsidP="002C666B">
      <w:pPr>
        <w:jc w:val="both"/>
        <w:rPr>
          <w:rFonts w:ascii="Calibri" w:hAnsi="Calibri"/>
          <w:sz w:val="20"/>
          <w:szCs w:val="20"/>
        </w:rPr>
      </w:pPr>
    </w:p>
    <w:p w14:paraId="18879A96" w14:textId="77777777" w:rsidR="002C666B" w:rsidRPr="00002DCD" w:rsidRDefault="002C666B" w:rsidP="002C666B">
      <w:pPr>
        <w:pStyle w:val="ListParagraph"/>
        <w:numPr>
          <w:ilvl w:val="0"/>
          <w:numId w:val="4"/>
        </w:numPr>
        <w:adjustRightInd/>
        <w:spacing w:after="0" w:line="240" w:lineRule="auto"/>
        <w:contextualSpacing/>
        <w:jc w:val="both"/>
        <w:rPr>
          <w:rFonts w:cs="Times New Roman"/>
          <w:b/>
          <w:sz w:val="20"/>
          <w:szCs w:val="20"/>
        </w:rPr>
      </w:pPr>
      <w:r w:rsidRPr="00002DCD">
        <w:rPr>
          <w:rFonts w:cs="Times New Roman"/>
          <w:b/>
          <w:sz w:val="20"/>
          <w:szCs w:val="20"/>
          <w:lang w:val="en-US"/>
        </w:rPr>
        <w:t xml:space="preserve"> </w:t>
      </w:r>
      <w:r w:rsidRPr="00002DCD">
        <w:rPr>
          <w:rFonts w:cs="Times New Roman"/>
          <w:b/>
          <w:sz w:val="20"/>
          <w:szCs w:val="20"/>
        </w:rPr>
        <w:t>Variation of the contract</w:t>
      </w:r>
    </w:p>
    <w:p w14:paraId="254230FB" w14:textId="77777777" w:rsidR="002C666B" w:rsidRPr="00002DCD" w:rsidRDefault="002C666B" w:rsidP="002C666B">
      <w:pPr>
        <w:jc w:val="both"/>
        <w:rPr>
          <w:rFonts w:ascii="Calibri" w:hAnsi="Calibri"/>
          <w:sz w:val="20"/>
          <w:szCs w:val="20"/>
        </w:rPr>
      </w:pPr>
    </w:p>
    <w:p w14:paraId="775DC168" w14:textId="77777777" w:rsidR="002C666B" w:rsidRPr="00002DCD" w:rsidRDefault="002C666B" w:rsidP="002C666B">
      <w:pPr>
        <w:jc w:val="both"/>
        <w:rPr>
          <w:rFonts w:ascii="Calibri" w:hAnsi="Calibri"/>
          <w:sz w:val="20"/>
          <w:szCs w:val="20"/>
        </w:rPr>
      </w:pPr>
      <w:r w:rsidRPr="00002DCD">
        <w:rPr>
          <w:rFonts w:ascii="Calibri" w:hAnsi="Calibri"/>
          <w:sz w:val="20"/>
          <w:szCs w:val="20"/>
        </w:rPr>
        <w:t xml:space="preserve">The </w:t>
      </w:r>
      <w:r w:rsidRPr="00F920AA">
        <w:rPr>
          <w:rFonts w:ascii="Calibri" w:hAnsi="Calibri"/>
          <w:sz w:val="20"/>
          <w:szCs w:val="20"/>
        </w:rPr>
        <w:t xml:space="preserve">Parties </w:t>
      </w:r>
      <w:r w:rsidRPr="00002DCD">
        <w:rPr>
          <w:rFonts w:ascii="Calibri" w:hAnsi="Calibri"/>
          <w:sz w:val="20"/>
          <w:szCs w:val="20"/>
        </w:rPr>
        <w:t xml:space="preserve">undertake not to vary or modify the </w:t>
      </w:r>
      <w:r w:rsidRPr="00F920AA">
        <w:rPr>
          <w:rFonts w:ascii="Calibri" w:hAnsi="Calibri"/>
          <w:sz w:val="20"/>
          <w:szCs w:val="20"/>
        </w:rPr>
        <w:t>Clauses</w:t>
      </w:r>
      <w:r w:rsidRPr="00002DCD">
        <w:rPr>
          <w:rFonts w:ascii="Calibri" w:hAnsi="Calibri"/>
          <w:sz w:val="20"/>
          <w:szCs w:val="20"/>
        </w:rPr>
        <w:t xml:space="preserve">. This does not preclude the </w:t>
      </w:r>
      <w:r w:rsidRPr="00F920AA">
        <w:rPr>
          <w:rFonts w:ascii="Calibri" w:hAnsi="Calibri"/>
          <w:sz w:val="20"/>
          <w:szCs w:val="20"/>
        </w:rPr>
        <w:t xml:space="preserve">Parties </w:t>
      </w:r>
      <w:r w:rsidRPr="00002DCD">
        <w:rPr>
          <w:rFonts w:ascii="Calibri" w:hAnsi="Calibri"/>
          <w:sz w:val="20"/>
          <w:szCs w:val="20"/>
        </w:rPr>
        <w:t xml:space="preserve">from adding </w:t>
      </w:r>
      <w:r w:rsidRPr="00F920AA">
        <w:rPr>
          <w:rFonts w:ascii="Calibri" w:hAnsi="Calibri"/>
          <w:sz w:val="20"/>
          <w:szCs w:val="20"/>
        </w:rPr>
        <w:t xml:space="preserve">Clauses </w:t>
      </w:r>
      <w:r w:rsidRPr="00002DCD">
        <w:rPr>
          <w:rFonts w:ascii="Calibri" w:hAnsi="Calibri"/>
          <w:sz w:val="20"/>
          <w:szCs w:val="20"/>
        </w:rPr>
        <w:t xml:space="preserve">on business related issues where required as long as they do not contradict the </w:t>
      </w:r>
      <w:r w:rsidRPr="00F920AA">
        <w:rPr>
          <w:rFonts w:ascii="Calibri" w:hAnsi="Calibri"/>
          <w:sz w:val="20"/>
          <w:szCs w:val="20"/>
        </w:rPr>
        <w:t>Clauses</w:t>
      </w:r>
      <w:r w:rsidRPr="00002DCD">
        <w:rPr>
          <w:rFonts w:ascii="Calibri" w:hAnsi="Calibri"/>
          <w:sz w:val="20"/>
          <w:szCs w:val="20"/>
        </w:rPr>
        <w:t>.</w:t>
      </w:r>
    </w:p>
    <w:p w14:paraId="62D1A3C5" w14:textId="77777777" w:rsidR="002C666B" w:rsidRPr="00002DCD" w:rsidRDefault="002C666B" w:rsidP="002C666B">
      <w:pPr>
        <w:jc w:val="both"/>
        <w:rPr>
          <w:rFonts w:ascii="Calibri" w:hAnsi="Calibri"/>
          <w:sz w:val="20"/>
          <w:szCs w:val="20"/>
        </w:rPr>
      </w:pPr>
    </w:p>
    <w:p w14:paraId="1F84B979" w14:textId="77777777" w:rsidR="002C666B" w:rsidRPr="00002DCD" w:rsidRDefault="002C666B" w:rsidP="002C666B">
      <w:pPr>
        <w:pStyle w:val="ListParagraph"/>
        <w:numPr>
          <w:ilvl w:val="0"/>
          <w:numId w:val="4"/>
        </w:numPr>
        <w:adjustRightInd/>
        <w:spacing w:after="0" w:line="240" w:lineRule="auto"/>
        <w:contextualSpacing/>
        <w:jc w:val="both"/>
        <w:rPr>
          <w:rFonts w:cs="Times New Roman"/>
          <w:b/>
          <w:sz w:val="20"/>
          <w:szCs w:val="20"/>
        </w:rPr>
      </w:pPr>
      <w:r w:rsidRPr="00002DCD">
        <w:rPr>
          <w:rFonts w:cs="Times New Roman"/>
          <w:b/>
          <w:sz w:val="20"/>
          <w:szCs w:val="20"/>
        </w:rPr>
        <w:t>Subprocessing</w:t>
      </w:r>
    </w:p>
    <w:p w14:paraId="41CC28EE" w14:textId="77777777" w:rsidR="002C666B" w:rsidRPr="00002DCD" w:rsidRDefault="002C666B" w:rsidP="002C666B">
      <w:pPr>
        <w:pStyle w:val="ListParagraph"/>
        <w:adjustRightInd/>
        <w:spacing w:after="0" w:line="240" w:lineRule="auto"/>
        <w:ind w:left="360"/>
        <w:contextualSpacing/>
        <w:jc w:val="both"/>
        <w:rPr>
          <w:rFonts w:cs="Times New Roman"/>
          <w:b/>
          <w:sz w:val="20"/>
          <w:szCs w:val="20"/>
        </w:rPr>
      </w:pPr>
    </w:p>
    <w:p w14:paraId="504B015C" w14:textId="77777777" w:rsidR="002C666B" w:rsidRPr="00002DCD" w:rsidRDefault="002C666B" w:rsidP="002C666B">
      <w:pPr>
        <w:pStyle w:val="ListParagraph"/>
        <w:numPr>
          <w:ilvl w:val="1"/>
          <w:numId w:val="4"/>
        </w:numPr>
        <w:adjustRightInd/>
        <w:spacing w:after="0" w:line="240" w:lineRule="auto"/>
        <w:ind w:left="709" w:hanging="709"/>
        <w:contextualSpacing/>
        <w:jc w:val="both"/>
        <w:rPr>
          <w:rFonts w:cs="Times New Roman"/>
          <w:sz w:val="20"/>
          <w:szCs w:val="20"/>
          <w:lang w:val="en-US"/>
        </w:rPr>
      </w:pPr>
      <w:r w:rsidRPr="00002DCD">
        <w:rPr>
          <w:rFonts w:cs="Times New Roman"/>
          <w:sz w:val="20"/>
          <w:szCs w:val="20"/>
          <w:lang w:val="en-US"/>
        </w:rPr>
        <w:t xml:space="preserve">Modus shall not subcontract any of its processing operations performed on behalf of the </w:t>
      </w:r>
      <w:r w:rsidRPr="00F920AA">
        <w:rPr>
          <w:rFonts w:cs="Times New Roman"/>
          <w:sz w:val="20"/>
          <w:szCs w:val="20"/>
          <w:lang w:val="en-US"/>
        </w:rPr>
        <w:t xml:space="preserve">Controller </w:t>
      </w:r>
      <w:r w:rsidRPr="00002DCD">
        <w:rPr>
          <w:rFonts w:cs="Times New Roman"/>
          <w:sz w:val="20"/>
          <w:szCs w:val="20"/>
          <w:lang w:val="en-US"/>
        </w:rPr>
        <w:t xml:space="preserve">under the </w:t>
      </w:r>
      <w:r w:rsidRPr="00F920AA">
        <w:rPr>
          <w:rFonts w:cs="Times New Roman"/>
          <w:sz w:val="20"/>
          <w:szCs w:val="20"/>
          <w:lang w:val="en-US"/>
        </w:rPr>
        <w:t xml:space="preserve">Clauses </w:t>
      </w:r>
      <w:r w:rsidRPr="00002DCD">
        <w:rPr>
          <w:rFonts w:cs="Times New Roman"/>
          <w:sz w:val="20"/>
          <w:szCs w:val="20"/>
          <w:lang w:val="en-US"/>
        </w:rPr>
        <w:t xml:space="preserve">without the </w:t>
      </w:r>
      <w:r w:rsidRPr="00F920AA">
        <w:rPr>
          <w:rFonts w:cs="Times New Roman"/>
          <w:sz w:val="20"/>
          <w:szCs w:val="20"/>
          <w:lang w:val="en-US"/>
        </w:rPr>
        <w:t xml:space="preserve">prior written consent </w:t>
      </w:r>
      <w:r w:rsidRPr="00002DCD">
        <w:rPr>
          <w:rFonts w:cs="Times New Roman"/>
          <w:sz w:val="20"/>
          <w:szCs w:val="20"/>
          <w:lang w:val="en-US"/>
        </w:rPr>
        <w:t xml:space="preserve">of the </w:t>
      </w:r>
      <w:r w:rsidRPr="00F920AA">
        <w:rPr>
          <w:rFonts w:cs="Times New Roman"/>
          <w:sz w:val="20"/>
          <w:szCs w:val="20"/>
          <w:lang w:val="en-US"/>
        </w:rPr>
        <w:t>Controller</w:t>
      </w:r>
      <w:r w:rsidRPr="00002DCD">
        <w:rPr>
          <w:rFonts w:cs="Times New Roman"/>
          <w:sz w:val="20"/>
          <w:szCs w:val="20"/>
          <w:lang w:val="en-US"/>
        </w:rPr>
        <w:t xml:space="preserve">. Where </w:t>
      </w:r>
      <w:r w:rsidRPr="00F920AA">
        <w:rPr>
          <w:rFonts w:cs="Times New Roman"/>
          <w:sz w:val="20"/>
          <w:szCs w:val="20"/>
          <w:lang w:val="en-US"/>
        </w:rPr>
        <w:t xml:space="preserve">Modus </w:t>
      </w:r>
      <w:r w:rsidRPr="00002DCD">
        <w:rPr>
          <w:rFonts w:cs="Times New Roman"/>
          <w:sz w:val="20"/>
          <w:szCs w:val="20"/>
          <w:lang w:val="en-US"/>
        </w:rPr>
        <w:t xml:space="preserve">subcontracts its obligations under the </w:t>
      </w:r>
      <w:r w:rsidRPr="00F920AA">
        <w:rPr>
          <w:rFonts w:cs="Times New Roman"/>
          <w:sz w:val="20"/>
          <w:szCs w:val="20"/>
          <w:lang w:val="en-US"/>
        </w:rPr>
        <w:t>Clauses</w:t>
      </w:r>
      <w:r w:rsidRPr="00002DCD">
        <w:rPr>
          <w:rFonts w:cs="Times New Roman"/>
          <w:sz w:val="20"/>
          <w:szCs w:val="20"/>
          <w:lang w:val="en-US"/>
        </w:rPr>
        <w:t xml:space="preserve">, with the consent of the </w:t>
      </w:r>
      <w:r w:rsidRPr="00F920AA">
        <w:rPr>
          <w:rFonts w:cs="Times New Roman"/>
          <w:sz w:val="20"/>
          <w:szCs w:val="20"/>
          <w:lang w:val="en-US"/>
        </w:rPr>
        <w:t>Controller</w:t>
      </w:r>
      <w:r w:rsidRPr="00002DCD">
        <w:rPr>
          <w:rFonts w:cs="Times New Roman"/>
          <w:sz w:val="20"/>
          <w:szCs w:val="20"/>
          <w:lang w:val="en-US"/>
        </w:rPr>
        <w:t xml:space="preserve">, it shall do so only by way of a written agreement with the </w:t>
      </w:r>
      <w:r w:rsidRPr="00F920AA">
        <w:rPr>
          <w:rFonts w:cs="Times New Roman"/>
          <w:sz w:val="20"/>
          <w:szCs w:val="20"/>
          <w:lang w:val="en-US"/>
        </w:rPr>
        <w:t xml:space="preserve">Sub-processor </w:t>
      </w:r>
      <w:r w:rsidRPr="00002DCD">
        <w:rPr>
          <w:rFonts w:cs="Times New Roman"/>
          <w:sz w:val="20"/>
          <w:szCs w:val="20"/>
          <w:lang w:val="en-US"/>
        </w:rPr>
        <w:t xml:space="preserve">which imposes the same obligations on the </w:t>
      </w:r>
      <w:r w:rsidRPr="00F920AA">
        <w:rPr>
          <w:rFonts w:cs="Times New Roman"/>
          <w:sz w:val="20"/>
          <w:szCs w:val="20"/>
          <w:lang w:val="en-US"/>
        </w:rPr>
        <w:t xml:space="preserve">Sub-processor </w:t>
      </w:r>
      <w:r w:rsidRPr="00002DCD">
        <w:rPr>
          <w:rFonts w:cs="Times New Roman"/>
          <w:sz w:val="20"/>
          <w:szCs w:val="20"/>
          <w:lang w:val="en-US"/>
        </w:rPr>
        <w:t xml:space="preserve">as are imposed on </w:t>
      </w:r>
      <w:r w:rsidRPr="00F920AA">
        <w:rPr>
          <w:rFonts w:cs="Times New Roman"/>
          <w:sz w:val="20"/>
          <w:szCs w:val="20"/>
          <w:lang w:val="en-US"/>
        </w:rPr>
        <w:lastRenderedPageBreak/>
        <w:t xml:space="preserve">Modus </w:t>
      </w:r>
      <w:r w:rsidRPr="00002DCD">
        <w:rPr>
          <w:rFonts w:cs="Times New Roman"/>
          <w:sz w:val="20"/>
          <w:szCs w:val="20"/>
          <w:lang w:val="en-US"/>
        </w:rPr>
        <w:t xml:space="preserve">under the </w:t>
      </w:r>
      <w:r w:rsidRPr="00F920AA">
        <w:rPr>
          <w:rFonts w:cs="Times New Roman"/>
          <w:sz w:val="20"/>
          <w:szCs w:val="20"/>
          <w:lang w:val="en-US"/>
        </w:rPr>
        <w:t>Clauses</w:t>
      </w:r>
      <w:r w:rsidRPr="00002DCD">
        <w:rPr>
          <w:rFonts w:cs="Times New Roman"/>
          <w:sz w:val="20"/>
          <w:szCs w:val="20"/>
          <w:lang w:val="en-US"/>
        </w:rPr>
        <w:t xml:space="preserve">. Where the </w:t>
      </w:r>
      <w:r w:rsidRPr="00F920AA">
        <w:rPr>
          <w:rFonts w:cs="Times New Roman"/>
          <w:sz w:val="20"/>
          <w:szCs w:val="20"/>
          <w:lang w:val="en-US"/>
        </w:rPr>
        <w:t xml:space="preserve">Sub-processor </w:t>
      </w:r>
      <w:r w:rsidRPr="00002DCD">
        <w:rPr>
          <w:rFonts w:cs="Times New Roman"/>
          <w:sz w:val="20"/>
          <w:szCs w:val="20"/>
          <w:lang w:val="en-US"/>
        </w:rPr>
        <w:t xml:space="preserve">fails to fulfill its data protection obligations under such written agreement </w:t>
      </w:r>
      <w:r w:rsidRPr="00F920AA">
        <w:rPr>
          <w:rFonts w:cs="Times New Roman"/>
          <w:sz w:val="20"/>
          <w:szCs w:val="20"/>
          <w:lang w:val="en-US"/>
        </w:rPr>
        <w:t xml:space="preserve">Modus </w:t>
      </w:r>
      <w:r w:rsidRPr="00002DCD">
        <w:rPr>
          <w:rFonts w:cs="Times New Roman"/>
          <w:sz w:val="20"/>
          <w:szCs w:val="20"/>
          <w:lang w:val="en-US"/>
        </w:rPr>
        <w:t xml:space="preserve">shall remain fully liable to the </w:t>
      </w:r>
      <w:r w:rsidRPr="00F920AA">
        <w:rPr>
          <w:rFonts w:cs="Times New Roman"/>
          <w:sz w:val="20"/>
          <w:szCs w:val="20"/>
          <w:lang w:val="en-US"/>
        </w:rPr>
        <w:t xml:space="preserve">Controller </w:t>
      </w:r>
      <w:r w:rsidRPr="00002DCD">
        <w:rPr>
          <w:rFonts w:cs="Times New Roman"/>
          <w:sz w:val="20"/>
          <w:szCs w:val="20"/>
          <w:lang w:val="en-US"/>
        </w:rPr>
        <w:t xml:space="preserve">for the performance of the </w:t>
      </w:r>
      <w:r w:rsidRPr="00F920AA">
        <w:rPr>
          <w:rFonts w:cs="Times New Roman"/>
          <w:sz w:val="20"/>
          <w:szCs w:val="20"/>
          <w:lang w:val="en-US"/>
        </w:rPr>
        <w:t>Sub-processor</w:t>
      </w:r>
      <w:r w:rsidRPr="00002DCD">
        <w:rPr>
          <w:rFonts w:cs="Times New Roman"/>
          <w:sz w:val="20"/>
          <w:szCs w:val="20"/>
          <w:lang w:val="en-US"/>
        </w:rPr>
        <w:t xml:space="preserve">'s obligations under such agreement. </w:t>
      </w:r>
    </w:p>
    <w:p w14:paraId="68800A86" w14:textId="77777777" w:rsidR="002C666B" w:rsidRPr="00002DCD" w:rsidRDefault="002C666B" w:rsidP="002C666B">
      <w:pPr>
        <w:pStyle w:val="ListParagraph"/>
        <w:adjustRightInd/>
        <w:spacing w:after="0" w:line="240" w:lineRule="auto"/>
        <w:ind w:left="360"/>
        <w:contextualSpacing/>
        <w:jc w:val="both"/>
        <w:rPr>
          <w:rFonts w:cs="Times New Roman"/>
          <w:sz w:val="20"/>
          <w:szCs w:val="20"/>
          <w:lang w:val="en-US"/>
        </w:rPr>
      </w:pPr>
    </w:p>
    <w:p w14:paraId="1320AA4C" w14:textId="77777777" w:rsidR="002C666B" w:rsidRPr="00002DCD" w:rsidRDefault="002C666B" w:rsidP="002C666B">
      <w:pPr>
        <w:pStyle w:val="ListParagraph"/>
        <w:numPr>
          <w:ilvl w:val="1"/>
          <w:numId w:val="4"/>
        </w:numPr>
        <w:adjustRightInd/>
        <w:spacing w:after="0" w:line="240" w:lineRule="auto"/>
        <w:ind w:left="709" w:hanging="709"/>
        <w:contextualSpacing/>
        <w:jc w:val="both"/>
        <w:rPr>
          <w:rFonts w:cs="Times New Roman"/>
          <w:sz w:val="20"/>
          <w:szCs w:val="20"/>
          <w:lang w:val="en-US"/>
        </w:rPr>
      </w:pPr>
      <w:r w:rsidRPr="00002DCD">
        <w:rPr>
          <w:rFonts w:cs="Times New Roman"/>
          <w:sz w:val="20"/>
          <w:szCs w:val="20"/>
          <w:lang w:val="en-US"/>
        </w:rPr>
        <w:t xml:space="preserve">The prior written contract between </w:t>
      </w:r>
      <w:r w:rsidRPr="00F920AA">
        <w:rPr>
          <w:rFonts w:cs="Times New Roman"/>
          <w:sz w:val="20"/>
          <w:szCs w:val="20"/>
          <w:lang w:val="en-US"/>
        </w:rPr>
        <w:t xml:space="preserve">Modus </w:t>
      </w:r>
      <w:r w:rsidRPr="00002DCD">
        <w:rPr>
          <w:rFonts w:cs="Times New Roman"/>
          <w:sz w:val="20"/>
          <w:szCs w:val="20"/>
          <w:lang w:val="en-US"/>
        </w:rPr>
        <w:t xml:space="preserve">and the </w:t>
      </w:r>
      <w:r w:rsidRPr="00F920AA">
        <w:rPr>
          <w:rFonts w:cs="Times New Roman"/>
          <w:sz w:val="20"/>
          <w:szCs w:val="20"/>
          <w:lang w:val="en-US"/>
        </w:rPr>
        <w:t xml:space="preserve">Sub-processor </w:t>
      </w:r>
      <w:r w:rsidRPr="00002DCD">
        <w:rPr>
          <w:rFonts w:cs="Times New Roman"/>
          <w:sz w:val="20"/>
          <w:szCs w:val="20"/>
          <w:lang w:val="en-US"/>
        </w:rPr>
        <w:t xml:space="preserve">shall also provide for a </w:t>
      </w:r>
      <w:r w:rsidRPr="00F920AA">
        <w:rPr>
          <w:rFonts w:cs="Times New Roman"/>
          <w:sz w:val="20"/>
          <w:szCs w:val="20"/>
          <w:lang w:val="en-US"/>
        </w:rPr>
        <w:t xml:space="preserve">third-party beneficiary </w:t>
      </w:r>
      <w:r w:rsidRPr="00002DCD">
        <w:rPr>
          <w:rFonts w:cs="Times New Roman"/>
          <w:sz w:val="20"/>
          <w:szCs w:val="20"/>
          <w:lang w:val="en-US"/>
        </w:rPr>
        <w:t xml:space="preserve">clause as laid down in </w:t>
      </w:r>
      <w:r w:rsidRPr="00F920AA">
        <w:rPr>
          <w:rFonts w:cs="Times New Roman"/>
          <w:sz w:val="20"/>
          <w:szCs w:val="20"/>
          <w:lang w:val="en-US"/>
        </w:rPr>
        <w:t xml:space="preserve">Clause 3 </w:t>
      </w:r>
      <w:r w:rsidRPr="00002DCD">
        <w:rPr>
          <w:rFonts w:cs="Times New Roman"/>
          <w:sz w:val="20"/>
          <w:szCs w:val="20"/>
          <w:lang w:val="en-US"/>
        </w:rPr>
        <w:t xml:space="preserve">for cases where the </w:t>
      </w:r>
      <w:r w:rsidRPr="00F920AA">
        <w:rPr>
          <w:rFonts w:cs="Times New Roman"/>
          <w:sz w:val="20"/>
          <w:szCs w:val="20"/>
          <w:lang w:val="en-US"/>
        </w:rPr>
        <w:t xml:space="preserve">Data Subject </w:t>
      </w:r>
      <w:r w:rsidRPr="00002DCD">
        <w:rPr>
          <w:rFonts w:cs="Times New Roman"/>
          <w:sz w:val="20"/>
          <w:szCs w:val="20"/>
          <w:lang w:val="en-US"/>
        </w:rPr>
        <w:t xml:space="preserve">is not able to bring the claim for compensation referred to in paragraph 1 of </w:t>
      </w:r>
      <w:r w:rsidRPr="00F920AA">
        <w:rPr>
          <w:rFonts w:cs="Times New Roman"/>
          <w:sz w:val="20"/>
          <w:szCs w:val="20"/>
          <w:lang w:val="en-US"/>
        </w:rPr>
        <w:t xml:space="preserve">Clause 6 </w:t>
      </w:r>
      <w:r w:rsidRPr="00002DCD">
        <w:rPr>
          <w:rFonts w:cs="Times New Roman"/>
          <w:sz w:val="20"/>
          <w:szCs w:val="20"/>
          <w:lang w:val="en-US"/>
        </w:rPr>
        <w:t xml:space="preserve">against the </w:t>
      </w:r>
      <w:r w:rsidRPr="00F920AA">
        <w:rPr>
          <w:rFonts w:cs="Times New Roman"/>
          <w:sz w:val="20"/>
          <w:szCs w:val="20"/>
          <w:lang w:val="en-US"/>
        </w:rPr>
        <w:t xml:space="preserve">Controller </w:t>
      </w:r>
      <w:r w:rsidRPr="00002DCD">
        <w:rPr>
          <w:rFonts w:cs="Times New Roman"/>
          <w:sz w:val="20"/>
          <w:szCs w:val="20"/>
          <w:lang w:val="en-US"/>
        </w:rPr>
        <w:t xml:space="preserve">or </w:t>
      </w:r>
      <w:r w:rsidRPr="00F920AA">
        <w:rPr>
          <w:rFonts w:cs="Times New Roman"/>
          <w:sz w:val="20"/>
          <w:szCs w:val="20"/>
          <w:lang w:val="en-US"/>
        </w:rPr>
        <w:t xml:space="preserve">Modus  </w:t>
      </w:r>
      <w:r w:rsidRPr="00002DCD">
        <w:rPr>
          <w:rFonts w:cs="Times New Roman"/>
          <w:sz w:val="20"/>
          <w:szCs w:val="20"/>
          <w:lang w:val="en-US"/>
        </w:rPr>
        <w:t xml:space="preserve">because they </w:t>
      </w:r>
      <w:r w:rsidRPr="00F920AA">
        <w:rPr>
          <w:rFonts w:cs="Times New Roman"/>
          <w:sz w:val="20"/>
          <w:szCs w:val="20"/>
          <w:lang w:val="en-US"/>
        </w:rPr>
        <w:t xml:space="preserve">have factually disappeared </w:t>
      </w:r>
      <w:r w:rsidRPr="00002DCD">
        <w:rPr>
          <w:rFonts w:cs="Times New Roman"/>
          <w:sz w:val="20"/>
          <w:szCs w:val="20"/>
          <w:lang w:val="en-US"/>
        </w:rPr>
        <w:t xml:space="preserve">or have </w:t>
      </w:r>
      <w:r w:rsidRPr="00F920AA">
        <w:rPr>
          <w:rFonts w:cs="Times New Roman"/>
          <w:sz w:val="20"/>
          <w:szCs w:val="20"/>
          <w:lang w:val="en-US"/>
        </w:rPr>
        <w:t xml:space="preserve">ceased to exist in law or have become insolvent </w:t>
      </w:r>
      <w:r w:rsidRPr="00002DCD">
        <w:rPr>
          <w:rFonts w:cs="Times New Roman"/>
          <w:sz w:val="20"/>
          <w:szCs w:val="20"/>
          <w:lang w:val="en-US"/>
        </w:rPr>
        <w:t xml:space="preserve">and </w:t>
      </w:r>
      <w:r w:rsidRPr="00F920AA">
        <w:rPr>
          <w:rFonts w:cs="Times New Roman"/>
          <w:sz w:val="20"/>
          <w:szCs w:val="20"/>
          <w:lang w:val="en-US"/>
        </w:rPr>
        <w:t>no successor entity has assumed the entire legal obligations of the Controller or Modus  by contract or by operation of law</w:t>
      </w:r>
      <w:r w:rsidRPr="00002DCD">
        <w:rPr>
          <w:rFonts w:cs="Times New Roman"/>
          <w:sz w:val="20"/>
          <w:szCs w:val="20"/>
          <w:lang w:val="en-US"/>
        </w:rPr>
        <w:t xml:space="preserve">. Such third-party </w:t>
      </w:r>
      <w:r w:rsidRPr="00F920AA">
        <w:rPr>
          <w:rFonts w:cs="Times New Roman"/>
          <w:sz w:val="20"/>
          <w:szCs w:val="20"/>
          <w:lang w:val="en-US"/>
        </w:rPr>
        <w:t>liability of the Sub-processor shall be limited to its own processing operations under the Clauses</w:t>
      </w:r>
      <w:r w:rsidRPr="00002DCD">
        <w:rPr>
          <w:rFonts w:cs="Times New Roman"/>
          <w:sz w:val="20"/>
          <w:szCs w:val="20"/>
          <w:lang w:val="en-US"/>
        </w:rPr>
        <w:t>.</w:t>
      </w:r>
    </w:p>
    <w:p w14:paraId="6731E380" w14:textId="77777777" w:rsidR="002C666B" w:rsidRPr="00002DCD" w:rsidRDefault="002C666B" w:rsidP="002C666B">
      <w:pPr>
        <w:jc w:val="both"/>
        <w:rPr>
          <w:rFonts w:ascii="Calibri" w:hAnsi="Calibri"/>
          <w:sz w:val="20"/>
          <w:szCs w:val="20"/>
        </w:rPr>
      </w:pPr>
    </w:p>
    <w:p w14:paraId="7FF180AF" w14:textId="77777777" w:rsidR="002C666B" w:rsidRPr="00002DCD" w:rsidRDefault="002C666B" w:rsidP="002C666B">
      <w:pPr>
        <w:pStyle w:val="ListParagraph"/>
        <w:numPr>
          <w:ilvl w:val="1"/>
          <w:numId w:val="4"/>
        </w:numPr>
        <w:adjustRightInd/>
        <w:spacing w:after="0" w:line="240" w:lineRule="auto"/>
        <w:ind w:left="709" w:hanging="709"/>
        <w:contextualSpacing/>
        <w:jc w:val="both"/>
        <w:rPr>
          <w:rFonts w:cs="Times New Roman"/>
          <w:sz w:val="20"/>
          <w:szCs w:val="20"/>
          <w:lang w:val="en-US"/>
        </w:rPr>
      </w:pPr>
      <w:r w:rsidRPr="00002DCD">
        <w:rPr>
          <w:rFonts w:cs="Times New Roman"/>
          <w:sz w:val="20"/>
          <w:szCs w:val="20"/>
          <w:lang w:val="en-US"/>
        </w:rPr>
        <w:t xml:space="preserve">The provisions relating to data protection aspects for </w:t>
      </w:r>
      <w:proofErr w:type="spellStart"/>
      <w:r w:rsidRPr="00002DCD">
        <w:rPr>
          <w:rFonts w:cs="Times New Roman"/>
          <w:sz w:val="20"/>
          <w:szCs w:val="20"/>
          <w:lang w:val="en-US"/>
        </w:rPr>
        <w:t>subprocessing</w:t>
      </w:r>
      <w:proofErr w:type="spellEnd"/>
      <w:r w:rsidRPr="00002DCD">
        <w:rPr>
          <w:rFonts w:cs="Times New Roman"/>
          <w:sz w:val="20"/>
          <w:szCs w:val="20"/>
          <w:lang w:val="en-US"/>
        </w:rPr>
        <w:t xml:space="preserve"> of the contract referred to in paragraph </w:t>
      </w:r>
      <w:r w:rsidRPr="00F920AA">
        <w:rPr>
          <w:rFonts w:cs="Times New Roman"/>
          <w:sz w:val="20"/>
          <w:szCs w:val="20"/>
          <w:lang w:val="en-US"/>
        </w:rPr>
        <w:t xml:space="preserve">1 </w:t>
      </w:r>
      <w:r w:rsidRPr="00002DCD">
        <w:rPr>
          <w:rFonts w:cs="Times New Roman"/>
          <w:sz w:val="20"/>
          <w:szCs w:val="20"/>
          <w:lang w:val="en-US"/>
        </w:rPr>
        <w:t xml:space="preserve">shall be governed by the laws of the country in which the </w:t>
      </w:r>
      <w:r w:rsidRPr="00F920AA">
        <w:rPr>
          <w:rFonts w:cs="Times New Roman"/>
          <w:sz w:val="20"/>
          <w:szCs w:val="20"/>
          <w:lang w:val="en-US"/>
        </w:rPr>
        <w:t xml:space="preserve">Customer </w:t>
      </w:r>
      <w:r w:rsidRPr="00002DCD">
        <w:rPr>
          <w:rFonts w:cs="Times New Roman"/>
          <w:sz w:val="20"/>
          <w:szCs w:val="20"/>
          <w:lang w:val="en-US"/>
        </w:rPr>
        <w:t>is located.</w:t>
      </w:r>
    </w:p>
    <w:p w14:paraId="6EE2BBF2" w14:textId="77777777" w:rsidR="002C666B" w:rsidRPr="00002DCD" w:rsidRDefault="002C666B" w:rsidP="002C666B">
      <w:pPr>
        <w:jc w:val="both"/>
        <w:rPr>
          <w:rFonts w:ascii="Calibri" w:hAnsi="Calibri"/>
          <w:sz w:val="20"/>
          <w:szCs w:val="20"/>
        </w:rPr>
      </w:pPr>
    </w:p>
    <w:p w14:paraId="0B513538" w14:textId="77777777" w:rsidR="002C666B" w:rsidRPr="00002DCD" w:rsidRDefault="002C666B" w:rsidP="002C666B">
      <w:pPr>
        <w:ind w:left="709" w:hanging="709"/>
        <w:jc w:val="both"/>
        <w:rPr>
          <w:rFonts w:ascii="Calibri" w:hAnsi="Calibri"/>
          <w:sz w:val="20"/>
          <w:szCs w:val="20"/>
        </w:rPr>
      </w:pPr>
      <w:r w:rsidRPr="00F920AA">
        <w:rPr>
          <w:rFonts w:ascii="Calibri" w:hAnsi="Calibri"/>
          <w:sz w:val="20"/>
          <w:szCs w:val="20"/>
        </w:rPr>
        <w:t>11.4</w:t>
      </w:r>
      <w:r w:rsidRPr="00F920AA">
        <w:rPr>
          <w:rFonts w:ascii="Calibri" w:hAnsi="Calibri"/>
          <w:sz w:val="20"/>
          <w:szCs w:val="20"/>
        </w:rPr>
        <w:tab/>
      </w:r>
      <w:r w:rsidRPr="00002DCD">
        <w:rPr>
          <w:rFonts w:ascii="Calibri" w:hAnsi="Calibri"/>
          <w:sz w:val="20"/>
          <w:szCs w:val="20"/>
        </w:rPr>
        <w:t xml:space="preserve">The </w:t>
      </w:r>
      <w:r w:rsidRPr="00F920AA">
        <w:rPr>
          <w:rFonts w:ascii="Calibri" w:hAnsi="Calibri"/>
          <w:sz w:val="20"/>
          <w:szCs w:val="20"/>
        </w:rPr>
        <w:t xml:space="preserve">Controller </w:t>
      </w:r>
      <w:r w:rsidRPr="00002DCD">
        <w:rPr>
          <w:rFonts w:ascii="Calibri" w:hAnsi="Calibri"/>
          <w:sz w:val="20"/>
          <w:szCs w:val="20"/>
        </w:rPr>
        <w:t xml:space="preserve">shall keep a list of </w:t>
      </w:r>
      <w:proofErr w:type="spellStart"/>
      <w:r w:rsidRPr="00002DCD">
        <w:rPr>
          <w:rFonts w:ascii="Calibri" w:hAnsi="Calibri"/>
          <w:sz w:val="20"/>
          <w:szCs w:val="20"/>
        </w:rPr>
        <w:t>subprocessing</w:t>
      </w:r>
      <w:proofErr w:type="spellEnd"/>
      <w:r w:rsidRPr="00002DCD">
        <w:rPr>
          <w:rFonts w:ascii="Calibri" w:hAnsi="Calibri"/>
          <w:sz w:val="20"/>
          <w:szCs w:val="20"/>
        </w:rPr>
        <w:t xml:space="preserve"> agreements concluded under the </w:t>
      </w:r>
      <w:r w:rsidRPr="00F920AA">
        <w:rPr>
          <w:rFonts w:ascii="Calibri" w:hAnsi="Calibri"/>
          <w:sz w:val="20"/>
          <w:szCs w:val="20"/>
        </w:rPr>
        <w:t xml:space="preserve">Clauses </w:t>
      </w:r>
      <w:r w:rsidRPr="00002DCD">
        <w:rPr>
          <w:rFonts w:ascii="Calibri" w:hAnsi="Calibri"/>
          <w:sz w:val="20"/>
          <w:szCs w:val="20"/>
        </w:rPr>
        <w:t xml:space="preserve">and notified by </w:t>
      </w:r>
      <w:r w:rsidRPr="00F920AA">
        <w:rPr>
          <w:rFonts w:ascii="Calibri" w:hAnsi="Calibri"/>
          <w:sz w:val="20"/>
          <w:szCs w:val="20"/>
        </w:rPr>
        <w:t xml:space="preserve">Modus </w:t>
      </w:r>
      <w:r w:rsidRPr="00002DCD">
        <w:rPr>
          <w:rFonts w:ascii="Calibri" w:hAnsi="Calibri"/>
          <w:sz w:val="20"/>
          <w:szCs w:val="20"/>
        </w:rPr>
        <w:t xml:space="preserve">pursuant to </w:t>
      </w:r>
      <w:r w:rsidRPr="00F920AA">
        <w:rPr>
          <w:rFonts w:ascii="Calibri" w:hAnsi="Calibri"/>
          <w:sz w:val="20"/>
          <w:szCs w:val="20"/>
        </w:rPr>
        <w:t>Clause 5(j)</w:t>
      </w:r>
      <w:r w:rsidRPr="00002DCD">
        <w:rPr>
          <w:rFonts w:ascii="Calibri" w:hAnsi="Calibri"/>
          <w:sz w:val="20"/>
          <w:szCs w:val="20"/>
        </w:rPr>
        <w:t xml:space="preserve">, which shall be updated at least once a year. The list shall be available to the </w:t>
      </w:r>
      <w:r w:rsidRPr="00F920AA">
        <w:rPr>
          <w:rFonts w:ascii="Calibri" w:hAnsi="Calibri"/>
          <w:sz w:val="20"/>
          <w:szCs w:val="20"/>
        </w:rPr>
        <w:t>Controller</w:t>
      </w:r>
      <w:r w:rsidRPr="00002DCD">
        <w:rPr>
          <w:rFonts w:ascii="Calibri" w:hAnsi="Calibri"/>
          <w:sz w:val="20"/>
          <w:szCs w:val="20"/>
        </w:rPr>
        <w:t xml:space="preserve">'s data protection Supervisory Authority. </w:t>
      </w:r>
    </w:p>
    <w:p w14:paraId="45735406" w14:textId="77777777" w:rsidR="002C666B" w:rsidRPr="00002DCD" w:rsidRDefault="002C666B" w:rsidP="002C666B">
      <w:pPr>
        <w:jc w:val="both"/>
        <w:rPr>
          <w:rFonts w:ascii="Calibri" w:hAnsi="Calibri"/>
          <w:sz w:val="20"/>
          <w:szCs w:val="20"/>
        </w:rPr>
      </w:pPr>
    </w:p>
    <w:p w14:paraId="746B4A3C" w14:textId="77777777" w:rsidR="002C666B" w:rsidRPr="00002DCD" w:rsidRDefault="002C666B" w:rsidP="002C666B">
      <w:pPr>
        <w:pStyle w:val="ListParagraph"/>
        <w:numPr>
          <w:ilvl w:val="0"/>
          <w:numId w:val="5"/>
        </w:numPr>
        <w:adjustRightInd/>
        <w:spacing w:after="0" w:line="240" w:lineRule="auto"/>
        <w:contextualSpacing/>
        <w:jc w:val="both"/>
        <w:rPr>
          <w:rFonts w:cs="Times New Roman"/>
          <w:b/>
          <w:sz w:val="20"/>
          <w:szCs w:val="20"/>
          <w:lang w:val="en-US"/>
        </w:rPr>
      </w:pPr>
      <w:r w:rsidRPr="00002DCD">
        <w:rPr>
          <w:rFonts w:cs="Times New Roman"/>
          <w:b/>
          <w:sz w:val="20"/>
          <w:szCs w:val="20"/>
          <w:lang w:val="en-US"/>
        </w:rPr>
        <w:t xml:space="preserve"> Obligation after the termination of </w:t>
      </w:r>
      <w:r w:rsidRPr="00F920AA">
        <w:rPr>
          <w:rFonts w:cs="Times New Roman"/>
          <w:b/>
          <w:sz w:val="20"/>
          <w:szCs w:val="20"/>
          <w:lang w:val="en-US"/>
        </w:rPr>
        <w:t xml:space="preserve">Personal Data Processing </w:t>
      </w:r>
      <w:r w:rsidRPr="00002DCD">
        <w:rPr>
          <w:rFonts w:cs="Times New Roman"/>
          <w:b/>
          <w:sz w:val="20"/>
          <w:szCs w:val="20"/>
          <w:lang w:val="en-US"/>
        </w:rPr>
        <w:t>services</w:t>
      </w:r>
    </w:p>
    <w:p w14:paraId="530BDAC1" w14:textId="77777777" w:rsidR="002C666B" w:rsidRPr="00002DCD" w:rsidRDefault="002C666B" w:rsidP="002C666B">
      <w:pPr>
        <w:jc w:val="both"/>
        <w:rPr>
          <w:rFonts w:ascii="Calibri" w:hAnsi="Calibri"/>
          <w:b/>
          <w:sz w:val="20"/>
          <w:szCs w:val="20"/>
        </w:rPr>
      </w:pPr>
    </w:p>
    <w:p w14:paraId="08D3FACE" w14:textId="77777777" w:rsidR="002C666B" w:rsidRPr="00002DCD" w:rsidRDefault="002C666B" w:rsidP="002C666B">
      <w:pPr>
        <w:pStyle w:val="ListParagraph"/>
        <w:numPr>
          <w:ilvl w:val="1"/>
          <w:numId w:val="5"/>
        </w:numPr>
        <w:adjustRightInd/>
        <w:spacing w:after="0" w:line="240" w:lineRule="auto"/>
        <w:contextualSpacing/>
        <w:jc w:val="both"/>
        <w:rPr>
          <w:rFonts w:cs="Times New Roman"/>
          <w:sz w:val="20"/>
          <w:szCs w:val="20"/>
          <w:lang w:val="en-US"/>
        </w:rPr>
      </w:pPr>
      <w:r w:rsidRPr="00002DCD">
        <w:rPr>
          <w:rFonts w:cs="Times New Roman"/>
          <w:sz w:val="20"/>
          <w:szCs w:val="20"/>
          <w:lang w:val="en-US"/>
        </w:rPr>
        <w:t xml:space="preserve">The </w:t>
      </w:r>
      <w:r w:rsidRPr="00F920AA">
        <w:rPr>
          <w:rFonts w:cs="Times New Roman"/>
          <w:sz w:val="20"/>
          <w:szCs w:val="20"/>
          <w:lang w:val="en-US"/>
        </w:rPr>
        <w:t xml:space="preserve">Parties </w:t>
      </w:r>
      <w:r w:rsidRPr="00002DCD">
        <w:rPr>
          <w:rFonts w:cs="Times New Roman"/>
          <w:sz w:val="20"/>
          <w:szCs w:val="20"/>
          <w:lang w:val="en-US"/>
        </w:rPr>
        <w:t xml:space="preserve">agree that on the termination of the provision of data processing services, </w:t>
      </w:r>
      <w:r w:rsidRPr="00F920AA">
        <w:rPr>
          <w:rFonts w:cs="Times New Roman"/>
          <w:sz w:val="20"/>
          <w:szCs w:val="20"/>
          <w:lang w:val="en-US"/>
        </w:rPr>
        <w:t xml:space="preserve">Modus </w:t>
      </w:r>
      <w:r w:rsidRPr="00002DCD">
        <w:rPr>
          <w:rFonts w:cs="Times New Roman"/>
          <w:sz w:val="20"/>
          <w:szCs w:val="20"/>
          <w:lang w:val="en-US"/>
        </w:rPr>
        <w:t xml:space="preserve">and the </w:t>
      </w:r>
      <w:r w:rsidRPr="00F920AA">
        <w:rPr>
          <w:rFonts w:cs="Times New Roman"/>
          <w:sz w:val="20"/>
          <w:szCs w:val="20"/>
          <w:lang w:val="en-US"/>
        </w:rPr>
        <w:t xml:space="preserve">Sub-processor </w:t>
      </w:r>
      <w:r w:rsidRPr="00002DCD">
        <w:rPr>
          <w:rFonts w:cs="Times New Roman"/>
          <w:sz w:val="20"/>
          <w:szCs w:val="20"/>
          <w:lang w:val="en-US"/>
        </w:rPr>
        <w:t xml:space="preserve">shall, at the choice of the </w:t>
      </w:r>
      <w:r w:rsidRPr="00F920AA">
        <w:rPr>
          <w:rFonts w:cs="Times New Roman"/>
          <w:sz w:val="20"/>
          <w:szCs w:val="20"/>
          <w:lang w:val="en-US"/>
        </w:rPr>
        <w:t>Controller</w:t>
      </w:r>
      <w:r w:rsidRPr="00002DCD">
        <w:rPr>
          <w:rFonts w:cs="Times New Roman"/>
          <w:sz w:val="20"/>
          <w:szCs w:val="20"/>
          <w:lang w:val="en-US"/>
        </w:rPr>
        <w:t xml:space="preserve">, return all the </w:t>
      </w:r>
      <w:r w:rsidRPr="00F920AA">
        <w:rPr>
          <w:rFonts w:cs="Times New Roman"/>
          <w:sz w:val="20"/>
          <w:szCs w:val="20"/>
          <w:lang w:val="en-US"/>
        </w:rPr>
        <w:t xml:space="preserve">Personal Data </w:t>
      </w:r>
      <w:r w:rsidRPr="00002DCD">
        <w:rPr>
          <w:rFonts w:cs="Times New Roman"/>
          <w:sz w:val="20"/>
          <w:szCs w:val="20"/>
          <w:lang w:val="en-US"/>
        </w:rPr>
        <w:t xml:space="preserve">transferred and the copies thereof to the </w:t>
      </w:r>
      <w:r w:rsidRPr="00F920AA">
        <w:rPr>
          <w:rFonts w:cs="Times New Roman"/>
          <w:sz w:val="20"/>
          <w:szCs w:val="20"/>
          <w:lang w:val="en-US"/>
        </w:rPr>
        <w:t xml:space="preserve">Controller </w:t>
      </w:r>
      <w:r w:rsidRPr="00002DCD">
        <w:rPr>
          <w:rFonts w:cs="Times New Roman"/>
          <w:sz w:val="20"/>
          <w:szCs w:val="20"/>
          <w:lang w:val="en-US"/>
        </w:rPr>
        <w:t xml:space="preserve">or shall destroy all the </w:t>
      </w:r>
      <w:r w:rsidRPr="00F920AA">
        <w:rPr>
          <w:rFonts w:cs="Times New Roman"/>
          <w:sz w:val="20"/>
          <w:szCs w:val="20"/>
          <w:lang w:val="en-US"/>
        </w:rPr>
        <w:t xml:space="preserve">Personal Data </w:t>
      </w:r>
      <w:r w:rsidRPr="00002DCD">
        <w:rPr>
          <w:rFonts w:cs="Times New Roman"/>
          <w:sz w:val="20"/>
          <w:szCs w:val="20"/>
          <w:lang w:val="en-US"/>
        </w:rPr>
        <w:t xml:space="preserve">and certify to the </w:t>
      </w:r>
      <w:r w:rsidRPr="00F920AA">
        <w:rPr>
          <w:rFonts w:cs="Times New Roman"/>
          <w:sz w:val="20"/>
          <w:szCs w:val="20"/>
          <w:lang w:val="en-US"/>
        </w:rPr>
        <w:t xml:space="preserve">Controller </w:t>
      </w:r>
      <w:r w:rsidRPr="00002DCD">
        <w:rPr>
          <w:rFonts w:cs="Times New Roman"/>
          <w:sz w:val="20"/>
          <w:szCs w:val="20"/>
          <w:lang w:val="en-US"/>
        </w:rPr>
        <w:t xml:space="preserve">that it has done so, unless legislation imposed upon </w:t>
      </w:r>
      <w:r w:rsidRPr="00F920AA">
        <w:rPr>
          <w:rFonts w:cs="Times New Roman"/>
          <w:sz w:val="20"/>
          <w:szCs w:val="20"/>
          <w:lang w:val="en-US"/>
        </w:rPr>
        <w:t xml:space="preserve">Modus </w:t>
      </w:r>
      <w:r w:rsidRPr="00002DCD">
        <w:rPr>
          <w:rFonts w:cs="Times New Roman"/>
          <w:sz w:val="20"/>
          <w:szCs w:val="20"/>
          <w:lang w:val="en-US"/>
        </w:rPr>
        <w:t xml:space="preserve">prevents it from returning or destroying all or part of the </w:t>
      </w:r>
      <w:r w:rsidRPr="00F920AA">
        <w:rPr>
          <w:rFonts w:cs="Times New Roman"/>
          <w:sz w:val="20"/>
          <w:szCs w:val="20"/>
          <w:lang w:val="en-US"/>
        </w:rPr>
        <w:t xml:space="preserve">Personal Data </w:t>
      </w:r>
      <w:r w:rsidRPr="00002DCD">
        <w:rPr>
          <w:rFonts w:cs="Times New Roman"/>
          <w:sz w:val="20"/>
          <w:szCs w:val="20"/>
          <w:lang w:val="en-US"/>
        </w:rPr>
        <w:t xml:space="preserve">transferred. In that case, </w:t>
      </w:r>
      <w:r w:rsidRPr="00F920AA">
        <w:rPr>
          <w:rFonts w:cs="Times New Roman"/>
          <w:sz w:val="20"/>
          <w:szCs w:val="20"/>
          <w:lang w:val="en-US"/>
        </w:rPr>
        <w:t xml:space="preserve">Modus </w:t>
      </w:r>
      <w:r w:rsidRPr="00002DCD">
        <w:rPr>
          <w:rFonts w:cs="Times New Roman"/>
          <w:sz w:val="20"/>
          <w:szCs w:val="20"/>
          <w:lang w:val="en-US"/>
        </w:rPr>
        <w:t xml:space="preserve">warrants that it will guarantee the confidentiality of the </w:t>
      </w:r>
      <w:r w:rsidRPr="00F920AA">
        <w:rPr>
          <w:rFonts w:cs="Times New Roman"/>
          <w:sz w:val="20"/>
          <w:szCs w:val="20"/>
          <w:lang w:val="en-US"/>
        </w:rPr>
        <w:t xml:space="preserve">Personal Data </w:t>
      </w:r>
      <w:r w:rsidRPr="00002DCD">
        <w:rPr>
          <w:rFonts w:cs="Times New Roman"/>
          <w:sz w:val="20"/>
          <w:szCs w:val="20"/>
          <w:lang w:val="en-US"/>
        </w:rPr>
        <w:t xml:space="preserve">transferred and will not actively process the </w:t>
      </w:r>
      <w:r w:rsidRPr="00F920AA">
        <w:rPr>
          <w:rFonts w:cs="Times New Roman"/>
          <w:sz w:val="20"/>
          <w:szCs w:val="20"/>
          <w:lang w:val="en-US"/>
        </w:rPr>
        <w:t xml:space="preserve">Personal Data </w:t>
      </w:r>
      <w:r w:rsidRPr="00002DCD">
        <w:rPr>
          <w:rFonts w:cs="Times New Roman"/>
          <w:sz w:val="20"/>
          <w:szCs w:val="20"/>
          <w:lang w:val="en-US"/>
        </w:rPr>
        <w:t>transferred anymore.</w:t>
      </w:r>
    </w:p>
    <w:p w14:paraId="47495866" w14:textId="77777777" w:rsidR="002C666B" w:rsidRPr="00002DCD" w:rsidRDefault="002C666B" w:rsidP="002C666B">
      <w:pPr>
        <w:pStyle w:val="ListParagraph"/>
        <w:adjustRightInd/>
        <w:spacing w:after="0" w:line="240" w:lineRule="auto"/>
        <w:contextualSpacing/>
        <w:jc w:val="both"/>
        <w:rPr>
          <w:rFonts w:cs="Times New Roman"/>
          <w:sz w:val="20"/>
          <w:szCs w:val="20"/>
          <w:lang w:val="en-US"/>
        </w:rPr>
      </w:pPr>
    </w:p>
    <w:p w14:paraId="63D1174C" w14:textId="77777777" w:rsidR="002C666B" w:rsidRPr="00002DCD" w:rsidRDefault="002C666B" w:rsidP="002C666B">
      <w:pPr>
        <w:pStyle w:val="ListParagraph"/>
        <w:numPr>
          <w:ilvl w:val="1"/>
          <w:numId w:val="5"/>
        </w:numPr>
        <w:adjustRightInd/>
        <w:spacing w:after="0" w:line="240" w:lineRule="auto"/>
        <w:contextualSpacing/>
        <w:jc w:val="both"/>
        <w:rPr>
          <w:rFonts w:cs="Times New Roman"/>
          <w:sz w:val="20"/>
          <w:szCs w:val="20"/>
          <w:lang w:val="en-US"/>
        </w:rPr>
      </w:pPr>
      <w:r w:rsidRPr="00002DCD">
        <w:rPr>
          <w:rFonts w:cs="Times New Roman"/>
          <w:sz w:val="20"/>
          <w:szCs w:val="20"/>
          <w:lang w:val="en-US"/>
        </w:rPr>
        <w:t xml:space="preserve">Modus and the </w:t>
      </w:r>
      <w:r w:rsidRPr="00F920AA">
        <w:rPr>
          <w:rFonts w:cs="Times New Roman"/>
          <w:sz w:val="20"/>
          <w:szCs w:val="20"/>
          <w:lang w:val="en-US"/>
        </w:rPr>
        <w:t xml:space="preserve">Sub-processor </w:t>
      </w:r>
      <w:r w:rsidRPr="00002DCD">
        <w:rPr>
          <w:rFonts w:cs="Times New Roman"/>
          <w:sz w:val="20"/>
          <w:szCs w:val="20"/>
          <w:lang w:val="en-US"/>
        </w:rPr>
        <w:t xml:space="preserve">warrant that upon request of the </w:t>
      </w:r>
      <w:r w:rsidRPr="00F920AA">
        <w:rPr>
          <w:rFonts w:cs="Times New Roman"/>
          <w:sz w:val="20"/>
          <w:szCs w:val="20"/>
          <w:lang w:val="en-US"/>
        </w:rPr>
        <w:t xml:space="preserve">Controller </w:t>
      </w:r>
      <w:r w:rsidRPr="00002DCD">
        <w:rPr>
          <w:rFonts w:cs="Times New Roman"/>
          <w:sz w:val="20"/>
          <w:szCs w:val="20"/>
          <w:lang w:val="en-US"/>
        </w:rPr>
        <w:t xml:space="preserve">and/or of the Supervisory Authority, it will submit its data processing facilities for an audit of the measures referred to in paragraph </w:t>
      </w:r>
      <w:r w:rsidRPr="00F920AA">
        <w:rPr>
          <w:rFonts w:cs="Times New Roman"/>
          <w:sz w:val="20"/>
          <w:szCs w:val="20"/>
          <w:lang w:val="en-US"/>
        </w:rPr>
        <w:t>1.</w:t>
      </w:r>
    </w:p>
    <w:p w14:paraId="67779B12" w14:textId="77777777" w:rsidR="002C666B" w:rsidRPr="00002DCD" w:rsidRDefault="002C666B" w:rsidP="002C666B">
      <w:pPr>
        <w:pStyle w:val="ListParagraph"/>
        <w:adjustRightInd/>
        <w:contextualSpacing/>
        <w:rPr>
          <w:rFonts w:cs="Times New Roman"/>
          <w:sz w:val="20"/>
          <w:szCs w:val="20"/>
          <w:lang w:val="en-US"/>
        </w:rPr>
      </w:pPr>
    </w:p>
    <w:p w14:paraId="7284E0EC" w14:textId="77777777" w:rsidR="00002DCD" w:rsidRPr="00002DCD" w:rsidRDefault="002C666B" w:rsidP="00002DCD">
      <w:pPr>
        <w:jc w:val="center"/>
        <w:rPr>
          <w:rFonts w:ascii="Calibri" w:hAnsi="Calibri"/>
          <w:sz w:val="20"/>
          <w:szCs w:val="20"/>
        </w:rPr>
      </w:pPr>
      <w:r w:rsidRPr="00002DCD">
        <w:rPr>
          <w:rFonts w:ascii="Calibri" w:hAnsi="Calibri"/>
          <w:b/>
          <w:sz w:val="20"/>
          <w:szCs w:val="20"/>
        </w:rPr>
        <w:br w:type="page"/>
      </w:r>
    </w:p>
    <w:p w14:paraId="6EB5A056" w14:textId="77777777" w:rsidR="002C666B" w:rsidRPr="00002DCD" w:rsidRDefault="002C666B" w:rsidP="002C666B">
      <w:pPr>
        <w:jc w:val="center"/>
        <w:rPr>
          <w:rFonts w:ascii="Calibri" w:hAnsi="Calibri"/>
          <w:sz w:val="20"/>
          <w:szCs w:val="20"/>
        </w:rPr>
      </w:pPr>
    </w:p>
    <w:p w14:paraId="48D504F1" w14:textId="77777777" w:rsidR="00002DCD" w:rsidRPr="00002DCD" w:rsidRDefault="00002DCD" w:rsidP="00002DCD">
      <w:pPr>
        <w:jc w:val="center"/>
        <w:rPr>
          <w:rFonts w:ascii="Calibri" w:hAnsi="Calibri"/>
          <w:b/>
          <w:sz w:val="20"/>
          <w:szCs w:val="20"/>
        </w:rPr>
      </w:pPr>
      <w:r w:rsidRPr="00F920AA">
        <w:rPr>
          <w:rFonts w:ascii="Calibri" w:hAnsi="Calibri"/>
          <w:b/>
          <w:sz w:val="20"/>
          <w:szCs w:val="20"/>
        </w:rPr>
        <w:t xml:space="preserve">APPENDIX </w:t>
      </w:r>
      <w:r w:rsidRPr="00002DCD">
        <w:rPr>
          <w:rFonts w:ascii="Calibri" w:hAnsi="Calibri"/>
          <w:b/>
          <w:sz w:val="20"/>
          <w:szCs w:val="20"/>
        </w:rPr>
        <w:t>1 TO THE STANDARD CONTRACTUAL CLAUSES</w:t>
      </w:r>
    </w:p>
    <w:p w14:paraId="2F2B7B93" w14:textId="77777777" w:rsidR="00002DCD" w:rsidRPr="00002DCD" w:rsidRDefault="00002DCD" w:rsidP="00002DCD">
      <w:pPr>
        <w:jc w:val="center"/>
        <w:rPr>
          <w:rFonts w:ascii="Calibri" w:hAnsi="Calibri"/>
          <w:sz w:val="20"/>
          <w:szCs w:val="20"/>
        </w:rPr>
      </w:pPr>
    </w:p>
    <w:p w14:paraId="32309111" w14:textId="77777777" w:rsidR="00002DCD" w:rsidRPr="00002DCD" w:rsidRDefault="00002DCD" w:rsidP="00002DCD">
      <w:pPr>
        <w:jc w:val="center"/>
        <w:rPr>
          <w:rFonts w:ascii="Calibri" w:hAnsi="Calibri"/>
          <w:sz w:val="20"/>
          <w:szCs w:val="20"/>
        </w:rPr>
      </w:pPr>
      <w:r w:rsidRPr="00F920AA">
        <w:rPr>
          <w:rFonts w:ascii="Calibri" w:hAnsi="Calibri"/>
          <w:sz w:val="20"/>
          <w:szCs w:val="20"/>
        </w:rPr>
        <w:t xml:space="preserve">This </w:t>
      </w:r>
      <w:r w:rsidRPr="00002DCD">
        <w:rPr>
          <w:rFonts w:ascii="Calibri" w:hAnsi="Calibri"/>
          <w:sz w:val="20"/>
          <w:szCs w:val="20"/>
        </w:rPr>
        <w:t xml:space="preserve">Appendix forms part of the </w:t>
      </w:r>
      <w:r w:rsidRPr="00F920AA">
        <w:rPr>
          <w:rFonts w:ascii="Calibri" w:hAnsi="Calibri"/>
          <w:sz w:val="20"/>
          <w:szCs w:val="20"/>
        </w:rPr>
        <w:t xml:space="preserve">Standard Contractual Clauses </w:t>
      </w:r>
      <w:r w:rsidRPr="00002DCD">
        <w:rPr>
          <w:rFonts w:ascii="Calibri" w:hAnsi="Calibri"/>
          <w:sz w:val="20"/>
          <w:szCs w:val="20"/>
        </w:rPr>
        <w:t xml:space="preserve">and must be completed and signed by the </w:t>
      </w:r>
      <w:r w:rsidRPr="00F920AA">
        <w:rPr>
          <w:rFonts w:ascii="Calibri" w:hAnsi="Calibri"/>
          <w:sz w:val="20"/>
          <w:szCs w:val="20"/>
        </w:rPr>
        <w:t>Parties</w:t>
      </w:r>
      <w:r w:rsidRPr="00002DCD">
        <w:rPr>
          <w:rFonts w:ascii="Calibri" w:hAnsi="Calibri"/>
          <w:sz w:val="20"/>
          <w:szCs w:val="20"/>
        </w:rPr>
        <w:t xml:space="preserve">.  Submission of an </w:t>
      </w:r>
      <w:r w:rsidRPr="00F920AA">
        <w:rPr>
          <w:rFonts w:ascii="Calibri" w:hAnsi="Calibri"/>
          <w:sz w:val="20"/>
          <w:szCs w:val="20"/>
        </w:rPr>
        <w:t xml:space="preserve">Order </w:t>
      </w:r>
      <w:r w:rsidRPr="00002DCD">
        <w:rPr>
          <w:rFonts w:ascii="Calibri" w:hAnsi="Calibri"/>
          <w:sz w:val="20"/>
          <w:szCs w:val="20"/>
        </w:rPr>
        <w:t xml:space="preserve">shall be considered signature by Customer, and invoicing for such </w:t>
      </w:r>
      <w:r w:rsidRPr="00F920AA">
        <w:rPr>
          <w:rFonts w:ascii="Calibri" w:hAnsi="Calibri"/>
          <w:sz w:val="20"/>
          <w:szCs w:val="20"/>
        </w:rPr>
        <w:t xml:space="preserve">Order </w:t>
      </w:r>
      <w:r w:rsidRPr="00002DCD">
        <w:rPr>
          <w:rFonts w:ascii="Calibri" w:hAnsi="Calibri"/>
          <w:sz w:val="20"/>
          <w:szCs w:val="20"/>
        </w:rPr>
        <w:t xml:space="preserve">shall be considered signature by </w:t>
      </w:r>
      <w:r w:rsidRPr="00F920AA">
        <w:rPr>
          <w:rFonts w:ascii="Calibri" w:hAnsi="Calibri"/>
          <w:sz w:val="20"/>
          <w:szCs w:val="20"/>
        </w:rPr>
        <w:t>Modus</w:t>
      </w:r>
      <w:r w:rsidRPr="00002DCD">
        <w:rPr>
          <w:rFonts w:ascii="Calibri" w:hAnsi="Calibri"/>
          <w:sz w:val="20"/>
          <w:szCs w:val="20"/>
        </w:rPr>
        <w:t>.</w:t>
      </w:r>
    </w:p>
    <w:p w14:paraId="0C3A0AC7" w14:textId="77777777" w:rsidR="00002DCD" w:rsidRPr="00002DCD" w:rsidRDefault="00002DCD" w:rsidP="00002DCD">
      <w:pPr>
        <w:jc w:val="center"/>
        <w:rPr>
          <w:rFonts w:ascii="Calibri" w:hAnsi="Calibri"/>
          <w:sz w:val="20"/>
          <w:szCs w:val="20"/>
        </w:rPr>
      </w:pPr>
    </w:p>
    <w:p w14:paraId="29BC205A" w14:textId="77777777" w:rsidR="00002DCD" w:rsidRPr="00002DCD" w:rsidRDefault="00002DCD" w:rsidP="00002DCD">
      <w:pPr>
        <w:jc w:val="center"/>
        <w:rPr>
          <w:rFonts w:ascii="Calibri" w:hAnsi="Calibri"/>
          <w:sz w:val="20"/>
          <w:szCs w:val="20"/>
        </w:rPr>
      </w:pPr>
      <w:r w:rsidRPr="00002DCD">
        <w:rPr>
          <w:rFonts w:ascii="Calibri" w:hAnsi="Calibri"/>
          <w:sz w:val="20"/>
          <w:szCs w:val="20"/>
        </w:rPr>
        <w:t xml:space="preserve">The </w:t>
      </w:r>
      <w:r w:rsidRPr="00F920AA">
        <w:rPr>
          <w:rFonts w:ascii="Calibri" w:hAnsi="Calibri"/>
          <w:sz w:val="20"/>
          <w:szCs w:val="20"/>
        </w:rPr>
        <w:t xml:space="preserve">Member States </w:t>
      </w:r>
      <w:r w:rsidRPr="00002DCD">
        <w:rPr>
          <w:rFonts w:ascii="Calibri" w:hAnsi="Calibri"/>
          <w:sz w:val="20"/>
          <w:szCs w:val="20"/>
        </w:rPr>
        <w:t>may complete or specify, according to their national procedures, any additional necessary information to be contained in this Appendix</w:t>
      </w:r>
    </w:p>
    <w:p w14:paraId="3131EF0B" w14:textId="77777777" w:rsidR="00002DCD" w:rsidRPr="00002DCD" w:rsidRDefault="00002DCD" w:rsidP="00002DCD">
      <w:pPr>
        <w:jc w:val="both"/>
        <w:rPr>
          <w:rFonts w:ascii="Calibri" w:hAnsi="Calibri"/>
          <w:sz w:val="20"/>
          <w:szCs w:val="20"/>
        </w:rPr>
      </w:pPr>
    </w:p>
    <w:p w14:paraId="63AC445F" w14:textId="77777777" w:rsidR="00002DCD" w:rsidRPr="00002DCD" w:rsidRDefault="00002DCD" w:rsidP="00002DCD">
      <w:pPr>
        <w:jc w:val="center"/>
        <w:rPr>
          <w:rFonts w:ascii="Calibri" w:hAnsi="Calibri"/>
          <w:sz w:val="20"/>
          <w:szCs w:val="20"/>
        </w:rPr>
      </w:pPr>
    </w:p>
    <w:p w14:paraId="62C7E65F" w14:textId="77777777" w:rsidR="00002DCD" w:rsidRPr="00002DCD" w:rsidRDefault="00002DCD" w:rsidP="00002DCD">
      <w:pPr>
        <w:jc w:val="both"/>
        <w:rPr>
          <w:rFonts w:ascii="Calibri" w:hAnsi="Calibri"/>
          <w:sz w:val="20"/>
          <w:szCs w:val="20"/>
        </w:rPr>
      </w:pPr>
    </w:p>
    <w:p w14:paraId="29DDC000" w14:textId="77777777" w:rsidR="00002DCD" w:rsidRPr="00002DCD" w:rsidRDefault="00002DCD" w:rsidP="00002DCD">
      <w:pPr>
        <w:jc w:val="both"/>
        <w:rPr>
          <w:rFonts w:ascii="Calibri" w:hAnsi="Calibri"/>
          <w:sz w:val="20"/>
          <w:szCs w:val="20"/>
        </w:rPr>
      </w:pPr>
      <w:r w:rsidRPr="00002DCD">
        <w:rPr>
          <w:rFonts w:ascii="Calibri" w:hAnsi="Calibri"/>
          <w:sz w:val="20"/>
          <w:szCs w:val="20"/>
        </w:rPr>
        <w:t xml:space="preserve">Description of the </w:t>
      </w:r>
      <w:r w:rsidRPr="00F920AA">
        <w:rPr>
          <w:rFonts w:ascii="Calibri" w:hAnsi="Calibri"/>
          <w:sz w:val="20"/>
          <w:szCs w:val="20"/>
        </w:rPr>
        <w:t xml:space="preserve">Technical and Organizational Security Measures </w:t>
      </w:r>
      <w:r w:rsidRPr="00002DCD">
        <w:rPr>
          <w:rFonts w:ascii="Calibri" w:hAnsi="Calibri"/>
          <w:sz w:val="20"/>
          <w:szCs w:val="20"/>
        </w:rPr>
        <w:t xml:space="preserve">implemented by </w:t>
      </w:r>
      <w:r w:rsidRPr="00F920AA">
        <w:rPr>
          <w:rFonts w:ascii="Calibri" w:hAnsi="Calibri"/>
          <w:sz w:val="20"/>
          <w:szCs w:val="20"/>
        </w:rPr>
        <w:t xml:space="preserve">Modus </w:t>
      </w:r>
      <w:r w:rsidRPr="00002DCD">
        <w:rPr>
          <w:rFonts w:ascii="Calibri" w:hAnsi="Calibri"/>
          <w:sz w:val="20"/>
          <w:szCs w:val="20"/>
        </w:rPr>
        <w:t xml:space="preserve">in accordance with </w:t>
      </w:r>
      <w:r w:rsidRPr="00F920AA">
        <w:rPr>
          <w:rFonts w:ascii="Calibri" w:hAnsi="Calibri"/>
          <w:sz w:val="20"/>
          <w:szCs w:val="20"/>
        </w:rPr>
        <w:t xml:space="preserve">Clauses </w:t>
      </w:r>
      <w:r w:rsidRPr="00002DCD">
        <w:rPr>
          <w:rFonts w:ascii="Calibri" w:hAnsi="Calibri"/>
          <w:sz w:val="20"/>
          <w:szCs w:val="20"/>
        </w:rPr>
        <w:t>4(d) and 5(c) (or document/legislation attached):</w:t>
      </w:r>
    </w:p>
    <w:p w14:paraId="3B1B92A6" w14:textId="77777777" w:rsidR="00002DCD" w:rsidRPr="00002DCD" w:rsidRDefault="00002DCD" w:rsidP="00002DCD">
      <w:pPr>
        <w:shd w:val="clear" w:color="auto" w:fill="FFFFFF" w:themeFill="background1"/>
        <w:rPr>
          <w:rFonts w:ascii="Calibri" w:hAnsi="Calibri"/>
          <w:sz w:val="20"/>
          <w:szCs w:val="20"/>
        </w:rPr>
      </w:pPr>
    </w:p>
    <w:p w14:paraId="2BD5AB32" w14:textId="77777777" w:rsidR="00002DCD" w:rsidRPr="00002DCD" w:rsidRDefault="00002DCD" w:rsidP="00002DCD">
      <w:pPr>
        <w:shd w:val="clear" w:color="auto" w:fill="FFFFFF" w:themeFill="background1"/>
        <w:rPr>
          <w:rFonts w:ascii="Calibri" w:hAnsi="Calibri"/>
          <w:sz w:val="20"/>
          <w:szCs w:val="20"/>
        </w:rPr>
      </w:pPr>
      <w:r w:rsidRPr="00F920AA">
        <w:rPr>
          <w:rFonts w:ascii="Calibri" w:hAnsi="Calibri"/>
          <w:b/>
          <w:bCs/>
          <w:sz w:val="20"/>
          <w:szCs w:val="20"/>
        </w:rPr>
        <w:t xml:space="preserve">A. </w:t>
      </w:r>
      <w:r w:rsidRPr="00002DCD">
        <w:rPr>
          <w:rFonts w:ascii="Calibri" w:hAnsi="Calibri"/>
          <w:b/>
          <w:bCs/>
          <w:sz w:val="20"/>
          <w:szCs w:val="20"/>
        </w:rPr>
        <w:t>Data exporter</w:t>
      </w:r>
    </w:p>
    <w:p w14:paraId="3F155C2E" w14:textId="77777777" w:rsidR="00002DCD" w:rsidRPr="00002DCD" w:rsidRDefault="00002DCD" w:rsidP="00002DCD">
      <w:pPr>
        <w:shd w:val="clear" w:color="auto" w:fill="FFFFFF" w:themeFill="background1"/>
        <w:rPr>
          <w:rFonts w:ascii="Calibri" w:hAnsi="Calibri"/>
          <w:sz w:val="20"/>
          <w:szCs w:val="20"/>
        </w:rPr>
      </w:pPr>
      <w:r w:rsidRPr="00002DCD">
        <w:rPr>
          <w:rFonts w:ascii="Calibri" w:hAnsi="Calibri"/>
          <w:sz w:val="20"/>
          <w:szCs w:val="20"/>
        </w:rPr>
        <w:t xml:space="preserve">The data exporter is the </w:t>
      </w:r>
      <w:r w:rsidRPr="00F920AA">
        <w:rPr>
          <w:rFonts w:ascii="Calibri" w:hAnsi="Calibri"/>
          <w:sz w:val="20"/>
          <w:szCs w:val="20"/>
        </w:rPr>
        <w:t>Customer</w:t>
      </w:r>
      <w:r w:rsidRPr="00002DCD">
        <w:rPr>
          <w:rFonts w:ascii="Calibri" w:hAnsi="Calibri"/>
          <w:sz w:val="20"/>
          <w:szCs w:val="20"/>
        </w:rPr>
        <w:t>, as defined in the Master Services Agreement.</w:t>
      </w:r>
    </w:p>
    <w:p w14:paraId="317E2156" w14:textId="77777777" w:rsidR="00002DCD" w:rsidRPr="00002DCD" w:rsidRDefault="00002DCD" w:rsidP="00002DCD">
      <w:pPr>
        <w:shd w:val="clear" w:color="auto" w:fill="FFFFFF" w:themeFill="background1"/>
        <w:rPr>
          <w:rFonts w:ascii="Calibri" w:hAnsi="Calibri"/>
          <w:sz w:val="20"/>
          <w:szCs w:val="20"/>
        </w:rPr>
      </w:pPr>
      <w:r w:rsidRPr="00F920AA">
        <w:rPr>
          <w:rFonts w:ascii="Calibri" w:hAnsi="Calibri"/>
          <w:b/>
          <w:bCs/>
          <w:sz w:val="20"/>
          <w:szCs w:val="20"/>
        </w:rPr>
        <w:t xml:space="preserve">B. </w:t>
      </w:r>
      <w:r w:rsidRPr="00002DCD">
        <w:rPr>
          <w:rFonts w:ascii="Calibri" w:hAnsi="Calibri"/>
          <w:b/>
          <w:bCs/>
          <w:sz w:val="20"/>
          <w:szCs w:val="20"/>
        </w:rPr>
        <w:t>Data importer</w:t>
      </w:r>
    </w:p>
    <w:p w14:paraId="4ED1A4CD" w14:textId="77777777" w:rsidR="00002DCD" w:rsidRPr="00002DCD" w:rsidRDefault="00002DCD" w:rsidP="00002DCD">
      <w:pPr>
        <w:shd w:val="clear" w:color="auto" w:fill="FFFFFF" w:themeFill="background1"/>
        <w:rPr>
          <w:rFonts w:ascii="Calibri" w:hAnsi="Calibri"/>
          <w:sz w:val="20"/>
          <w:szCs w:val="20"/>
        </w:rPr>
      </w:pPr>
      <w:r w:rsidRPr="00002DCD">
        <w:rPr>
          <w:rFonts w:ascii="Calibri" w:hAnsi="Calibri"/>
          <w:sz w:val="20"/>
          <w:szCs w:val="20"/>
        </w:rPr>
        <w:t>The data importer is Modus Engagement, Inc. </w:t>
      </w:r>
    </w:p>
    <w:p w14:paraId="5BAC2E07" w14:textId="77777777" w:rsidR="00002DCD" w:rsidRPr="00002DCD" w:rsidRDefault="00002DCD" w:rsidP="00002DCD">
      <w:pPr>
        <w:shd w:val="clear" w:color="auto" w:fill="FFFFFF" w:themeFill="background1"/>
        <w:rPr>
          <w:rFonts w:ascii="Calibri" w:hAnsi="Calibri"/>
          <w:sz w:val="20"/>
          <w:szCs w:val="20"/>
        </w:rPr>
      </w:pPr>
      <w:r w:rsidRPr="00F920AA">
        <w:rPr>
          <w:rFonts w:ascii="Calibri" w:hAnsi="Calibri"/>
          <w:b/>
          <w:bCs/>
          <w:sz w:val="20"/>
          <w:szCs w:val="20"/>
        </w:rPr>
        <w:t xml:space="preserve">C. </w:t>
      </w:r>
      <w:r w:rsidRPr="00002DCD">
        <w:rPr>
          <w:rFonts w:ascii="Calibri" w:hAnsi="Calibri"/>
          <w:b/>
          <w:bCs/>
          <w:sz w:val="20"/>
          <w:szCs w:val="20"/>
        </w:rPr>
        <w:t>Data subjects</w:t>
      </w:r>
    </w:p>
    <w:p w14:paraId="776EAF69" w14:textId="77777777" w:rsidR="00002DCD" w:rsidRPr="00002DCD" w:rsidRDefault="00002DCD" w:rsidP="00002DCD">
      <w:pPr>
        <w:shd w:val="clear" w:color="auto" w:fill="FFFFFF" w:themeFill="background1"/>
        <w:rPr>
          <w:rFonts w:ascii="Calibri" w:hAnsi="Calibri"/>
          <w:sz w:val="20"/>
          <w:szCs w:val="20"/>
        </w:rPr>
      </w:pPr>
      <w:r w:rsidRPr="00F920AA">
        <w:rPr>
          <w:rFonts w:ascii="Calibri" w:hAnsi="Calibri"/>
          <w:sz w:val="20"/>
          <w:szCs w:val="20"/>
        </w:rPr>
        <w:t xml:space="preserve">The personal data transferred </w:t>
      </w:r>
      <w:r w:rsidRPr="00002DCD">
        <w:rPr>
          <w:rFonts w:ascii="Calibri" w:hAnsi="Calibri"/>
          <w:sz w:val="20"/>
          <w:szCs w:val="20"/>
        </w:rPr>
        <w:t xml:space="preserve">concern </w:t>
      </w:r>
      <w:r w:rsidRPr="00F920AA">
        <w:rPr>
          <w:rFonts w:ascii="Calibri" w:hAnsi="Calibri"/>
          <w:sz w:val="20"/>
          <w:szCs w:val="20"/>
        </w:rPr>
        <w:t xml:space="preserve">the Data Exporter’s end </w:t>
      </w:r>
      <w:r w:rsidRPr="00002DCD">
        <w:rPr>
          <w:rFonts w:ascii="Calibri" w:hAnsi="Calibri"/>
          <w:sz w:val="20"/>
          <w:szCs w:val="20"/>
        </w:rPr>
        <w:t xml:space="preserve">users including employees, contractors and the personnel of customers, suppliers, collaborators, and subcontractors. </w:t>
      </w:r>
      <w:r w:rsidRPr="00F920AA">
        <w:rPr>
          <w:rFonts w:ascii="Calibri" w:hAnsi="Calibri"/>
          <w:sz w:val="20"/>
          <w:szCs w:val="20"/>
        </w:rPr>
        <w:t xml:space="preserve">Data Subjects </w:t>
      </w:r>
      <w:r w:rsidRPr="00002DCD">
        <w:rPr>
          <w:rFonts w:ascii="Calibri" w:hAnsi="Calibri"/>
          <w:sz w:val="20"/>
          <w:szCs w:val="20"/>
        </w:rPr>
        <w:t xml:space="preserve">also includes individuals attempting to communicate with or transfer personal information to </w:t>
      </w:r>
      <w:r w:rsidRPr="00F920AA">
        <w:rPr>
          <w:rFonts w:ascii="Calibri" w:hAnsi="Calibri"/>
          <w:sz w:val="20"/>
          <w:szCs w:val="20"/>
        </w:rPr>
        <w:t xml:space="preserve">the Data Exporter’s end </w:t>
      </w:r>
      <w:r w:rsidRPr="00002DCD">
        <w:rPr>
          <w:rFonts w:ascii="Calibri" w:hAnsi="Calibri"/>
          <w:sz w:val="20"/>
          <w:szCs w:val="20"/>
        </w:rPr>
        <w:t>users.</w:t>
      </w:r>
    </w:p>
    <w:p w14:paraId="6C4C4C6C" w14:textId="77777777" w:rsidR="00002DCD" w:rsidRPr="00002DCD" w:rsidRDefault="00002DCD" w:rsidP="00002DCD">
      <w:pPr>
        <w:shd w:val="clear" w:color="auto" w:fill="FFFFFF" w:themeFill="background1"/>
        <w:rPr>
          <w:rFonts w:ascii="Calibri" w:hAnsi="Calibri"/>
          <w:sz w:val="20"/>
          <w:szCs w:val="20"/>
        </w:rPr>
      </w:pPr>
      <w:r w:rsidRPr="00F920AA">
        <w:rPr>
          <w:rFonts w:ascii="Calibri" w:hAnsi="Calibri"/>
          <w:b/>
          <w:bCs/>
          <w:sz w:val="20"/>
          <w:szCs w:val="20"/>
        </w:rPr>
        <w:t>D. </w:t>
      </w:r>
      <w:r w:rsidRPr="00002DCD">
        <w:rPr>
          <w:rFonts w:ascii="Calibri" w:hAnsi="Calibri"/>
          <w:b/>
          <w:bCs/>
          <w:sz w:val="20"/>
          <w:szCs w:val="20"/>
        </w:rPr>
        <w:t>Categories of data</w:t>
      </w:r>
    </w:p>
    <w:p w14:paraId="461CC00C" w14:textId="77777777" w:rsidR="00002DCD" w:rsidRPr="00002DCD" w:rsidRDefault="00002DCD" w:rsidP="00002DCD">
      <w:pPr>
        <w:shd w:val="clear" w:color="auto" w:fill="FFFFFF" w:themeFill="background1"/>
        <w:rPr>
          <w:rFonts w:ascii="Calibri" w:hAnsi="Calibri"/>
          <w:sz w:val="20"/>
          <w:szCs w:val="20"/>
        </w:rPr>
      </w:pPr>
      <w:r w:rsidRPr="00F920AA">
        <w:rPr>
          <w:rFonts w:ascii="Calibri" w:hAnsi="Calibri"/>
          <w:sz w:val="20"/>
          <w:szCs w:val="20"/>
        </w:rPr>
        <w:t xml:space="preserve">The personal data transferred </w:t>
      </w:r>
      <w:r w:rsidRPr="00002DCD">
        <w:rPr>
          <w:rFonts w:ascii="Calibri" w:hAnsi="Calibri"/>
          <w:sz w:val="20"/>
          <w:szCs w:val="20"/>
        </w:rPr>
        <w:t>concern personal data, entity data, navigational data (including website usage information), email data, system usage data, application integration data, and other electronic data submitted, stored, sent, or received by end users via the Service</w:t>
      </w:r>
      <w:r w:rsidR="00F920AA">
        <w:rPr>
          <w:rFonts w:ascii="Calibri" w:hAnsi="Calibri"/>
          <w:sz w:val="20"/>
          <w:szCs w:val="20"/>
        </w:rPr>
        <w:t>s</w:t>
      </w:r>
      <w:r w:rsidRPr="00002DCD">
        <w:rPr>
          <w:rFonts w:ascii="Calibri" w:hAnsi="Calibri"/>
          <w:sz w:val="20"/>
          <w:szCs w:val="20"/>
        </w:rPr>
        <w:t>.</w:t>
      </w:r>
    </w:p>
    <w:p w14:paraId="58006D17" w14:textId="77777777" w:rsidR="00002DCD" w:rsidRPr="00002DCD" w:rsidRDefault="00002DCD" w:rsidP="00002DCD">
      <w:pPr>
        <w:shd w:val="clear" w:color="auto" w:fill="FFFFFF" w:themeFill="background1"/>
        <w:rPr>
          <w:rFonts w:ascii="Calibri" w:hAnsi="Calibri"/>
          <w:sz w:val="20"/>
          <w:szCs w:val="20"/>
        </w:rPr>
      </w:pPr>
      <w:r w:rsidRPr="00F920AA">
        <w:rPr>
          <w:rFonts w:ascii="Calibri" w:hAnsi="Calibri"/>
          <w:b/>
          <w:bCs/>
          <w:sz w:val="20"/>
          <w:szCs w:val="20"/>
        </w:rPr>
        <w:t>E. </w:t>
      </w:r>
      <w:r w:rsidRPr="00002DCD">
        <w:rPr>
          <w:rFonts w:ascii="Calibri" w:hAnsi="Calibri"/>
          <w:b/>
          <w:bCs/>
          <w:sz w:val="20"/>
          <w:szCs w:val="20"/>
        </w:rPr>
        <w:t>Special categories of data (if appropriate)</w:t>
      </w:r>
    </w:p>
    <w:p w14:paraId="2365F84E" w14:textId="77777777" w:rsidR="00002DCD" w:rsidRPr="00002DCD" w:rsidRDefault="00002DCD" w:rsidP="00002DCD">
      <w:pPr>
        <w:shd w:val="clear" w:color="auto" w:fill="FFFFFF" w:themeFill="background1"/>
        <w:rPr>
          <w:rFonts w:ascii="Calibri" w:hAnsi="Calibri"/>
          <w:sz w:val="20"/>
          <w:szCs w:val="20"/>
        </w:rPr>
      </w:pPr>
      <w:r w:rsidRPr="00002DCD">
        <w:rPr>
          <w:rFonts w:ascii="Calibri" w:hAnsi="Calibri"/>
          <w:sz w:val="20"/>
          <w:szCs w:val="20"/>
        </w:rPr>
        <w:t>The parties do not anticipate the transfer of special categories of data.</w:t>
      </w:r>
    </w:p>
    <w:p w14:paraId="19F37FDC" w14:textId="77777777" w:rsidR="00002DCD" w:rsidRPr="00002DCD" w:rsidRDefault="00002DCD" w:rsidP="00002DCD">
      <w:pPr>
        <w:shd w:val="clear" w:color="auto" w:fill="FFFFFF" w:themeFill="background1"/>
        <w:rPr>
          <w:rFonts w:ascii="Calibri" w:hAnsi="Calibri"/>
          <w:sz w:val="20"/>
          <w:szCs w:val="20"/>
        </w:rPr>
      </w:pPr>
      <w:r w:rsidRPr="00F920AA">
        <w:rPr>
          <w:rFonts w:ascii="Calibri" w:hAnsi="Calibri"/>
          <w:b/>
          <w:bCs/>
          <w:sz w:val="20"/>
          <w:szCs w:val="20"/>
        </w:rPr>
        <w:t xml:space="preserve">F. Processing </w:t>
      </w:r>
      <w:r w:rsidRPr="00002DCD">
        <w:rPr>
          <w:rFonts w:ascii="Calibri" w:hAnsi="Calibri"/>
          <w:b/>
          <w:bCs/>
          <w:sz w:val="20"/>
          <w:szCs w:val="20"/>
        </w:rPr>
        <w:t>operations</w:t>
      </w:r>
    </w:p>
    <w:p w14:paraId="2D7CE541" w14:textId="77777777" w:rsidR="00002DCD" w:rsidRPr="00002DCD" w:rsidRDefault="00002DCD" w:rsidP="00002DCD">
      <w:pPr>
        <w:shd w:val="clear" w:color="auto" w:fill="FFFFFF" w:themeFill="background1"/>
        <w:rPr>
          <w:rFonts w:ascii="Calibri" w:hAnsi="Calibri"/>
          <w:sz w:val="20"/>
          <w:szCs w:val="20"/>
        </w:rPr>
      </w:pPr>
      <w:r w:rsidRPr="00F920AA">
        <w:rPr>
          <w:rFonts w:ascii="Calibri" w:hAnsi="Calibri"/>
          <w:sz w:val="20"/>
          <w:szCs w:val="20"/>
        </w:rPr>
        <w:t xml:space="preserve">The personal data transferred </w:t>
      </w:r>
      <w:r w:rsidRPr="00002DCD">
        <w:rPr>
          <w:rFonts w:ascii="Calibri" w:hAnsi="Calibri"/>
          <w:sz w:val="20"/>
          <w:szCs w:val="20"/>
        </w:rPr>
        <w:t>will be subject to the following basic processing activities:</w:t>
      </w:r>
    </w:p>
    <w:p w14:paraId="2B73A949" w14:textId="77777777" w:rsidR="00002DCD" w:rsidRPr="00002DCD" w:rsidRDefault="00002DCD" w:rsidP="00002DCD">
      <w:pPr>
        <w:shd w:val="clear" w:color="auto" w:fill="FFFFFF" w:themeFill="background1"/>
        <w:rPr>
          <w:rFonts w:ascii="Calibri" w:hAnsi="Calibri"/>
          <w:sz w:val="20"/>
          <w:szCs w:val="20"/>
        </w:rPr>
      </w:pPr>
      <w:r w:rsidRPr="00002DCD">
        <w:rPr>
          <w:rFonts w:ascii="Calibri" w:hAnsi="Calibri"/>
          <w:i/>
          <w:iCs/>
          <w:sz w:val="20"/>
          <w:szCs w:val="20"/>
        </w:rPr>
        <w:t xml:space="preserve">Scope of </w:t>
      </w:r>
      <w:r w:rsidRPr="00F920AA">
        <w:rPr>
          <w:rFonts w:ascii="Calibri" w:hAnsi="Calibri"/>
          <w:i/>
          <w:iCs/>
          <w:sz w:val="20"/>
          <w:szCs w:val="20"/>
        </w:rPr>
        <w:t>Processing</w:t>
      </w:r>
    </w:p>
    <w:p w14:paraId="0F32119E" w14:textId="77777777" w:rsidR="00002DCD" w:rsidRPr="00002DCD" w:rsidRDefault="00002DCD" w:rsidP="00002DCD">
      <w:pPr>
        <w:shd w:val="clear" w:color="auto" w:fill="FFFFFF" w:themeFill="background1"/>
        <w:rPr>
          <w:rFonts w:ascii="Calibri" w:hAnsi="Calibri"/>
          <w:sz w:val="20"/>
          <w:szCs w:val="20"/>
        </w:rPr>
      </w:pPr>
      <w:r w:rsidRPr="00002DCD">
        <w:rPr>
          <w:rFonts w:ascii="Calibri" w:hAnsi="Calibri"/>
          <w:sz w:val="20"/>
          <w:szCs w:val="20"/>
        </w:rPr>
        <w:t xml:space="preserve">Personal data may be processed for the following purposes: </w:t>
      </w:r>
      <w:r w:rsidRPr="00F920AA">
        <w:rPr>
          <w:rFonts w:ascii="Calibri" w:hAnsi="Calibri"/>
          <w:sz w:val="20"/>
          <w:szCs w:val="20"/>
        </w:rPr>
        <w:t xml:space="preserve">(a) </w:t>
      </w:r>
      <w:r w:rsidRPr="00002DCD">
        <w:rPr>
          <w:rFonts w:ascii="Calibri" w:hAnsi="Calibri"/>
          <w:sz w:val="20"/>
          <w:szCs w:val="20"/>
        </w:rPr>
        <w:t xml:space="preserve">to provide the Service (which may include the detection, prevention and resolution of security and technical issues); </w:t>
      </w:r>
      <w:r w:rsidRPr="00F920AA">
        <w:rPr>
          <w:rFonts w:ascii="Calibri" w:hAnsi="Calibri"/>
          <w:sz w:val="20"/>
          <w:szCs w:val="20"/>
        </w:rPr>
        <w:t xml:space="preserve">(b) </w:t>
      </w:r>
      <w:r w:rsidRPr="00002DCD">
        <w:rPr>
          <w:rFonts w:ascii="Calibri" w:hAnsi="Calibri"/>
          <w:sz w:val="20"/>
          <w:szCs w:val="20"/>
        </w:rPr>
        <w:t xml:space="preserve">to respond to customer support requests; and </w:t>
      </w:r>
      <w:r w:rsidRPr="00F920AA">
        <w:rPr>
          <w:rFonts w:ascii="Calibri" w:hAnsi="Calibri"/>
          <w:sz w:val="20"/>
          <w:szCs w:val="20"/>
        </w:rPr>
        <w:t xml:space="preserve">(c) </w:t>
      </w:r>
      <w:r w:rsidRPr="00002DCD">
        <w:rPr>
          <w:rFonts w:ascii="Calibri" w:hAnsi="Calibri"/>
          <w:sz w:val="20"/>
          <w:szCs w:val="20"/>
        </w:rPr>
        <w:t xml:space="preserve">otherwise to fulfill the obligations under the </w:t>
      </w:r>
      <w:r w:rsidRPr="00F920AA">
        <w:rPr>
          <w:rFonts w:ascii="Calibri" w:hAnsi="Calibri"/>
          <w:sz w:val="20"/>
          <w:szCs w:val="20"/>
        </w:rPr>
        <w:t>Modus Master Services Agreement</w:t>
      </w:r>
      <w:r w:rsidRPr="00002DCD">
        <w:rPr>
          <w:rFonts w:ascii="Calibri" w:hAnsi="Calibri"/>
          <w:sz w:val="20"/>
          <w:szCs w:val="20"/>
        </w:rPr>
        <w:t>.</w:t>
      </w:r>
    </w:p>
    <w:p w14:paraId="0EDA8170" w14:textId="77777777" w:rsidR="00002DCD" w:rsidRPr="00002DCD" w:rsidRDefault="00002DCD" w:rsidP="00002DCD">
      <w:pPr>
        <w:shd w:val="clear" w:color="auto" w:fill="FFFFFF" w:themeFill="background1"/>
        <w:rPr>
          <w:rFonts w:ascii="Calibri" w:hAnsi="Calibri"/>
          <w:sz w:val="20"/>
          <w:szCs w:val="20"/>
        </w:rPr>
      </w:pPr>
      <w:r w:rsidRPr="00002DCD">
        <w:rPr>
          <w:rFonts w:ascii="Calibri" w:hAnsi="Calibri"/>
          <w:sz w:val="20"/>
          <w:szCs w:val="20"/>
        </w:rPr>
        <w:t xml:space="preserve">The Data Exporter instructs the Data Importer to </w:t>
      </w:r>
      <w:r w:rsidRPr="00F920AA">
        <w:rPr>
          <w:rFonts w:ascii="Calibri" w:hAnsi="Calibri"/>
          <w:sz w:val="20"/>
          <w:szCs w:val="20"/>
        </w:rPr>
        <w:t xml:space="preserve">process personal data </w:t>
      </w:r>
      <w:r w:rsidRPr="00002DCD">
        <w:rPr>
          <w:rFonts w:ascii="Calibri" w:hAnsi="Calibri"/>
          <w:sz w:val="20"/>
          <w:szCs w:val="20"/>
        </w:rPr>
        <w:t xml:space="preserve">in countries in which the Data Importer or its </w:t>
      </w:r>
      <w:proofErr w:type="spellStart"/>
      <w:r w:rsidRPr="00002DCD">
        <w:rPr>
          <w:rFonts w:ascii="Calibri" w:hAnsi="Calibri"/>
          <w:sz w:val="20"/>
          <w:szCs w:val="20"/>
        </w:rPr>
        <w:t>subprocessors</w:t>
      </w:r>
      <w:proofErr w:type="spellEnd"/>
      <w:r w:rsidRPr="00002DCD">
        <w:rPr>
          <w:rFonts w:ascii="Calibri" w:hAnsi="Calibri"/>
          <w:sz w:val="20"/>
          <w:szCs w:val="20"/>
        </w:rPr>
        <w:t xml:space="preserve"> maintain facilities as necessary for it to provide the Service.</w:t>
      </w:r>
    </w:p>
    <w:p w14:paraId="6FA47183" w14:textId="77777777" w:rsidR="00002DCD" w:rsidRPr="00002DCD" w:rsidRDefault="00002DCD" w:rsidP="00002DCD">
      <w:pPr>
        <w:shd w:val="clear" w:color="auto" w:fill="FFFFFF" w:themeFill="background1"/>
        <w:rPr>
          <w:rFonts w:ascii="Calibri" w:hAnsi="Calibri"/>
          <w:sz w:val="20"/>
          <w:szCs w:val="20"/>
        </w:rPr>
      </w:pPr>
      <w:r w:rsidRPr="00002DCD">
        <w:rPr>
          <w:rFonts w:ascii="Calibri" w:hAnsi="Calibri"/>
          <w:i/>
          <w:iCs/>
          <w:sz w:val="20"/>
          <w:szCs w:val="20"/>
        </w:rPr>
        <w:t>Term of Data Processing</w:t>
      </w:r>
    </w:p>
    <w:p w14:paraId="12A3A7E7" w14:textId="77777777" w:rsidR="00002DCD" w:rsidRPr="00002DCD" w:rsidRDefault="00002DCD" w:rsidP="00002DCD">
      <w:pPr>
        <w:shd w:val="clear" w:color="auto" w:fill="FFFFFF" w:themeFill="background1"/>
        <w:rPr>
          <w:rFonts w:ascii="Calibri" w:hAnsi="Calibri"/>
          <w:sz w:val="20"/>
          <w:szCs w:val="20"/>
        </w:rPr>
      </w:pPr>
      <w:r w:rsidRPr="00002DCD">
        <w:rPr>
          <w:rFonts w:ascii="Calibri" w:hAnsi="Calibri"/>
          <w:sz w:val="20"/>
          <w:szCs w:val="20"/>
        </w:rPr>
        <w:t xml:space="preserve">Data processing will be for the term specified in the Modus Master Services Agreement. For the term of the Modus Master Services Agreement, and for a reasonable period of time after the expiry or termination of the Modus Master Services Agreement, the Data Importer will provide the Data Exporter with access to, and the ability to export, </w:t>
      </w:r>
      <w:r w:rsidRPr="00F920AA">
        <w:rPr>
          <w:rFonts w:ascii="Calibri" w:hAnsi="Calibri"/>
          <w:sz w:val="20"/>
          <w:szCs w:val="20"/>
        </w:rPr>
        <w:t xml:space="preserve">the Data Exporter’s personal data </w:t>
      </w:r>
      <w:r w:rsidRPr="00002DCD">
        <w:rPr>
          <w:rFonts w:ascii="Calibri" w:hAnsi="Calibri"/>
          <w:sz w:val="20"/>
          <w:szCs w:val="20"/>
        </w:rPr>
        <w:t>processed pursuant to the Modus Master Services Agreement.</w:t>
      </w:r>
    </w:p>
    <w:p w14:paraId="2B6CFF64" w14:textId="77777777" w:rsidR="00002DCD" w:rsidRPr="00002DCD" w:rsidRDefault="00002DCD" w:rsidP="00002DCD">
      <w:pPr>
        <w:shd w:val="clear" w:color="auto" w:fill="FFFFFF" w:themeFill="background1"/>
        <w:rPr>
          <w:rFonts w:ascii="Calibri" w:hAnsi="Calibri"/>
          <w:sz w:val="20"/>
          <w:szCs w:val="20"/>
        </w:rPr>
      </w:pPr>
      <w:r w:rsidRPr="00002DCD">
        <w:rPr>
          <w:rFonts w:ascii="Calibri" w:hAnsi="Calibri"/>
          <w:i/>
          <w:iCs/>
          <w:sz w:val="20"/>
          <w:szCs w:val="20"/>
        </w:rPr>
        <w:t>Data Deletion</w:t>
      </w:r>
    </w:p>
    <w:p w14:paraId="0F8E7B32" w14:textId="77777777" w:rsidR="00002DCD" w:rsidRPr="00002DCD" w:rsidRDefault="00002DCD" w:rsidP="00002DCD">
      <w:pPr>
        <w:shd w:val="clear" w:color="auto" w:fill="FFFFFF" w:themeFill="background1"/>
        <w:rPr>
          <w:rFonts w:ascii="Calibri" w:hAnsi="Calibri"/>
          <w:sz w:val="20"/>
          <w:szCs w:val="20"/>
        </w:rPr>
      </w:pPr>
      <w:r w:rsidRPr="00002DCD">
        <w:rPr>
          <w:rFonts w:ascii="Calibri" w:hAnsi="Calibri"/>
          <w:sz w:val="20"/>
          <w:szCs w:val="20"/>
        </w:rPr>
        <w:t>For the term of the Modus Master Services Agreement, the Data Importer will provide the Data Exporter with the ability to delete data as detailed in the Modus Master Services Agreement.</w:t>
      </w:r>
    </w:p>
    <w:p w14:paraId="6818D4CD" w14:textId="77777777" w:rsidR="00002DCD" w:rsidRPr="00002DCD" w:rsidRDefault="00002DCD" w:rsidP="00002DCD">
      <w:pPr>
        <w:shd w:val="clear" w:color="auto" w:fill="FFFFFF" w:themeFill="background1"/>
        <w:rPr>
          <w:rFonts w:ascii="Calibri" w:hAnsi="Calibri"/>
          <w:sz w:val="20"/>
          <w:szCs w:val="20"/>
        </w:rPr>
      </w:pPr>
      <w:r w:rsidRPr="00002DCD">
        <w:rPr>
          <w:rFonts w:ascii="Calibri" w:hAnsi="Calibri"/>
          <w:i/>
          <w:iCs/>
          <w:sz w:val="20"/>
          <w:szCs w:val="20"/>
        </w:rPr>
        <w:t>Access to Data</w:t>
      </w:r>
    </w:p>
    <w:p w14:paraId="1BA899B0" w14:textId="77777777" w:rsidR="00002DCD" w:rsidRPr="00002DCD" w:rsidRDefault="00002DCD" w:rsidP="00002DCD">
      <w:pPr>
        <w:shd w:val="clear" w:color="auto" w:fill="FFFFFF" w:themeFill="background1"/>
        <w:rPr>
          <w:rFonts w:ascii="Calibri" w:hAnsi="Calibri"/>
          <w:sz w:val="20"/>
          <w:szCs w:val="20"/>
        </w:rPr>
      </w:pPr>
      <w:r w:rsidRPr="00002DCD">
        <w:rPr>
          <w:rFonts w:ascii="Calibri" w:hAnsi="Calibri"/>
          <w:sz w:val="20"/>
          <w:szCs w:val="20"/>
        </w:rPr>
        <w:t xml:space="preserve">For the term of the Modus Master Services Agreement, the Data Importer will provide the Data Exporter with the ability to correct, block, export and delete </w:t>
      </w:r>
      <w:r w:rsidRPr="00F920AA">
        <w:rPr>
          <w:rFonts w:ascii="Calibri" w:hAnsi="Calibri"/>
          <w:sz w:val="20"/>
          <w:szCs w:val="20"/>
        </w:rPr>
        <w:t xml:space="preserve">the Data Exporter’s personal data </w:t>
      </w:r>
      <w:r w:rsidRPr="00002DCD">
        <w:rPr>
          <w:rFonts w:ascii="Calibri" w:hAnsi="Calibri"/>
          <w:sz w:val="20"/>
          <w:szCs w:val="20"/>
        </w:rPr>
        <w:t>from the Service in accordance with the Modus Master Services Agreement.</w:t>
      </w:r>
    </w:p>
    <w:p w14:paraId="2E1CA6EB" w14:textId="77777777" w:rsidR="00002DCD" w:rsidRPr="00002DCD" w:rsidRDefault="00002DCD" w:rsidP="00002DCD">
      <w:pPr>
        <w:shd w:val="clear" w:color="auto" w:fill="FFFFFF" w:themeFill="background1"/>
        <w:rPr>
          <w:rFonts w:ascii="Calibri" w:hAnsi="Calibri"/>
          <w:sz w:val="20"/>
          <w:szCs w:val="20"/>
        </w:rPr>
      </w:pPr>
      <w:r w:rsidRPr="00002DCD">
        <w:rPr>
          <w:rFonts w:ascii="Calibri" w:hAnsi="Calibri"/>
          <w:i/>
          <w:iCs/>
          <w:sz w:val="20"/>
          <w:szCs w:val="20"/>
        </w:rPr>
        <w:t>Sub</w:t>
      </w:r>
      <w:r w:rsidR="00F920AA">
        <w:rPr>
          <w:rFonts w:ascii="Calibri" w:hAnsi="Calibri"/>
          <w:i/>
          <w:iCs/>
          <w:sz w:val="20"/>
          <w:szCs w:val="20"/>
        </w:rPr>
        <w:t>-</w:t>
      </w:r>
      <w:r w:rsidRPr="00002DCD">
        <w:rPr>
          <w:rFonts w:ascii="Calibri" w:hAnsi="Calibri"/>
          <w:i/>
          <w:iCs/>
          <w:sz w:val="20"/>
          <w:szCs w:val="20"/>
        </w:rPr>
        <w:t>processors</w:t>
      </w:r>
    </w:p>
    <w:p w14:paraId="1C3C3EC5" w14:textId="77777777" w:rsidR="00002DCD" w:rsidRPr="00002DCD" w:rsidRDefault="00002DCD" w:rsidP="00002DCD">
      <w:pPr>
        <w:shd w:val="clear" w:color="auto" w:fill="FFFFFF" w:themeFill="background1"/>
        <w:rPr>
          <w:rFonts w:ascii="Calibri" w:hAnsi="Calibri"/>
          <w:sz w:val="20"/>
          <w:szCs w:val="20"/>
        </w:rPr>
      </w:pPr>
      <w:r w:rsidRPr="00002DCD">
        <w:rPr>
          <w:rFonts w:ascii="Calibri" w:hAnsi="Calibri"/>
          <w:sz w:val="20"/>
          <w:szCs w:val="20"/>
        </w:rPr>
        <w:t xml:space="preserve">The Data Importer may engage </w:t>
      </w:r>
      <w:proofErr w:type="spellStart"/>
      <w:r w:rsidRPr="00002DCD">
        <w:rPr>
          <w:rFonts w:ascii="Calibri" w:hAnsi="Calibri"/>
          <w:sz w:val="20"/>
          <w:szCs w:val="20"/>
        </w:rPr>
        <w:t>subprocessors</w:t>
      </w:r>
      <w:proofErr w:type="spellEnd"/>
      <w:r w:rsidRPr="00002DCD">
        <w:rPr>
          <w:rFonts w:ascii="Calibri" w:hAnsi="Calibri"/>
          <w:sz w:val="20"/>
          <w:szCs w:val="20"/>
        </w:rPr>
        <w:t xml:space="preserve"> to provide parts of the Service. The Data Importer will ensure </w:t>
      </w:r>
      <w:proofErr w:type="spellStart"/>
      <w:r w:rsidRPr="00002DCD">
        <w:rPr>
          <w:rFonts w:ascii="Calibri" w:hAnsi="Calibri"/>
          <w:sz w:val="20"/>
          <w:szCs w:val="20"/>
        </w:rPr>
        <w:t>subprocessors</w:t>
      </w:r>
      <w:proofErr w:type="spellEnd"/>
      <w:r w:rsidRPr="00002DCD">
        <w:rPr>
          <w:rFonts w:ascii="Calibri" w:hAnsi="Calibri"/>
          <w:sz w:val="20"/>
          <w:szCs w:val="20"/>
        </w:rPr>
        <w:t xml:space="preserve"> only access and use </w:t>
      </w:r>
      <w:r w:rsidRPr="00F920AA">
        <w:rPr>
          <w:rFonts w:ascii="Calibri" w:hAnsi="Calibri"/>
          <w:sz w:val="20"/>
          <w:szCs w:val="20"/>
        </w:rPr>
        <w:t xml:space="preserve">the Data Exporter’s personal data </w:t>
      </w:r>
      <w:r w:rsidRPr="00002DCD">
        <w:rPr>
          <w:rFonts w:ascii="Calibri" w:hAnsi="Calibri"/>
          <w:sz w:val="20"/>
          <w:szCs w:val="20"/>
        </w:rPr>
        <w:t>to provide the Data Importer’s products and services and not for any other purpose.</w:t>
      </w:r>
    </w:p>
    <w:p w14:paraId="4E40C449" w14:textId="77777777" w:rsidR="00002DCD" w:rsidRPr="00002DCD" w:rsidRDefault="00002DCD" w:rsidP="00002DCD">
      <w:pPr>
        <w:jc w:val="center"/>
        <w:rPr>
          <w:rFonts w:ascii="Calibri" w:hAnsi="Calibri"/>
          <w:b/>
          <w:sz w:val="20"/>
          <w:szCs w:val="20"/>
        </w:rPr>
      </w:pPr>
      <w:r w:rsidRPr="00002DCD">
        <w:rPr>
          <w:rFonts w:ascii="Calibri" w:hAnsi="Calibri"/>
          <w:b/>
          <w:sz w:val="20"/>
          <w:szCs w:val="20"/>
        </w:rPr>
        <w:br w:type="page"/>
      </w:r>
      <w:r w:rsidRPr="00F920AA">
        <w:rPr>
          <w:rFonts w:ascii="Calibri" w:hAnsi="Calibri"/>
          <w:b/>
          <w:sz w:val="20"/>
          <w:szCs w:val="20"/>
        </w:rPr>
        <w:lastRenderedPageBreak/>
        <w:t xml:space="preserve">APPENDIX </w:t>
      </w:r>
      <w:r w:rsidRPr="00002DCD">
        <w:rPr>
          <w:rFonts w:ascii="Calibri" w:hAnsi="Calibri"/>
          <w:b/>
          <w:sz w:val="20"/>
          <w:szCs w:val="20"/>
        </w:rPr>
        <w:t>2 TO THE STANDARD CONTRACTUAL CLAUSES</w:t>
      </w:r>
    </w:p>
    <w:p w14:paraId="25B7119E" w14:textId="77777777" w:rsidR="00002DCD" w:rsidRPr="00002DCD" w:rsidRDefault="00002DCD" w:rsidP="00002DCD">
      <w:pPr>
        <w:jc w:val="center"/>
        <w:rPr>
          <w:rFonts w:ascii="Calibri" w:hAnsi="Calibri"/>
          <w:b/>
          <w:sz w:val="20"/>
          <w:szCs w:val="20"/>
        </w:rPr>
      </w:pPr>
    </w:p>
    <w:p w14:paraId="7B2B9FDB" w14:textId="77777777" w:rsidR="00002DCD" w:rsidRPr="00002DCD" w:rsidRDefault="00421E4C" w:rsidP="00002DCD">
      <w:pPr>
        <w:shd w:val="clear" w:color="auto" w:fill="FFFFFF" w:themeFill="background1"/>
        <w:rPr>
          <w:rFonts w:ascii="Calibri" w:hAnsi="Calibri"/>
          <w:sz w:val="20"/>
          <w:szCs w:val="20"/>
        </w:rPr>
      </w:pPr>
      <w:r>
        <w:rPr>
          <w:rFonts w:ascii="Calibri" w:hAnsi="Calibri"/>
          <w:sz w:val="20"/>
          <w:szCs w:val="20"/>
        </w:rPr>
        <w:t>List of Sub</w:t>
      </w:r>
      <w:r w:rsidR="00F920AA">
        <w:rPr>
          <w:rFonts w:ascii="Calibri" w:hAnsi="Calibri"/>
          <w:sz w:val="20"/>
          <w:szCs w:val="20"/>
        </w:rPr>
        <w:t>-</w:t>
      </w:r>
      <w:r>
        <w:rPr>
          <w:rFonts w:ascii="Calibri" w:hAnsi="Calibri"/>
          <w:sz w:val="20"/>
          <w:szCs w:val="20"/>
        </w:rPr>
        <w:t>processors</w:t>
      </w:r>
    </w:p>
    <w:p w14:paraId="53A07D02" w14:textId="77777777" w:rsidR="00002DCD" w:rsidRPr="00002DCD" w:rsidRDefault="00421E4C" w:rsidP="00002DC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Calibri" w:hAnsi="Calibri"/>
          <w:sz w:val="20"/>
          <w:szCs w:val="20"/>
        </w:rPr>
      </w:pPr>
      <w:r>
        <w:rPr>
          <w:rFonts w:ascii="Calibri" w:hAnsi="Calibri"/>
          <w:sz w:val="20"/>
          <w:szCs w:val="20"/>
        </w:rPr>
        <w:t>Amazon Web Services</w:t>
      </w:r>
    </w:p>
    <w:p w14:paraId="4EE897A8" w14:textId="77777777" w:rsidR="00002DCD" w:rsidRPr="00E36FBF" w:rsidRDefault="00002DCD" w:rsidP="00002DC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inherit" w:hAnsi="inherit" w:hint="eastAsia"/>
        </w:rPr>
      </w:pPr>
      <w:r w:rsidRPr="00002DCD">
        <w:rPr>
          <w:rFonts w:ascii="Calibri" w:hAnsi="Calibri"/>
          <w:sz w:val="20"/>
          <w:szCs w:val="20"/>
        </w:rPr>
        <w:t xml:space="preserve">Any other </w:t>
      </w:r>
      <w:r w:rsidRPr="00F920AA">
        <w:rPr>
          <w:rFonts w:ascii="Calibri" w:hAnsi="Calibri"/>
          <w:sz w:val="20"/>
          <w:szCs w:val="20"/>
        </w:rPr>
        <w:t xml:space="preserve">Modus </w:t>
      </w:r>
      <w:r w:rsidRPr="00002DCD">
        <w:rPr>
          <w:rFonts w:ascii="Calibri" w:hAnsi="Calibri"/>
          <w:sz w:val="20"/>
          <w:szCs w:val="20"/>
        </w:rPr>
        <w:t>affiliates</w:t>
      </w:r>
    </w:p>
    <w:sectPr w:rsidR="00002DCD" w:rsidRPr="00E36FB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C4FF0" w14:textId="77777777" w:rsidR="00FA09A9" w:rsidRDefault="00FA09A9">
      <w:r>
        <w:separator/>
      </w:r>
    </w:p>
  </w:endnote>
  <w:endnote w:type="continuationSeparator" w:id="0">
    <w:p w14:paraId="22EAD026" w14:textId="77777777" w:rsidR="00FA09A9" w:rsidRDefault="00FA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6BC9C" w14:textId="77777777" w:rsidR="003D0BB4" w:rsidRDefault="003D0BB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CBBC2" w14:textId="77777777" w:rsidR="003D0BB4" w:rsidRDefault="003D0BB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87B26" w14:textId="77777777" w:rsidR="003D0BB4" w:rsidRDefault="003D0BB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8D564" w14:textId="77777777" w:rsidR="00FA09A9" w:rsidRDefault="00FA09A9">
      <w:r>
        <w:separator/>
      </w:r>
    </w:p>
  </w:footnote>
  <w:footnote w:type="continuationSeparator" w:id="0">
    <w:p w14:paraId="61D9E314" w14:textId="77777777" w:rsidR="00FA09A9" w:rsidRDefault="00FA09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9566C" w14:textId="77777777" w:rsidR="003D0BB4" w:rsidRDefault="003D0BB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EC663" w14:textId="77777777" w:rsidR="003D0BB4" w:rsidRDefault="003D0BB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80EF6" w14:textId="77777777" w:rsidR="003D0BB4" w:rsidRDefault="003D0BB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E52F4"/>
    <w:multiLevelType w:val="hybridMultilevel"/>
    <w:tmpl w:val="F6EC7CFA"/>
    <w:lvl w:ilvl="0" w:tplc="FFFFFFFF">
      <w:start w:val="7"/>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14C50DC7"/>
    <w:multiLevelType w:val="hybridMultilevel"/>
    <w:tmpl w:val="5A70F0BC"/>
    <w:lvl w:ilvl="0" w:tplc="FFFFFFFF">
      <w:start w:val="1"/>
      <w:numFmt w:val="lowerLetter"/>
      <w:lvlText w:val="(%1)"/>
      <w:lvlJc w:val="left"/>
      <w:pPr>
        <w:ind w:left="752" w:hanging="752"/>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3884674D"/>
    <w:multiLevelType w:val="hybridMultilevel"/>
    <w:tmpl w:val="21A2AE2C"/>
    <w:numStyleLink w:val="Bullet"/>
  </w:abstractNum>
  <w:abstractNum w:abstractNumId="3">
    <w:nsid w:val="3F043D11"/>
    <w:multiLevelType w:val="hybridMultilevel"/>
    <w:tmpl w:val="90C68902"/>
    <w:lvl w:ilvl="0" w:tplc="FFFFFFFF">
      <w:start w:val="2"/>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4ED4566B"/>
    <w:multiLevelType w:val="multilevel"/>
    <w:tmpl w:val="06E4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9F1D85"/>
    <w:multiLevelType w:val="multilevel"/>
    <w:tmpl w:val="C1AECA74"/>
    <w:lvl w:ilvl="0">
      <w:start w:val="12"/>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
    <w:nsid w:val="56110CB7"/>
    <w:multiLevelType w:val="hybridMultilevel"/>
    <w:tmpl w:val="F64AFAF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5FE80AD4"/>
    <w:multiLevelType w:val="hybridMultilevel"/>
    <w:tmpl w:val="21A2AE2C"/>
    <w:styleLink w:val="Bullet"/>
    <w:lvl w:ilvl="0" w:tplc="6A1ACEA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A93AA14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593A8C7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CEF89F3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8514D63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F32340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7420D4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196459A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804C59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nsid w:val="634B11F9"/>
    <w:multiLevelType w:val="multilevel"/>
    <w:tmpl w:val="18D4CDD0"/>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9">
    <w:nsid w:val="789A09DE"/>
    <w:multiLevelType w:val="multilevel"/>
    <w:tmpl w:val="56B82D46"/>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7"/>
  </w:num>
  <w:num w:numId="2">
    <w:abstractNumId w:val="2"/>
  </w:num>
  <w:num w:numId="3">
    <w:abstractNumId w:val="1"/>
  </w:num>
  <w:num w:numId="4">
    <w:abstractNumId w:val="8"/>
  </w:num>
  <w:num w:numId="5">
    <w:abstractNumId w:val="5"/>
  </w:num>
  <w:num w:numId="6">
    <w:abstractNumId w:val="0"/>
  </w:num>
  <w:num w:numId="7">
    <w:abstractNumId w:val="3"/>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2400A"/>
    <w:rsid w:val="00002DCD"/>
    <w:rsid w:val="002C666B"/>
    <w:rsid w:val="00362941"/>
    <w:rsid w:val="0036520C"/>
    <w:rsid w:val="00384684"/>
    <w:rsid w:val="003919E5"/>
    <w:rsid w:val="003B4887"/>
    <w:rsid w:val="003D0BB4"/>
    <w:rsid w:val="00421E4C"/>
    <w:rsid w:val="005A1457"/>
    <w:rsid w:val="00636901"/>
    <w:rsid w:val="00637F02"/>
    <w:rsid w:val="00653740"/>
    <w:rsid w:val="007141E1"/>
    <w:rsid w:val="00876583"/>
    <w:rsid w:val="008A0B5A"/>
    <w:rsid w:val="009E62B6"/>
    <w:rsid w:val="00B53664"/>
    <w:rsid w:val="00BA79AA"/>
    <w:rsid w:val="00BC3687"/>
    <w:rsid w:val="00D64E5D"/>
    <w:rsid w:val="00E31697"/>
    <w:rsid w:val="00E6614E"/>
    <w:rsid w:val="00F2400A"/>
    <w:rsid w:val="00F920AA"/>
    <w:rsid w:val="00FA09A9"/>
    <w:rsid w:val="00FE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6C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eastAsia="Helvetica Neue" w:hAnsi="Helvetica Neue" w:cs="Helvetica Neue"/>
      <w:color w:val="000000"/>
      <w:sz w:val="22"/>
      <w:szCs w:val="22"/>
    </w:rPr>
  </w:style>
  <w:style w:type="numbering" w:customStyle="1" w:styleId="Bullet">
    <w:name w:val="Bullet"/>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64E5D"/>
    <w:rPr>
      <w:rFonts w:ascii="Tahoma" w:hAnsi="Tahoma" w:cs="Tahoma"/>
      <w:sz w:val="16"/>
      <w:szCs w:val="16"/>
    </w:rPr>
  </w:style>
  <w:style w:type="character" w:customStyle="1" w:styleId="BalloonTextChar">
    <w:name w:val="Balloon Text Char"/>
    <w:basedOn w:val="DefaultParagraphFont"/>
    <w:link w:val="BalloonText"/>
    <w:uiPriority w:val="99"/>
    <w:semiHidden/>
    <w:rsid w:val="00D64E5D"/>
    <w:rPr>
      <w:rFonts w:ascii="Tahoma" w:hAnsi="Tahoma" w:cs="Tahoma"/>
      <w:sz w:val="16"/>
      <w:szCs w:val="16"/>
    </w:rPr>
  </w:style>
  <w:style w:type="table" w:styleId="TableGrid">
    <w:name w:val="Table Grid"/>
    <w:basedOn w:val="TableNormal"/>
    <w:uiPriority w:val="59"/>
    <w:rsid w:val="008A0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629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362941"/>
    <w:rPr>
      <w:b/>
      <w:bCs/>
    </w:rPr>
  </w:style>
  <w:style w:type="paragraph" w:styleId="ListParagraph">
    <w:name w:val="List Paragraph"/>
    <w:basedOn w:val="Normal"/>
    <w:uiPriority w:val="34"/>
    <w:qFormat/>
    <w:rsid w:val="002C666B"/>
    <w:pPr>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200" w:line="276" w:lineRule="auto"/>
      <w:ind w:left="720"/>
    </w:pPr>
    <w:rPr>
      <w:rFonts w:ascii="Calibri" w:eastAsia="Times New Roman" w:hAnsi="Calibri" w:cs="Calibri"/>
      <w:sz w:val="22"/>
      <w:szCs w:val="22"/>
      <w:bdr w:val="none" w:sz="0" w:space="0" w:color="auto"/>
      <w:lang w:val="de-DE"/>
    </w:rPr>
  </w:style>
  <w:style w:type="paragraph" w:styleId="Header">
    <w:name w:val="header"/>
    <w:basedOn w:val="Normal"/>
    <w:link w:val="HeaderChar"/>
    <w:uiPriority w:val="99"/>
    <w:unhideWhenUsed/>
    <w:rsid w:val="003D0BB4"/>
    <w:pPr>
      <w:tabs>
        <w:tab w:val="center" w:pos="4680"/>
        <w:tab w:val="right" w:pos="9360"/>
      </w:tabs>
    </w:pPr>
  </w:style>
  <w:style w:type="character" w:customStyle="1" w:styleId="HeaderChar">
    <w:name w:val="Header Char"/>
    <w:basedOn w:val="DefaultParagraphFont"/>
    <w:link w:val="Header"/>
    <w:uiPriority w:val="99"/>
    <w:rsid w:val="003D0BB4"/>
    <w:rPr>
      <w:sz w:val="24"/>
      <w:szCs w:val="24"/>
    </w:rPr>
  </w:style>
  <w:style w:type="paragraph" w:styleId="Footer">
    <w:name w:val="footer"/>
    <w:basedOn w:val="Normal"/>
    <w:link w:val="FooterChar"/>
    <w:uiPriority w:val="99"/>
    <w:unhideWhenUsed/>
    <w:rsid w:val="003D0BB4"/>
    <w:pPr>
      <w:tabs>
        <w:tab w:val="center" w:pos="4680"/>
        <w:tab w:val="right" w:pos="9360"/>
      </w:tabs>
    </w:pPr>
  </w:style>
  <w:style w:type="character" w:customStyle="1" w:styleId="FooterChar">
    <w:name w:val="Footer Char"/>
    <w:basedOn w:val="DefaultParagraphFont"/>
    <w:link w:val="Footer"/>
    <w:uiPriority w:val="99"/>
    <w:rsid w:val="003D0BB4"/>
    <w:rPr>
      <w:sz w:val="24"/>
      <w:szCs w:val="24"/>
    </w:rPr>
  </w:style>
  <w:style w:type="paragraph" w:styleId="CommentSubject">
    <w:name w:val="annotation subject"/>
    <w:basedOn w:val="CommentText"/>
    <w:next w:val="CommentText"/>
    <w:link w:val="CommentSubjectChar"/>
    <w:uiPriority w:val="99"/>
    <w:semiHidden/>
    <w:unhideWhenUsed/>
    <w:rsid w:val="007141E1"/>
    <w:rPr>
      <w:b/>
      <w:bCs/>
    </w:rPr>
  </w:style>
  <w:style w:type="character" w:customStyle="1" w:styleId="CommentSubjectChar">
    <w:name w:val="Comment Subject Char"/>
    <w:basedOn w:val="CommentTextChar"/>
    <w:link w:val="CommentSubject"/>
    <w:uiPriority w:val="99"/>
    <w:semiHidden/>
    <w:rsid w:val="007141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98631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4596</Words>
  <Characters>26201</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mgreener@modusengagement.com</cp:lastModifiedBy>
  <cp:revision>2</cp:revision>
  <dcterms:created xsi:type="dcterms:W3CDTF">1901-01-01T06:00:00Z</dcterms:created>
  <dcterms:modified xsi:type="dcterms:W3CDTF">2017-11-27T01:06:00Z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I_DOC_ID">
    <vt:lpwstr>9471ec2a-9d3e-4a01-925c-6e1b6748be0a</vt:lpwstr>
  </property>
</Properties>
</file>