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60" w:rsidRDefault="00B12791" w:rsidP="00970B2F">
      <w:pPr>
        <w:pStyle w:val="Heading1"/>
      </w:pPr>
      <w:r>
        <w:t>Sr. Business Technology Consultant – Team Lead</w:t>
      </w:r>
    </w:p>
    <w:p w:rsidR="00D416DB" w:rsidRDefault="00B12791" w:rsidP="004003F3">
      <w:pPr>
        <w:pStyle w:val="SBody"/>
      </w:pPr>
      <w:r>
        <w:t xml:space="preserve">This role is a combination of Account Management, Incremental MRR Growth (Including Net NEW clients), and Mentorship of the other people on the team. </w:t>
      </w:r>
      <w:r w:rsidR="004003F3">
        <w:t>Additionally, as a senior position at Mytech this role is approved to sell into, and manage accounts that have their own internal IT personnel, as they have the experience to navigate these more complex environments.</w:t>
      </w:r>
    </w:p>
    <w:p w:rsidR="00D416DB" w:rsidRDefault="00D416DB" w:rsidP="00970B2F">
      <w:pPr>
        <w:pStyle w:val="Heading2"/>
      </w:pPr>
      <w:r>
        <w:t xml:space="preserve">2019 Compensation Plan Overview: </w:t>
      </w:r>
    </w:p>
    <w:p w:rsidR="009A289A" w:rsidRDefault="009A289A" w:rsidP="009A289A">
      <w:pPr>
        <w:pStyle w:val="SBody"/>
      </w:pPr>
      <w:r>
        <w:t xml:space="preserve">Base Salary – Will vary based on total MRR supported and will range from $60,000 to $90,000, and adjusted quarterly as MRR is added or reduced.  The base salary for the Business Technology </w:t>
      </w:r>
      <w:r>
        <w:t>Consultant</w:t>
      </w:r>
      <w:bookmarkStart w:id="0" w:name="_GoBack"/>
      <w:bookmarkEnd w:id="0"/>
      <w:r>
        <w:t xml:space="preserve"> is also inclusive of completing agreement renewals for existing clients. </w:t>
      </w:r>
    </w:p>
    <w:p w:rsidR="00D416DB" w:rsidRDefault="00D416DB" w:rsidP="009A289A">
      <w:pPr>
        <w:pStyle w:val="Heading2"/>
      </w:pPr>
      <w:r>
        <w:t xml:space="preserve">Commission Schedule: </w:t>
      </w:r>
    </w:p>
    <w:p w:rsidR="00D416DB" w:rsidRDefault="00D416DB" w:rsidP="00D416DB">
      <w:pPr>
        <w:pStyle w:val="SBody"/>
        <w:numPr>
          <w:ilvl w:val="0"/>
          <w:numId w:val="1"/>
        </w:numPr>
      </w:pPr>
      <w:r>
        <w:t xml:space="preserve">Managed Services Revenue: 2.5% </w:t>
      </w:r>
    </w:p>
    <w:p w:rsidR="00D416DB" w:rsidRDefault="00D416DB" w:rsidP="0005476C">
      <w:pPr>
        <w:pStyle w:val="SBody"/>
        <w:numPr>
          <w:ilvl w:val="0"/>
          <w:numId w:val="1"/>
        </w:numPr>
      </w:pPr>
      <w:r>
        <w:t xml:space="preserve">Project Services Revenue: </w:t>
      </w:r>
      <w:r w:rsidR="00C143BF">
        <w:t>2</w:t>
      </w:r>
      <w:r w:rsidR="0005476C">
        <w:t>.5</w:t>
      </w:r>
      <w:r>
        <w:t xml:space="preserve">% </w:t>
      </w:r>
    </w:p>
    <w:p w:rsidR="00D416DB" w:rsidRDefault="00D416DB" w:rsidP="00D416DB">
      <w:pPr>
        <w:pStyle w:val="SBody"/>
        <w:numPr>
          <w:ilvl w:val="0"/>
          <w:numId w:val="1"/>
        </w:numPr>
      </w:pPr>
      <w:r>
        <w:t xml:space="preserve">Product/Recurring Product Gross Margin: </w:t>
      </w:r>
      <w:r w:rsidR="00C143BF">
        <w:t>7</w:t>
      </w:r>
      <w:r>
        <w:t xml:space="preserve">% </w:t>
      </w:r>
    </w:p>
    <w:p w:rsidR="002323FC" w:rsidRDefault="0005476C" w:rsidP="00970B2F">
      <w:pPr>
        <w:pStyle w:val="Heading3"/>
      </w:pPr>
      <w:r>
        <w:t xml:space="preserve">Quarterly Bonus: </w:t>
      </w:r>
    </w:p>
    <w:p w:rsidR="0005476C" w:rsidRDefault="0005476C" w:rsidP="0005476C">
      <w:pPr>
        <w:pStyle w:val="SBody"/>
        <w:numPr>
          <w:ilvl w:val="0"/>
          <w:numId w:val="1"/>
        </w:numPr>
      </w:pPr>
      <w:r>
        <w:t xml:space="preserve">Team Attainment of Project Services Revenue </w:t>
      </w:r>
      <w:r w:rsidR="00C143BF">
        <w:t xml:space="preserve">of </w:t>
      </w:r>
      <w:r>
        <w:t>20%</w:t>
      </w:r>
      <w:r w:rsidR="00C143BF">
        <w:t>+ (as a percentage of MRR/QRR) = 1% Bonus on Revenue</w:t>
      </w:r>
    </w:p>
    <w:p w:rsidR="00C143BF" w:rsidRDefault="00C143BF" w:rsidP="0005476C">
      <w:pPr>
        <w:pStyle w:val="SBody"/>
        <w:numPr>
          <w:ilvl w:val="0"/>
          <w:numId w:val="1"/>
        </w:numPr>
      </w:pPr>
      <w:r>
        <w:t>Team Attainment of Product/Recurring Gross Margin of 20%+ = 1% Bonus on</w:t>
      </w:r>
      <w:r w:rsidR="00D43488">
        <w:t xml:space="preserve"> Product</w:t>
      </w:r>
      <w:r>
        <w:t xml:space="preserve"> Gross Margin</w:t>
      </w:r>
    </w:p>
    <w:p w:rsidR="00C143BF" w:rsidRDefault="00C143BF" w:rsidP="00970B2F">
      <w:pPr>
        <w:pStyle w:val="Heading3"/>
      </w:pPr>
      <w:r>
        <w:t xml:space="preserve">Annual Bonus: </w:t>
      </w:r>
    </w:p>
    <w:p w:rsidR="00C143BF" w:rsidRDefault="00C143BF" w:rsidP="00C143BF">
      <w:pPr>
        <w:pStyle w:val="SBody"/>
        <w:numPr>
          <w:ilvl w:val="0"/>
          <w:numId w:val="1"/>
        </w:numPr>
      </w:pPr>
      <w:r>
        <w:t xml:space="preserve">Team Attainment of Project Services Revenue of 20%+ (as a % of ARR) = 0.5% Bonus on </w:t>
      </w:r>
      <w:r w:rsidR="00351756">
        <w:t xml:space="preserve">Project Services </w:t>
      </w:r>
      <w:r>
        <w:t>Revenue</w:t>
      </w:r>
    </w:p>
    <w:p w:rsidR="00C143BF" w:rsidRDefault="00C143BF" w:rsidP="00C143BF">
      <w:pPr>
        <w:pStyle w:val="SBody"/>
        <w:numPr>
          <w:ilvl w:val="0"/>
          <w:numId w:val="1"/>
        </w:numPr>
      </w:pPr>
      <w:r>
        <w:t>Team Attainment of Project Services Revenue of 25%+ (as a % of ARR)</w:t>
      </w:r>
      <w:r w:rsidR="00351756">
        <w:t xml:space="preserve"> = 0.5% Bonus on Project Services Revenue</w:t>
      </w:r>
    </w:p>
    <w:p w:rsidR="00C62610" w:rsidRDefault="00C62610" w:rsidP="00C62610">
      <w:pPr>
        <w:pStyle w:val="Heading3"/>
      </w:pPr>
      <w:r>
        <w:t xml:space="preserve">New Client Signing Bonus: </w:t>
      </w:r>
    </w:p>
    <w:p w:rsidR="00C62610" w:rsidRDefault="00C62610" w:rsidP="00C62610">
      <w:pPr>
        <w:pStyle w:val="SBody"/>
        <w:numPr>
          <w:ilvl w:val="0"/>
          <w:numId w:val="1"/>
        </w:numPr>
      </w:pPr>
      <w:r>
        <w:t>Reference “New Client Signing Bonus Program”</w:t>
      </w:r>
      <w:r w:rsidR="008E7831">
        <w:t xml:space="preserve"> document for </w:t>
      </w:r>
      <w:r>
        <w:t xml:space="preserve">Business Technology Consultant.  </w:t>
      </w:r>
    </w:p>
    <w:p w:rsidR="006C360F" w:rsidRDefault="002323FC" w:rsidP="00970B2F">
      <w:pPr>
        <w:pStyle w:val="Heading3"/>
      </w:pPr>
      <w:r>
        <w:t>Annual</w:t>
      </w:r>
      <w:r w:rsidR="006C360F">
        <w:t xml:space="preserve"> Revenue</w:t>
      </w:r>
      <w:r w:rsidR="00C62610">
        <w:t xml:space="preserve"> &amp; Performance</w:t>
      </w:r>
      <w:r w:rsidR="006C360F">
        <w:t xml:space="preserve"> Goals: </w:t>
      </w:r>
    </w:p>
    <w:p w:rsidR="006C360F" w:rsidRDefault="006C360F" w:rsidP="006C360F">
      <w:pPr>
        <w:pStyle w:val="SBody"/>
        <w:numPr>
          <w:ilvl w:val="0"/>
          <w:numId w:val="1"/>
        </w:numPr>
      </w:pPr>
      <w:r>
        <w:t xml:space="preserve">Managed Services Revenue Retention 100% </w:t>
      </w:r>
    </w:p>
    <w:p w:rsidR="006C360F" w:rsidRDefault="00D43488" w:rsidP="006C360F">
      <w:pPr>
        <w:pStyle w:val="SBody"/>
        <w:numPr>
          <w:ilvl w:val="0"/>
          <w:numId w:val="1"/>
        </w:numPr>
      </w:pPr>
      <w:r>
        <w:t xml:space="preserve">Project Services </w:t>
      </w:r>
      <w:r w:rsidR="007C1A58">
        <w:t xml:space="preserve">Revenue </w:t>
      </w:r>
      <w:r>
        <w:t>Sold =20%+ of A</w:t>
      </w:r>
      <w:r w:rsidR="006C360F">
        <w:t>RR</w:t>
      </w:r>
    </w:p>
    <w:p w:rsidR="008E7831" w:rsidRDefault="00970B2F" w:rsidP="008E7831">
      <w:pPr>
        <w:pStyle w:val="SBody"/>
        <w:numPr>
          <w:ilvl w:val="0"/>
          <w:numId w:val="1"/>
        </w:numPr>
      </w:pPr>
      <w:r>
        <w:t xml:space="preserve">Gross Margin on Product/Hosted Services = 20%+ </w:t>
      </w:r>
    </w:p>
    <w:p w:rsidR="00970B2F" w:rsidRDefault="008E7831" w:rsidP="008E7831">
      <w:pPr>
        <w:pStyle w:val="SBody"/>
        <w:numPr>
          <w:ilvl w:val="0"/>
          <w:numId w:val="1"/>
        </w:numPr>
      </w:pPr>
      <w:r>
        <w:t>Completion of Quarterly Business Review meetings/deliverables to Clients – 100%</w:t>
      </w:r>
    </w:p>
    <w:p w:rsidR="008E7831" w:rsidRDefault="008E7831" w:rsidP="008E7831">
      <w:pPr>
        <w:pStyle w:val="SBody"/>
        <w:numPr>
          <w:ilvl w:val="0"/>
          <w:numId w:val="1"/>
        </w:numPr>
      </w:pPr>
      <w:r>
        <w:t>Completion of Annual Strategic Business IT Roadmap Session with Annual Budget 50%+ (for 2019)</w:t>
      </w:r>
    </w:p>
    <w:p w:rsidR="002323FC" w:rsidRDefault="002323FC" w:rsidP="006C360F">
      <w:pPr>
        <w:pStyle w:val="SBody"/>
        <w:numPr>
          <w:ilvl w:val="0"/>
          <w:numId w:val="1"/>
        </w:numPr>
      </w:pPr>
      <w:r>
        <w:t>NEW Client Managed Services = $16,000+</w:t>
      </w:r>
    </w:p>
    <w:p w:rsidR="002323FC" w:rsidRPr="00B12791" w:rsidRDefault="002323FC" w:rsidP="002323FC">
      <w:pPr>
        <w:pStyle w:val="SBody"/>
      </w:pPr>
    </w:p>
    <w:p w:rsidR="00B12791" w:rsidRDefault="00B12791" w:rsidP="007C4D60"/>
    <w:p w:rsidR="00411FF6" w:rsidRDefault="00411FF6">
      <w:pPr>
        <w:rPr>
          <w:rFonts w:cs="Segoe UI"/>
        </w:rPr>
      </w:pPr>
    </w:p>
    <w:p w:rsidR="00411FF6" w:rsidRPr="00411FF6" w:rsidRDefault="00411FF6">
      <w:pPr>
        <w:rPr>
          <w:rFonts w:cs="Segoe UI"/>
          <w:sz w:val="22"/>
        </w:rPr>
      </w:pPr>
    </w:p>
    <w:sectPr w:rsidR="00411FF6" w:rsidRPr="00411FF6" w:rsidSect="00A74A9E">
      <w:headerReference w:type="default" r:id="rId8"/>
      <w:footerReference w:type="default" r:id="rId9"/>
      <w:pgSz w:w="12240" w:h="15840"/>
      <w:pgMar w:top="180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91" w:rsidRDefault="00B12791" w:rsidP="0033305F">
      <w:pPr>
        <w:spacing w:after="0" w:line="240" w:lineRule="auto"/>
      </w:pPr>
      <w:r>
        <w:separator/>
      </w:r>
    </w:p>
  </w:endnote>
  <w:endnote w:type="continuationSeparator" w:id="0">
    <w:p w:rsidR="00B12791" w:rsidRDefault="00B12791" w:rsidP="0033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Calibr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6" w:rsidRPr="00411FF6" w:rsidRDefault="00411FF6" w:rsidP="00411FF6">
    <w:pPr>
      <w:pStyle w:val="Footer"/>
      <w:jc w:val="center"/>
      <w:rPr>
        <w:rFonts w:cs="Segoe UI"/>
        <w:sz w:val="18"/>
      </w:rPr>
    </w:pPr>
    <w:r w:rsidRPr="00411FF6">
      <w:rPr>
        <w:rFonts w:cs="Segoe UI"/>
        <w:sz w:val="16"/>
      </w:rPr>
      <w:t>Mytech Partners, Inc.</w:t>
    </w:r>
    <w:r>
      <w:rPr>
        <w:rFonts w:cs="Segoe UI"/>
        <w:sz w:val="16"/>
      </w:rPr>
      <w:t xml:space="preserve"> </w:t>
    </w:r>
    <w:r w:rsidRPr="00411FF6">
      <w:rPr>
        <w:rFonts w:cs="Segoe UI"/>
        <w:sz w:val="16"/>
      </w:rPr>
      <w:t xml:space="preserve">  |  </w:t>
    </w:r>
    <w:r>
      <w:rPr>
        <w:rFonts w:cs="Segoe UI"/>
        <w:sz w:val="16"/>
      </w:rPr>
      <w:t xml:space="preserve"> </w:t>
    </w:r>
    <w:r w:rsidR="007A42C3">
      <w:rPr>
        <w:rFonts w:cs="Segoe UI"/>
        <w:sz w:val="16"/>
      </w:rPr>
      <w:t>Minnesota</w:t>
    </w:r>
    <w:r>
      <w:rPr>
        <w:rFonts w:cs="Segoe UI"/>
        <w:sz w:val="16"/>
      </w:rPr>
      <w:t xml:space="preserve"> </w:t>
    </w:r>
    <w:r w:rsidRPr="00411FF6">
      <w:rPr>
        <w:rFonts w:cs="Segoe UI"/>
        <w:sz w:val="16"/>
      </w:rPr>
      <w:t xml:space="preserve">  |  </w:t>
    </w:r>
    <w:r>
      <w:rPr>
        <w:rFonts w:cs="Segoe UI"/>
        <w:sz w:val="16"/>
      </w:rPr>
      <w:t xml:space="preserve"> </w:t>
    </w:r>
    <w:r w:rsidR="007A42C3">
      <w:rPr>
        <w:rFonts w:cs="Segoe UI"/>
        <w:sz w:val="16"/>
      </w:rPr>
      <w:t xml:space="preserve">Colorado </w:t>
    </w:r>
    <w:r>
      <w:rPr>
        <w:rFonts w:cs="Segoe UI"/>
        <w:sz w:val="16"/>
      </w:rPr>
      <w:t xml:space="preserve"> </w:t>
    </w:r>
    <w:r w:rsidRPr="00411FF6">
      <w:rPr>
        <w:rFonts w:cs="Segoe UI"/>
        <w:sz w:val="16"/>
      </w:rPr>
      <w:t xml:space="preserve"> | </w:t>
    </w:r>
    <w:r>
      <w:rPr>
        <w:rFonts w:cs="Segoe UI"/>
        <w:sz w:val="16"/>
      </w:rPr>
      <w:t xml:space="preserve"> </w:t>
    </w:r>
    <w:r w:rsidRPr="00411FF6">
      <w:rPr>
        <w:rFonts w:cs="Segoe UI"/>
        <w:sz w:val="16"/>
      </w:rPr>
      <w:t xml:space="preserve"> www.mytech.com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91" w:rsidRDefault="00B12791" w:rsidP="0033305F">
      <w:pPr>
        <w:spacing w:after="0" w:line="240" w:lineRule="auto"/>
      </w:pPr>
      <w:r>
        <w:separator/>
      </w:r>
    </w:p>
  </w:footnote>
  <w:footnote w:type="continuationSeparator" w:id="0">
    <w:p w:rsidR="00B12791" w:rsidRDefault="00B12791" w:rsidP="0033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5F" w:rsidRPr="0033305F" w:rsidRDefault="009A289A" w:rsidP="00A74A9E">
    <w:pPr>
      <w:pStyle w:val="Header"/>
      <w:ind w:left="720" w:hanging="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109.5pt">
          <v:imagedata r:id="rId1" o:title="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EC5"/>
    <w:multiLevelType w:val="hybridMultilevel"/>
    <w:tmpl w:val="BAC2322E"/>
    <w:lvl w:ilvl="0" w:tplc="C5AE5740">
      <w:start w:val="2019"/>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91"/>
    <w:rsid w:val="0005476C"/>
    <w:rsid w:val="000D7CF7"/>
    <w:rsid w:val="000F4E37"/>
    <w:rsid w:val="00126342"/>
    <w:rsid w:val="002323FC"/>
    <w:rsid w:val="0033305F"/>
    <w:rsid w:val="00351756"/>
    <w:rsid w:val="004003F3"/>
    <w:rsid w:val="00411FF6"/>
    <w:rsid w:val="00475096"/>
    <w:rsid w:val="00614C75"/>
    <w:rsid w:val="00654699"/>
    <w:rsid w:val="00695D34"/>
    <w:rsid w:val="006C360F"/>
    <w:rsid w:val="006C3849"/>
    <w:rsid w:val="006D0640"/>
    <w:rsid w:val="00700733"/>
    <w:rsid w:val="00781C85"/>
    <w:rsid w:val="007A42C3"/>
    <w:rsid w:val="007C1A58"/>
    <w:rsid w:val="007C4D60"/>
    <w:rsid w:val="0087146D"/>
    <w:rsid w:val="008E7831"/>
    <w:rsid w:val="009233E1"/>
    <w:rsid w:val="009316D6"/>
    <w:rsid w:val="009655D7"/>
    <w:rsid w:val="00970B2F"/>
    <w:rsid w:val="009A289A"/>
    <w:rsid w:val="00A51622"/>
    <w:rsid w:val="00A74A9E"/>
    <w:rsid w:val="00AF5279"/>
    <w:rsid w:val="00B12791"/>
    <w:rsid w:val="00B27911"/>
    <w:rsid w:val="00C143BF"/>
    <w:rsid w:val="00C62610"/>
    <w:rsid w:val="00CD6F9C"/>
    <w:rsid w:val="00D06866"/>
    <w:rsid w:val="00D416DB"/>
    <w:rsid w:val="00D43488"/>
    <w:rsid w:val="00DD50D7"/>
    <w:rsid w:val="00ED4788"/>
    <w:rsid w:val="00F8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88677A"/>
  <w15:chartTrackingRefBased/>
  <w15:docId w15:val="{6142C273-2120-4295-899B-7377FA4A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L)"/>
    <w:rsid w:val="00781C85"/>
    <w:rPr>
      <w:rFonts w:ascii="Segoe UI" w:hAnsi="Segoe UI"/>
      <w:sz w:val="20"/>
    </w:rPr>
  </w:style>
  <w:style w:type="paragraph" w:styleId="Heading1">
    <w:name w:val="heading 1"/>
    <w:basedOn w:val="Normal"/>
    <w:next w:val="Normal"/>
    <w:link w:val="Heading1Char"/>
    <w:uiPriority w:val="9"/>
    <w:qFormat/>
    <w:rsid w:val="007C4D60"/>
    <w:pPr>
      <w:keepNext/>
      <w:keepLines/>
      <w:spacing w:before="240" w:after="0"/>
      <w:outlineLvl w:val="0"/>
    </w:pPr>
    <w:rPr>
      <w:rFonts w:ascii="Segoe UI Light" w:eastAsiaTheme="majorEastAsia" w:hAnsi="Segoe UI Light" w:cstheme="majorBidi"/>
      <w:color w:val="1485C7"/>
      <w:sz w:val="32"/>
      <w:szCs w:val="32"/>
    </w:rPr>
  </w:style>
  <w:style w:type="paragraph" w:styleId="Heading2">
    <w:name w:val="heading 2"/>
    <w:basedOn w:val="Normal"/>
    <w:next w:val="Normal"/>
    <w:link w:val="Heading2Char"/>
    <w:uiPriority w:val="9"/>
    <w:unhideWhenUsed/>
    <w:qFormat/>
    <w:rsid w:val="00B27911"/>
    <w:pPr>
      <w:keepNext/>
      <w:keepLines/>
      <w:spacing w:before="40" w:after="0"/>
      <w:outlineLvl w:val="1"/>
    </w:pPr>
    <w:rPr>
      <w:rFonts w:ascii="Segoe UI Light" w:eastAsiaTheme="majorEastAsia" w:hAnsi="Segoe UI Light" w:cstheme="majorBidi"/>
      <w:color w:val="1485C7"/>
      <w:sz w:val="28"/>
      <w:szCs w:val="26"/>
    </w:rPr>
  </w:style>
  <w:style w:type="paragraph" w:styleId="Heading3">
    <w:name w:val="heading 3"/>
    <w:basedOn w:val="Normal"/>
    <w:next w:val="Normal"/>
    <w:link w:val="Heading3Char"/>
    <w:uiPriority w:val="9"/>
    <w:unhideWhenUsed/>
    <w:qFormat/>
    <w:rsid w:val="00B27911"/>
    <w:pPr>
      <w:keepNext/>
      <w:keepLines/>
      <w:spacing w:before="40" w:after="0"/>
      <w:outlineLvl w:val="2"/>
    </w:pPr>
    <w:rPr>
      <w:rFonts w:ascii="Segoe UI Light" w:eastAsiaTheme="majorEastAsia" w:hAnsi="Segoe UI Light" w:cstheme="majorBidi"/>
      <w:color w:val="1485C7"/>
      <w:sz w:val="24"/>
      <w:szCs w:val="24"/>
    </w:rPr>
  </w:style>
  <w:style w:type="paragraph" w:styleId="Heading4">
    <w:name w:val="heading 4"/>
    <w:aliases w:val="Body (S)"/>
    <w:basedOn w:val="Normal"/>
    <w:next w:val="Normal"/>
    <w:link w:val="Heading4Char"/>
    <w:uiPriority w:val="9"/>
    <w:unhideWhenUsed/>
    <w:rsid w:val="00781C85"/>
    <w:pPr>
      <w:keepNext/>
      <w:keepLines/>
      <w:spacing w:before="40" w:after="0"/>
      <w:outlineLvl w:val="3"/>
    </w:pPr>
    <w:rPr>
      <w:rFonts w:eastAsiaTheme="majorEastAsia" w:cstheme="majorBid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5F"/>
  </w:style>
  <w:style w:type="paragraph" w:styleId="Footer">
    <w:name w:val="footer"/>
    <w:basedOn w:val="Normal"/>
    <w:link w:val="FooterChar"/>
    <w:uiPriority w:val="99"/>
    <w:unhideWhenUsed/>
    <w:rsid w:val="0033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05F"/>
  </w:style>
  <w:style w:type="paragraph" w:styleId="BalloonText">
    <w:name w:val="Balloon Text"/>
    <w:basedOn w:val="Normal"/>
    <w:link w:val="BalloonTextChar"/>
    <w:uiPriority w:val="99"/>
    <w:semiHidden/>
    <w:unhideWhenUsed/>
    <w:rsid w:val="00411FF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11FF6"/>
    <w:rPr>
      <w:rFonts w:ascii="Segoe UI" w:hAnsi="Segoe UI" w:cs="Segoe UI"/>
      <w:sz w:val="18"/>
      <w:szCs w:val="18"/>
    </w:rPr>
  </w:style>
  <w:style w:type="paragraph" w:styleId="Title">
    <w:name w:val="Title"/>
    <w:basedOn w:val="Normal"/>
    <w:next w:val="Normal"/>
    <w:link w:val="TitleChar"/>
    <w:uiPriority w:val="10"/>
    <w:qFormat/>
    <w:rsid w:val="00B27911"/>
    <w:pPr>
      <w:spacing w:after="0" w:line="240" w:lineRule="auto"/>
      <w:contextualSpacing/>
    </w:pPr>
    <w:rPr>
      <w:rFonts w:ascii="Segoe UI Light" w:eastAsiaTheme="majorEastAsia" w:hAnsi="Segoe UI Light" w:cstheme="majorBidi"/>
      <w:spacing w:val="-10"/>
      <w:kern w:val="28"/>
      <w:sz w:val="52"/>
      <w:szCs w:val="56"/>
    </w:rPr>
  </w:style>
  <w:style w:type="character" w:customStyle="1" w:styleId="TitleChar">
    <w:name w:val="Title Char"/>
    <w:basedOn w:val="DefaultParagraphFont"/>
    <w:link w:val="Title"/>
    <w:uiPriority w:val="10"/>
    <w:rsid w:val="00B27911"/>
    <w:rPr>
      <w:rFonts w:ascii="Segoe UI Light" w:eastAsiaTheme="majorEastAsia" w:hAnsi="Segoe UI Light" w:cstheme="majorBidi"/>
      <w:spacing w:val="-10"/>
      <w:kern w:val="28"/>
      <w:sz w:val="52"/>
      <w:szCs w:val="56"/>
    </w:rPr>
  </w:style>
  <w:style w:type="paragraph" w:styleId="NoSpacing">
    <w:name w:val="No Spacing"/>
    <w:uiPriority w:val="1"/>
    <w:rsid w:val="007C4D60"/>
    <w:pPr>
      <w:spacing w:after="0" w:line="240" w:lineRule="auto"/>
    </w:pPr>
    <w:rPr>
      <w:rFonts w:ascii="Segoe UI" w:hAnsi="Segoe UI"/>
      <w:sz w:val="18"/>
    </w:rPr>
  </w:style>
  <w:style w:type="character" w:customStyle="1" w:styleId="Heading1Char">
    <w:name w:val="Heading 1 Char"/>
    <w:basedOn w:val="DefaultParagraphFont"/>
    <w:link w:val="Heading1"/>
    <w:uiPriority w:val="9"/>
    <w:rsid w:val="007C4D60"/>
    <w:rPr>
      <w:rFonts w:ascii="Segoe UI Light" w:eastAsiaTheme="majorEastAsia" w:hAnsi="Segoe UI Light" w:cstheme="majorBidi"/>
      <w:color w:val="1485C7"/>
      <w:sz w:val="32"/>
      <w:szCs w:val="32"/>
    </w:rPr>
  </w:style>
  <w:style w:type="character" w:customStyle="1" w:styleId="Heading2Char">
    <w:name w:val="Heading 2 Char"/>
    <w:basedOn w:val="DefaultParagraphFont"/>
    <w:link w:val="Heading2"/>
    <w:uiPriority w:val="9"/>
    <w:rsid w:val="00B27911"/>
    <w:rPr>
      <w:rFonts w:ascii="Segoe UI Light" w:eastAsiaTheme="majorEastAsia" w:hAnsi="Segoe UI Light" w:cstheme="majorBidi"/>
      <w:color w:val="1485C7"/>
      <w:sz w:val="28"/>
      <w:szCs w:val="26"/>
    </w:rPr>
  </w:style>
  <w:style w:type="character" w:customStyle="1" w:styleId="Heading3Char">
    <w:name w:val="Heading 3 Char"/>
    <w:basedOn w:val="DefaultParagraphFont"/>
    <w:link w:val="Heading3"/>
    <w:uiPriority w:val="9"/>
    <w:rsid w:val="00B27911"/>
    <w:rPr>
      <w:rFonts w:ascii="Segoe UI Light" w:eastAsiaTheme="majorEastAsia" w:hAnsi="Segoe UI Light" w:cstheme="majorBidi"/>
      <w:color w:val="1485C7"/>
      <w:sz w:val="24"/>
      <w:szCs w:val="24"/>
    </w:rPr>
  </w:style>
  <w:style w:type="character" w:customStyle="1" w:styleId="Heading4Char">
    <w:name w:val="Heading 4 Char"/>
    <w:aliases w:val="Body (S) Char"/>
    <w:basedOn w:val="DefaultParagraphFont"/>
    <w:link w:val="Heading4"/>
    <w:uiPriority w:val="9"/>
    <w:rsid w:val="00781C85"/>
    <w:rPr>
      <w:rFonts w:ascii="Segoe UI" w:eastAsiaTheme="majorEastAsia" w:hAnsi="Segoe UI" w:cstheme="majorBidi"/>
      <w:iCs/>
      <w:sz w:val="18"/>
    </w:rPr>
  </w:style>
  <w:style w:type="paragraph" w:customStyle="1" w:styleId="BodyM">
    <w:name w:val="Body (M)"/>
    <w:basedOn w:val="Normal"/>
    <w:link w:val="BodyMChar"/>
    <w:rsid w:val="00781C85"/>
  </w:style>
  <w:style w:type="paragraph" w:customStyle="1" w:styleId="SBody">
    <w:name w:val="(S) Body"/>
    <w:basedOn w:val="Normal"/>
    <w:link w:val="SBodyChar"/>
    <w:qFormat/>
    <w:rsid w:val="00781C85"/>
    <w:rPr>
      <w:sz w:val="18"/>
    </w:rPr>
  </w:style>
  <w:style w:type="character" w:customStyle="1" w:styleId="BodyMChar">
    <w:name w:val="Body (M) Char"/>
    <w:basedOn w:val="DefaultParagraphFont"/>
    <w:link w:val="BodyM"/>
    <w:rsid w:val="00781C85"/>
    <w:rPr>
      <w:rFonts w:ascii="Segoe UI" w:hAnsi="Segoe UI"/>
      <w:sz w:val="20"/>
    </w:rPr>
  </w:style>
  <w:style w:type="paragraph" w:customStyle="1" w:styleId="LBody">
    <w:name w:val="(L) Body"/>
    <w:basedOn w:val="SBody"/>
    <w:link w:val="LBodyChar"/>
    <w:rsid w:val="00475096"/>
    <w:rPr>
      <w:sz w:val="20"/>
    </w:rPr>
  </w:style>
  <w:style w:type="character" w:customStyle="1" w:styleId="SBodyChar">
    <w:name w:val="(S) Body Char"/>
    <w:basedOn w:val="DefaultParagraphFont"/>
    <w:link w:val="SBody"/>
    <w:rsid w:val="00475096"/>
    <w:rPr>
      <w:rFonts w:ascii="Segoe UI" w:hAnsi="Segoe UI"/>
      <w:sz w:val="18"/>
    </w:rPr>
  </w:style>
  <w:style w:type="character" w:customStyle="1" w:styleId="LBodyChar">
    <w:name w:val="(L) Body Char"/>
    <w:basedOn w:val="SBodyChar"/>
    <w:link w:val="LBody"/>
    <w:rsid w:val="00475096"/>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p.local\root\mtpcommon\mtpcompany\mtptemplates\Mytech%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3BD3-24C6-40A2-A7C5-5C8D9140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Mytech - Letterhead.dotx</Template>
  <TotalTime>75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Austin</dc:creator>
  <cp:keywords/>
  <dc:description/>
  <cp:lastModifiedBy>Nathan Austin</cp:lastModifiedBy>
  <cp:revision>7</cp:revision>
  <cp:lastPrinted>2015-06-22T16:04:00Z</cp:lastPrinted>
  <dcterms:created xsi:type="dcterms:W3CDTF">2018-12-31T20:49:00Z</dcterms:created>
  <dcterms:modified xsi:type="dcterms:W3CDTF">2019-01-04T19:44:00Z</dcterms:modified>
</cp:coreProperties>
</file>