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DD23F1">
        <w:rPr>
          <w:rFonts w:ascii="Arial" w:hAnsi="Arial" w:cs="Arial"/>
          <w:b/>
        </w:rPr>
        <w:t>3</w:t>
      </w:r>
      <w:bookmarkStart w:id="0" w:name="_GoBack"/>
      <w:bookmarkEnd w:id="0"/>
    </w:p>
    <w:p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>
        <w:rPr>
          <w:rFonts w:ascii="Arial" w:hAnsi="Arial" w:cs="Arial"/>
          <w:b/>
        </w:rPr>
        <w:t>Flood Risk Assessment</w:t>
      </w:r>
      <w:r w:rsidRPr="00FB1D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Provided by </w:t>
      </w:r>
      <w:sdt>
        <w:sdtPr>
          <w:rPr>
            <w:rFonts w:ascii="Arial" w:hAnsi="Arial" w:cs="Arial"/>
            <w:b/>
          </w:rPr>
          <w:id w:val="-1462724549"/>
          <w:placeholder>
            <w:docPart w:val="E145DA6246094652A2078665AC7BF984"/>
          </w:placeholder>
          <w:showingPlcHdr/>
        </w:sdtPr>
        <w:sdtEndPr/>
        <w:sdtContent>
          <w:r w:rsidRPr="00491B7F">
            <w:rPr>
              <w:rStyle w:val="PlaceholderText"/>
              <w:rFonts w:ascii="Arial" w:hAnsi="Arial" w:cs="Arial"/>
            </w:rPr>
            <w:t>Agency Name Here</w:t>
          </w:r>
        </w:sdtContent>
      </w:sdt>
    </w:p>
    <w:p w:rsidR="00491B7F" w:rsidRPr="005070BE" w:rsidRDefault="00491B7F" w:rsidP="00491B7F">
      <w:pPr>
        <w:tabs>
          <w:tab w:val="left" w:pos="3708"/>
        </w:tabs>
        <w:ind w:right="431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Pr="00507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4108898"/>
          <w:placeholder>
            <w:docPart w:val="9536356E486B4650B86A08C574066591"/>
          </w:placeholder>
          <w:showingPlcHdr/>
        </w:sdtPr>
        <w:sdtEndPr/>
        <w:sdtContent>
          <w:r w:rsidRPr="00491B7F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</w:p>
    <w:p w:rsidR="00491B7F" w:rsidRDefault="00491B7F" w:rsidP="00491B7F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With heavy rains and severe storms impacting our area seemingly more than ever, I have conducted a flood risk analysis on each of my valued client’s property’s. I would like to share these results with you, as well as provide more information about flooding and protection options.</w:t>
      </w:r>
    </w:p>
    <w:p w:rsidR="00491B7F" w:rsidRDefault="00491B7F" w:rsidP="00491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Reach out directly at </w:t>
      </w:r>
      <w:sdt>
        <w:sdtPr>
          <w:rPr>
            <w:rFonts w:ascii="Arial" w:hAnsi="Arial" w:cs="Arial"/>
          </w:rPr>
          <w:id w:val="1820465198"/>
          <w:placeholder>
            <w:docPart w:val="8675970F859D4663902E8EAEE0AA9226"/>
          </w:placeholder>
          <w:showingPlcHdr/>
        </w:sdtPr>
        <w:sdtEndPr/>
        <w:sdtContent>
          <w:r w:rsidRPr="00491B7F">
            <w:rPr>
              <w:rStyle w:val="PlaceholderText"/>
              <w:rFonts w:ascii="Arial" w:hAnsi="Arial" w:cs="Arial"/>
            </w:rPr>
            <w:t>Agent Phone Number Here</w:t>
          </w:r>
        </w:sdtContent>
      </w:sdt>
      <w:r>
        <w:rPr>
          <w:rFonts w:ascii="Arial" w:hAnsi="Arial" w:cs="Arial"/>
        </w:rPr>
        <w:t>, reply to this email, or stop in when you’re in the neighborhood to review your property’s flood risk assessment.</w:t>
      </w:r>
    </w:p>
    <w:p w:rsidR="00491B7F" w:rsidRDefault="00491B7F" w:rsidP="00491B7F">
      <w:pPr>
        <w:ind w:right="431"/>
        <w:rPr>
          <w:rFonts w:ascii="Arial" w:hAnsi="Arial" w:cs="Arial"/>
        </w:rPr>
      </w:pPr>
      <w:r w:rsidRPr="005070BE">
        <w:rPr>
          <w:rFonts w:ascii="Arial" w:hAnsi="Arial" w:cs="Arial"/>
        </w:rPr>
        <w:t xml:space="preserve">You can’t control the weather, but you can prepare for it. </w:t>
      </w:r>
    </w:p>
    <w:p w:rsidR="00491B7F" w:rsidRDefault="00491B7F" w:rsidP="00491B7F">
      <w:pPr>
        <w:ind w:right="431"/>
        <w:rPr>
          <w:rFonts w:ascii="Arial" w:hAnsi="Arial" w:cs="Arial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7480"/>
      </w:tblGrid>
      <w:tr w:rsidR="00491B7F" w:rsidTr="00491B7F">
        <w:tc>
          <w:tcPr>
            <w:tcW w:w="1223" w:type="dxa"/>
            <w:vAlign w:val="center"/>
          </w:tcPr>
          <w:p w:rsidR="00491B7F" w:rsidRDefault="00491B7F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46AEE09C" wp14:editId="3DEBA9A6">
                  <wp:extent cx="365760" cy="365760"/>
                  <wp:effectExtent l="0" t="0" r="0" b="0"/>
                  <wp:docPr id="4" name="Graphic 4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</w:tcPr>
          <w:p w:rsidR="00491B7F" w:rsidRPr="00250B62" w:rsidRDefault="00491B7F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491B7F" w:rsidTr="00491B7F">
        <w:tc>
          <w:tcPr>
            <w:tcW w:w="1223" w:type="dxa"/>
            <w:vAlign w:val="center"/>
          </w:tcPr>
          <w:p w:rsidR="00491B7F" w:rsidRDefault="00491B7F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14D80B24" wp14:editId="3F3022A5">
                  <wp:extent cx="365760" cy="365760"/>
                  <wp:effectExtent l="0" t="0" r="0" b="0"/>
                  <wp:docPr id="5" name="Graphic 5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</w:tcPr>
          <w:p w:rsidR="00491B7F" w:rsidRDefault="00491B7F" w:rsidP="00C935D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>designated “high-risk” flood zones</w:t>
            </w:r>
          </w:p>
          <w:p w:rsidR="00491B7F" w:rsidRPr="00250B62" w:rsidRDefault="00491B7F" w:rsidP="00C935DE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Cs/>
              </w:rPr>
              <w:t xml:space="preserve">More than 25% of flood insurance claims come from outside the high-risk flood area. </w:t>
            </w:r>
          </w:p>
        </w:tc>
      </w:tr>
      <w:tr w:rsidR="00491B7F" w:rsidTr="00491B7F">
        <w:tc>
          <w:tcPr>
            <w:tcW w:w="1223" w:type="dxa"/>
            <w:vAlign w:val="center"/>
          </w:tcPr>
          <w:p w:rsidR="00491B7F" w:rsidRDefault="00491B7F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34ADE11E" wp14:editId="0DA21930">
                  <wp:extent cx="365760" cy="365760"/>
                  <wp:effectExtent l="0" t="0" r="0" b="0"/>
                  <wp:docPr id="6" name="Graphic 6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</w:tcPr>
          <w:p w:rsidR="00491B7F" w:rsidRDefault="00491B7F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</w:tbl>
    <w:p w:rsidR="00491B7F" w:rsidRDefault="00491B7F" w:rsidP="00491B7F">
      <w:pPr>
        <w:ind w:right="431"/>
        <w:rPr>
          <w:rFonts w:ascii="Arial" w:hAnsi="Arial" w:cs="Arial"/>
        </w:rPr>
      </w:pPr>
    </w:p>
    <w:p w:rsidR="00491B7F" w:rsidRDefault="00491B7F" w:rsidP="00491B7F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I am available to discuss any coverage questions, provide information about your property’s flood risk and protection options available.</w:t>
      </w:r>
    </w:p>
    <w:p w:rsidR="005678A2" w:rsidRDefault="005678A2" w:rsidP="00491B7F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727E56">
                  <w:rPr>
                    <w:rStyle w:val="PlaceholderText"/>
                    <w:rFonts w:ascii="Arial" w:hAnsi="Arial" w:cs="Arial"/>
                  </w:rPr>
                  <w:t>Agent name here.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727E56">
                  <w:rPr>
                    <w:rStyle w:val="PlaceholderText"/>
                    <w:rFonts w:ascii="Arial" w:hAnsi="Arial" w:cs="Arial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727E56">
                  <w:rPr>
                    <w:rStyle w:val="PlaceholderText"/>
                    <w:rFonts w:ascii="Arial" w:hAnsi="Arial" w:cs="Arial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727E56">
                  <w:rPr>
                    <w:rStyle w:val="PlaceholderText"/>
                    <w:rFonts w:ascii="Arial" w:hAnsi="Arial" w:cs="Arial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QwAQIjSzNLSyUdpeDU4uLM/DyQAsNaAD8T5XgsAAAA"/>
  </w:docVars>
  <w:rsids>
    <w:rsidRoot w:val="005678A2"/>
    <w:rsid w:val="00491B7F"/>
    <w:rsid w:val="005678A2"/>
    <w:rsid w:val="00727E56"/>
    <w:rsid w:val="00C14637"/>
    <w:rsid w:val="00D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38DA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7043EB" w:rsidRDefault="007043EB" w:rsidP="007043EB">
          <w:pPr>
            <w:pStyle w:val="A67BE4FCE72242A7A332730D15A49A061"/>
          </w:pPr>
          <w:r w:rsidRPr="00727E56">
            <w:rPr>
              <w:rStyle w:val="PlaceholderText"/>
              <w:rFonts w:ascii="Arial" w:hAnsi="Arial" w:cs="Arial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7043EB" w:rsidRDefault="007043EB" w:rsidP="007043EB">
          <w:pPr>
            <w:pStyle w:val="F95EC3DCBCCC4EAF9D8B231F618433411"/>
          </w:pPr>
          <w:r w:rsidRPr="00727E56">
            <w:rPr>
              <w:rStyle w:val="PlaceholderText"/>
              <w:rFonts w:ascii="Arial" w:hAnsi="Arial" w:cs="Arial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7043EB" w:rsidRDefault="007043EB" w:rsidP="007043EB">
          <w:pPr>
            <w:pStyle w:val="AB7F8482A1234C28A896A1CBC205265E1"/>
          </w:pPr>
          <w:r w:rsidRPr="00727E56">
            <w:rPr>
              <w:rStyle w:val="PlaceholderText"/>
              <w:rFonts w:ascii="Arial" w:hAnsi="Arial" w:cs="Arial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7043EB" w:rsidRDefault="007043EB" w:rsidP="007043EB">
          <w:pPr>
            <w:pStyle w:val="6AD0937AE2834513BF98232B3B3EE9A91"/>
          </w:pPr>
          <w:r w:rsidRPr="00727E56">
            <w:rPr>
              <w:rStyle w:val="PlaceholderText"/>
              <w:rFonts w:ascii="Arial" w:hAnsi="Arial" w:cs="Arial"/>
            </w:rPr>
            <w:t>Office Address here.</w:t>
          </w:r>
        </w:p>
      </w:docPartBody>
    </w:docPart>
    <w:docPart>
      <w:docPartPr>
        <w:name w:val="E145DA6246094652A2078665AC7B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7D63-B0E6-4947-B176-29464E22BE78}"/>
      </w:docPartPr>
      <w:docPartBody>
        <w:p w:rsidR="007043EB" w:rsidRDefault="007043EB" w:rsidP="007043EB">
          <w:pPr>
            <w:pStyle w:val="E145DA6246094652A2078665AC7BF9841"/>
          </w:pPr>
          <w:r w:rsidRPr="00491B7F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9536356E486B4650B86A08C57406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F4D8-75B9-4C5C-8C05-461FB952A9CA}"/>
      </w:docPartPr>
      <w:docPartBody>
        <w:p w:rsidR="007043EB" w:rsidRDefault="007043EB" w:rsidP="007043EB">
          <w:pPr>
            <w:pStyle w:val="9536356E486B4650B86A08C5740665911"/>
          </w:pPr>
          <w:r w:rsidRPr="00491B7F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675970F859D4663902E8EAEE0AA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D70E-E369-468C-8CDC-A80EAEFD9DC7}"/>
      </w:docPartPr>
      <w:docPartBody>
        <w:p w:rsidR="007043EB" w:rsidRDefault="007043EB" w:rsidP="007043EB">
          <w:pPr>
            <w:pStyle w:val="8675970F859D4663902E8EAEE0AA92261"/>
          </w:pPr>
          <w:r w:rsidRPr="00491B7F">
            <w:rPr>
              <w:rStyle w:val="PlaceholderText"/>
              <w:rFonts w:ascii="Arial" w:hAnsi="Arial" w:cs="Arial"/>
            </w:rPr>
            <w:t>Agent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7043EB"/>
    <w:rsid w:val="00F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7043E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E145DA6246094652A2078665AC7BF9841">
    <w:name w:val="E145DA6246094652A2078665AC7BF9841"/>
    <w:rsid w:val="007043EB"/>
    <w:pPr>
      <w:spacing w:after="200" w:line="276" w:lineRule="auto"/>
    </w:pPr>
    <w:rPr>
      <w:rFonts w:eastAsiaTheme="minorHAnsi"/>
    </w:rPr>
  </w:style>
  <w:style w:type="paragraph" w:customStyle="1" w:styleId="9536356E486B4650B86A08C5740665911">
    <w:name w:val="9536356E486B4650B86A08C5740665911"/>
    <w:rsid w:val="007043EB"/>
    <w:pPr>
      <w:spacing w:after="200" w:line="276" w:lineRule="auto"/>
    </w:pPr>
    <w:rPr>
      <w:rFonts w:eastAsiaTheme="minorHAnsi"/>
    </w:rPr>
  </w:style>
  <w:style w:type="paragraph" w:customStyle="1" w:styleId="8675970F859D4663902E8EAEE0AA92261">
    <w:name w:val="8675970F859D4663902E8EAEE0AA92261"/>
    <w:rsid w:val="007043EB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7043EB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7043EB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7043EB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7043E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3</cp:revision>
  <dcterms:created xsi:type="dcterms:W3CDTF">2019-07-18T18:07:00Z</dcterms:created>
  <dcterms:modified xsi:type="dcterms:W3CDTF">2019-07-25T17:57:00Z</dcterms:modified>
</cp:coreProperties>
</file>