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A2" w:rsidRDefault="005678A2" w:rsidP="005678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 </w:t>
      </w:r>
      <w:r w:rsidR="00377846">
        <w:rPr>
          <w:rFonts w:ascii="Arial" w:hAnsi="Arial" w:cs="Arial"/>
          <w:b/>
        </w:rPr>
        <w:t>4</w:t>
      </w:r>
      <w:bookmarkStart w:id="0" w:name="_GoBack"/>
      <w:bookmarkEnd w:id="0"/>
      <w:r w:rsidR="00377846">
        <w:rPr>
          <w:rFonts w:ascii="Arial" w:hAnsi="Arial" w:cs="Arial"/>
          <w:b/>
        </w:rPr>
        <w:t xml:space="preserve"> - Homeowner</w:t>
      </w:r>
    </w:p>
    <w:p w:rsidR="00491B7F" w:rsidRDefault="00491B7F" w:rsidP="00491B7F">
      <w:pPr>
        <w:rPr>
          <w:rFonts w:ascii="Arial" w:hAnsi="Arial" w:cs="Arial"/>
          <w:b/>
        </w:rPr>
      </w:pPr>
      <w:r w:rsidRPr="00FB1D71">
        <w:rPr>
          <w:rFonts w:ascii="Arial" w:hAnsi="Arial" w:cs="Arial"/>
          <w:b/>
        </w:rPr>
        <w:t xml:space="preserve">Subject: </w:t>
      </w:r>
      <w:r w:rsidR="00065921">
        <w:rPr>
          <w:rFonts w:ascii="Arial" w:hAnsi="Arial" w:cs="Arial"/>
          <w:b/>
        </w:rPr>
        <w:t>It’s Not Too Late to enroll for Flood Coverage</w:t>
      </w:r>
    </w:p>
    <w:p w:rsidR="00065921" w:rsidRDefault="00065921" w:rsidP="00065921">
      <w:pPr>
        <w:ind w:right="431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id w:val="208618271"/>
          <w:placeholder>
            <w:docPart w:val="4940031EE03841DCBB8F683D55522C7F"/>
          </w:placeholder>
          <w:showingPlcHdr/>
        </w:sdtPr>
        <w:sdtEndPr/>
        <w:sdtContent>
          <w:r w:rsidRPr="00065921">
            <w:rPr>
              <w:rStyle w:val="PlaceholderText"/>
              <w:rFonts w:ascii="Arial" w:hAnsi="Arial" w:cs="Arial"/>
            </w:rPr>
            <w:t>Insured Name Here</w:t>
          </w:r>
        </w:sdtContent>
      </w:sdt>
      <w:r>
        <w:rPr>
          <w:rFonts w:ascii="Arial" w:hAnsi="Arial" w:cs="Arial"/>
        </w:rPr>
        <w:t>,</w:t>
      </w:r>
    </w:p>
    <w:p w:rsidR="00065921" w:rsidRDefault="00065921" w:rsidP="00065921">
      <w:pPr>
        <w:ind w:right="431"/>
        <w:rPr>
          <w:rFonts w:ascii="Arial" w:hAnsi="Arial" w:cs="Arial"/>
        </w:rPr>
      </w:pPr>
      <w:r>
        <w:rPr>
          <w:rFonts w:ascii="Arial" w:hAnsi="Arial" w:cs="Arial"/>
        </w:rPr>
        <w:t>Flooding can happen at any time, anywhere. I am reaching out to remind you that I am available to discuss any coverage questions, provide information about your property’s flood risk and protection options available.</w:t>
      </w:r>
    </w:p>
    <w:p w:rsidR="00065921" w:rsidRDefault="00065921" w:rsidP="00065921">
      <w:pPr>
        <w:ind w:right="431"/>
        <w:rPr>
          <w:rFonts w:ascii="Arial" w:hAnsi="Arial" w:cs="Arial"/>
        </w:rPr>
      </w:pPr>
      <w:r>
        <w:rPr>
          <w:rFonts w:ascii="Arial" w:hAnsi="Arial" w:cs="Arial"/>
        </w:rPr>
        <w:t>Homeowners in your area may be eligible for a Preferred Risk Policy at annual rate of $386 for $250,000 in coverage for your structure and $100,000 for your contents. This rate could be lower based upon your personal flood insurance coverage needs</w:t>
      </w:r>
    </w:p>
    <w:p w:rsidR="00065921" w:rsidRDefault="00065921" w:rsidP="00065921">
      <w:pPr>
        <w:ind w:right="431"/>
        <w:rPr>
          <w:rFonts w:ascii="Arial" w:hAnsi="Arial" w:cs="Arial"/>
        </w:rPr>
      </w:pPr>
    </w:p>
    <w:tbl>
      <w:tblPr>
        <w:tblStyle w:val="TableGrid"/>
        <w:tblW w:w="9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7964"/>
      </w:tblGrid>
      <w:tr w:rsidR="00065921" w:rsidTr="00C935DE">
        <w:trPr>
          <w:trHeight w:val="625"/>
        </w:trPr>
        <w:tc>
          <w:tcPr>
            <w:tcW w:w="1342" w:type="dxa"/>
            <w:vAlign w:val="center"/>
          </w:tcPr>
          <w:p w:rsidR="00065921" w:rsidRDefault="00065921" w:rsidP="00C935DE">
            <w:pPr>
              <w:ind w:right="4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</w:rPr>
              <w:drawing>
                <wp:inline distT="0" distB="0" distL="0" distR="0" wp14:anchorId="42B550C8" wp14:editId="40E8D96E">
                  <wp:extent cx="365760" cy="365760"/>
                  <wp:effectExtent l="0" t="0" r="0" b="0"/>
                  <wp:docPr id="18" name="Graphic 18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nformation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vAlign w:val="center"/>
          </w:tcPr>
          <w:p w:rsidR="00065921" w:rsidRPr="00250B62" w:rsidRDefault="00065921" w:rsidP="00C935DE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5065C">
              <w:rPr>
                <w:rFonts w:ascii="Arial" w:hAnsi="Arial" w:cs="Arial"/>
                <w:b/>
                <w:bCs/>
                <w:color w:val="002060"/>
              </w:rPr>
              <w:t>Just one inch of water in an average-sized home can cause more than $25,000 in damage</w:t>
            </w:r>
          </w:p>
        </w:tc>
      </w:tr>
      <w:tr w:rsidR="00065921" w:rsidTr="00C935DE">
        <w:trPr>
          <w:trHeight w:val="1132"/>
        </w:trPr>
        <w:tc>
          <w:tcPr>
            <w:tcW w:w="1342" w:type="dxa"/>
          </w:tcPr>
          <w:p w:rsidR="00065921" w:rsidRDefault="00065921" w:rsidP="00C935DE">
            <w:pPr>
              <w:ind w:right="4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</w:rPr>
              <w:drawing>
                <wp:inline distT="0" distB="0" distL="0" distR="0" wp14:anchorId="3FEA2375" wp14:editId="145F18D2">
                  <wp:extent cx="365760" cy="365760"/>
                  <wp:effectExtent l="0" t="0" r="0" b="0"/>
                  <wp:docPr id="19" name="Graphic 19" descr="Map with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apWithPin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vAlign w:val="center"/>
          </w:tcPr>
          <w:p w:rsidR="00065921" w:rsidRDefault="00065921" w:rsidP="00C935DE">
            <w:pPr>
              <w:ind w:right="431"/>
              <w:rPr>
                <w:rFonts w:ascii="Arial" w:hAnsi="Arial" w:cs="Arial"/>
                <w:b/>
                <w:bCs/>
                <w:color w:val="002060"/>
              </w:rPr>
            </w:pPr>
            <w:r w:rsidRPr="00A5065C">
              <w:rPr>
                <w:rFonts w:ascii="Arial" w:hAnsi="Arial" w:cs="Arial"/>
                <w:b/>
                <w:bCs/>
                <w:color w:val="002060"/>
              </w:rPr>
              <w:t xml:space="preserve">Flooding can happen anywhere, not just in </w:t>
            </w:r>
            <w:r>
              <w:rPr>
                <w:rFonts w:ascii="Arial" w:hAnsi="Arial" w:cs="Arial"/>
                <w:b/>
                <w:bCs/>
                <w:color w:val="002060"/>
              </w:rPr>
              <w:t>designated “high-risk” flood zones</w:t>
            </w:r>
          </w:p>
          <w:p w:rsidR="00065921" w:rsidRPr="00250B62" w:rsidRDefault="00065921" w:rsidP="00065921">
            <w:pPr>
              <w:numPr>
                <w:ilvl w:val="1"/>
                <w:numId w:val="1"/>
              </w:numPr>
              <w:tabs>
                <w:tab w:val="clear" w:pos="1440"/>
                <w:tab w:val="num" w:pos="1151"/>
              </w:tabs>
              <w:spacing w:after="120" w:line="240" w:lineRule="auto"/>
              <w:ind w:left="1151"/>
              <w:rPr>
                <w:rFonts w:ascii="Arial" w:hAnsi="Arial" w:cs="Arial"/>
                <w:b/>
                <w:bCs/>
              </w:rPr>
            </w:pPr>
            <w:r w:rsidRPr="00A5065C">
              <w:rPr>
                <w:rFonts w:ascii="Arial" w:hAnsi="Arial" w:cs="Arial"/>
                <w:bCs/>
              </w:rPr>
              <w:t xml:space="preserve">More than 25% of flood insurance claims come from outside the high-risk flood area. </w:t>
            </w:r>
          </w:p>
        </w:tc>
      </w:tr>
      <w:tr w:rsidR="00065921" w:rsidTr="00C935DE">
        <w:trPr>
          <w:trHeight w:val="755"/>
        </w:trPr>
        <w:tc>
          <w:tcPr>
            <w:tcW w:w="1342" w:type="dxa"/>
            <w:vAlign w:val="center"/>
          </w:tcPr>
          <w:p w:rsidR="00065921" w:rsidRDefault="00065921" w:rsidP="00C935DE">
            <w:pPr>
              <w:ind w:right="4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drawing>
                <wp:inline distT="0" distB="0" distL="0" distR="0" wp14:anchorId="1F47F78C" wp14:editId="26F085BC">
                  <wp:extent cx="365760" cy="365760"/>
                  <wp:effectExtent l="0" t="0" r="0" b="0"/>
                  <wp:docPr id="20" name="Graphic 20" descr="W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arning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vAlign w:val="center"/>
          </w:tcPr>
          <w:p w:rsidR="00065921" w:rsidRDefault="00065921" w:rsidP="00C935DE">
            <w:pPr>
              <w:ind w:right="43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2060"/>
              </w:rPr>
              <w:t>Federal disaster assistance is not available for most flood events and is typically given in the form of an interest-bearing loan</w:t>
            </w:r>
          </w:p>
        </w:tc>
      </w:tr>
      <w:tr w:rsidR="00065921" w:rsidTr="00C935DE">
        <w:trPr>
          <w:trHeight w:val="576"/>
        </w:trPr>
        <w:tc>
          <w:tcPr>
            <w:tcW w:w="1342" w:type="dxa"/>
            <w:vAlign w:val="center"/>
          </w:tcPr>
          <w:p w:rsidR="00065921" w:rsidRDefault="00065921" w:rsidP="00C935DE">
            <w:pPr>
              <w:ind w:right="431"/>
              <w:jc w:val="center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44748E6" wp14:editId="6DC483F5">
                  <wp:extent cx="365760" cy="365760"/>
                  <wp:effectExtent l="0" t="0" r="0" b="0"/>
                  <wp:docPr id="21" name="Graphic 21" descr="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ous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vAlign w:val="center"/>
          </w:tcPr>
          <w:p w:rsidR="00065921" w:rsidRDefault="00065921" w:rsidP="00C935DE">
            <w:pPr>
              <w:ind w:right="431"/>
              <w:jc w:val="center"/>
              <w:rPr>
                <w:rFonts w:ascii="Arial" w:hAnsi="Arial" w:cs="Arial"/>
                <w:b/>
                <w:color w:val="002060"/>
              </w:rPr>
            </w:pPr>
            <w:r w:rsidRPr="001C6592">
              <w:rPr>
                <w:rFonts w:ascii="Arial" w:hAnsi="Arial" w:cs="Arial"/>
                <w:b/>
                <w:bCs/>
                <w:color w:val="002060"/>
              </w:rPr>
              <w:t xml:space="preserve">Your </w:t>
            </w:r>
            <w:proofErr w:type="gramStart"/>
            <w:r w:rsidRPr="001C6592">
              <w:rPr>
                <w:rFonts w:ascii="Arial" w:hAnsi="Arial" w:cs="Arial"/>
                <w:b/>
                <w:bCs/>
                <w:color w:val="002060"/>
              </w:rPr>
              <w:t>homeowners</w:t>
            </w:r>
            <w:proofErr w:type="gramEnd"/>
            <w:r w:rsidRPr="001C6592">
              <w:rPr>
                <w:rFonts w:ascii="Arial" w:hAnsi="Arial" w:cs="Arial"/>
                <w:b/>
                <w:bCs/>
                <w:color w:val="002060"/>
              </w:rPr>
              <w:t xml:space="preserve"> insurance will not protect you from flood damage</w:t>
            </w:r>
          </w:p>
        </w:tc>
      </w:tr>
    </w:tbl>
    <w:p w:rsidR="00065921" w:rsidRDefault="00065921" w:rsidP="00065921">
      <w:pPr>
        <w:ind w:right="419"/>
        <w:rPr>
          <w:rFonts w:ascii="Arial" w:hAnsi="Arial" w:cs="Arial"/>
        </w:rPr>
      </w:pPr>
    </w:p>
    <w:p w:rsidR="00065921" w:rsidRDefault="00065921" w:rsidP="00065921">
      <w:pPr>
        <w:ind w:right="419"/>
        <w:rPr>
          <w:rFonts w:ascii="Arial" w:hAnsi="Arial" w:cs="Arial"/>
        </w:rPr>
      </w:pPr>
      <w:r w:rsidRPr="005070BE">
        <w:rPr>
          <w:rFonts w:ascii="Arial" w:hAnsi="Arial" w:cs="Arial"/>
        </w:rPr>
        <w:t xml:space="preserve">Please feel free to reach out with any questions, or to learn more about </w:t>
      </w:r>
      <w:r>
        <w:rPr>
          <w:rFonts w:ascii="Arial" w:hAnsi="Arial" w:cs="Arial"/>
        </w:rPr>
        <w:t>your</w:t>
      </w:r>
      <w:r w:rsidRPr="00507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flood insurance options</w:t>
      </w:r>
      <w:r w:rsidRPr="005070BE">
        <w:rPr>
          <w:rFonts w:ascii="Arial" w:hAnsi="Arial" w:cs="Arial"/>
        </w:rPr>
        <w:t xml:space="preserve">. </w:t>
      </w:r>
    </w:p>
    <w:p w:rsidR="005678A2" w:rsidRDefault="005678A2" w:rsidP="00491B7F">
      <w:pPr>
        <w:rPr>
          <w:rFonts w:ascii="Arial" w:hAnsi="Arial" w:cs="Arial"/>
        </w:rPr>
      </w:pPr>
      <w:r>
        <w:rPr>
          <w:rFonts w:ascii="Arial" w:hAnsi="Arial" w:cs="Arial"/>
        </w:rPr>
        <w:t>Best,</w:t>
      </w:r>
    </w:p>
    <w:tbl>
      <w:tblPr>
        <w:tblStyle w:val="TableGrid"/>
        <w:tblW w:w="0" w:type="auto"/>
        <w:tblInd w:w="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6780"/>
      </w:tblGrid>
      <w:tr w:rsidR="005678A2" w:rsidTr="00065921">
        <w:sdt>
          <w:sdtPr>
            <w:rPr>
              <w:rFonts w:ascii="Arial" w:hAnsi="Arial" w:cs="Arial"/>
            </w:rPr>
            <w:alias w:val="Agent Picture"/>
            <w:tag w:val="Agent Picture"/>
            <w:id w:val="-1619992647"/>
            <w:showingPlcHdr/>
            <w:picture/>
          </w:sdtPr>
          <w:sdtEndPr/>
          <w:sdtContent>
            <w:tc>
              <w:tcPr>
                <w:tcW w:w="2232" w:type="dxa"/>
                <w:vMerge w:val="restart"/>
              </w:tcPr>
              <w:p w:rsidR="005678A2" w:rsidRDefault="005678A2" w:rsidP="0006592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BA66C56" wp14:editId="5A96E72C">
                      <wp:extent cx="1280160" cy="128016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07077214"/>
            <w:placeholder>
              <w:docPart w:val="A67BE4FCE72242A7A332730D15A49A06"/>
            </w:placeholder>
            <w:showingPlcHdr/>
          </w:sdtPr>
          <w:sdtEndPr/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name here.</w:t>
                </w:r>
              </w:p>
            </w:tc>
          </w:sdtContent>
        </w:sdt>
      </w:tr>
      <w:tr w:rsidR="005678A2" w:rsidTr="00065921">
        <w:tc>
          <w:tcPr>
            <w:tcW w:w="2232" w:type="dxa"/>
            <w:vMerge/>
          </w:tcPr>
          <w:p w:rsidR="005678A2" w:rsidRDefault="005678A2" w:rsidP="0006592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Digi Sign"/>
            <w:tag w:val="Digi Sign"/>
            <w:id w:val="-1651280502"/>
            <w:showingPlcHdr/>
            <w:picture/>
          </w:sdtPr>
          <w:sdtEndPr/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E8B49BA" wp14:editId="70985CD4">
                      <wp:extent cx="2286000" cy="4572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678A2" w:rsidTr="00065921">
        <w:tc>
          <w:tcPr>
            <w:tcW w:w="2232" w:type="dxa"/>
            <w:vMerge/>
          </w:tcPr>
          <w:p w:rsidR="005678A2" w:rsidRDefault="005678A2" w:rsidP="00065921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</w:tcPr>
          <w:sdt>
            <w:sdtPr>
              <w:rPr>
                <w:rFonts w:ascii="Arial" w:hAnsi="Arial" w:cs="Arial"/>
              </w:rPr>
              <w:id w:val="1223556998"/>
              <w:placeholder>
                <w:docPart w:val="F95EC3DCBCCC4EAF9D8B231F61843341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Phone Number.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40028215"/>
              <w:placeholder>
                <w:docPart w:val="AB7F8482A1234C28A896A1CBC205265E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Email Address.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71865958"/>
              <w:placeholder>
                <w:docPart w:val="6AD0937AE2834513BF98232B3B3EE9A9"/>
              </w:placeholder>
              <w:showingPlcHdr/>
            </w:sdtPr>
            <w:sdtEndPr/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Office Address here.</w:t>
                </w:r>
              </w:p>
            </w:sdtContent>
          </w:sdt>
        </w:tc>
      </w:tr>
    </w:tbl>
    <w:p w:rsidR="00C14637" w:rsidRDefault="00C14637" w:rsidP="005678A2"/>
    <w:sectPr w:rsidR="00C14637" w:rsidSect="005678A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1NTC1MDY3NzGwNDBQ0lEKTi0uzszPAykwrAUAvaB4piwAAAA="/>
  </w:docVars>
  <w:rsids>
    <w:rsidRoot w:val="005678A2"/>
    <w:rsid w:val="00065921"/>
    <w:rsid w:val="00377846"/>
    <w:rsid w:val="00491B7F"/>
    <w:rsid w:val="005678A2"/>
    <w:rsid w:val="00727E56"/>
    <w:rsid w:val="009F4214"/>
    <w:rsid w:val="00C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6151"/>
  <w15:chartTrackingRefBased/>
  <w15:docId w15:val="{3DB1B73A-2C95-4B43-8ED4-E6BE73A5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67"/>
    <w:semiHidden/>
    <w:rsid w:val="005678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glossaryDocument" Target="glossary/document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7BE4FCE72242A7A332730D15A4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8EDC-CE82-462D-88A9-03AD4A423453}"/>
      </w:docPartPr>
      <w:docPartBody>
        <w:p w:rsidR="00E72293" w:rsidRDefault="00E72293" w:rsidP="00E72293">
          <w:pPr>
            <w:pStyle w:val="A67BE4FCE72242A7A332730D15A49A06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name here.</w:t>
          </w:r>
        </w:p>
      </w:docPartBody>
    </w:docPart>
    <w:docPart>
      <w:docPartPr>
        <w:name w:val="F95EC3DCBCCC4EAF9D8B231F6184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3A6B-357A-4160-9D4B-1E4E66DBF4AE}"/>
      </w:docPartPr>
      <w:docPartBody>
        <w:p w:rsidR="00E72293" w:rsidRDefault="00E72293" w:rsidP="00E72293">
          <w:pPr>
            <w:pStyle w:val="F95EC3DCBCCC4EAF9D8B231F61843341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Phone Number.</w:t>
          </w:r>
        </w:p>
      </w:docPartBody>
    </w:docPart>
    <w:docPart>
      <w:docPartPr>
        <w:name w:val="AB7F8482A1234C28A896A1CBC2052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30D19-88E9-43DC-A9A0-6170839E1F06}"/>
      </w:docPartPr>
      <w:docPartBody>
        <w:p w:rsidR="00E72293" w:rsidRDefault="00E72293" w:rsidP="00E72293">
          <w:pPr>
            <w:pStyle w:val="AB7F8482A1234C28A896A1CBC205265E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Agent Email Address.</w:t>
          </w:r>
        </w:p>
      </w:docPartBody>
    </w:docPart>
    <w:docPart>
      <w:docPartPr>
        <w:name w:val="6AD0937AE2834513BF98232B3B3E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54D0-67A7-49E4-B8EE-474124DEA04E}"/>
      </w:docPartPr>
      <w:docPartBody>
        <w:p w:rsidR="00E72293" w:rsidRDefault="00E72293" w:rsidP="00E72293">
          <w:pPr>
            <w:pStyle w:val="6AD0937AE2834513BF98232B3B3EE9A91"/>
          </w:pPr>
          <w:r w:rsidRPr="00065921">
            <w:rPr>
              <w:rStyle w:val="PlaceholderText"/>
              <w:rFonts w:ascii="Arial" w:hAnsi="Arial" w:cs="Arial"/>
              <w:sz w:val="20"/>
              <w:szCs w:val="20"/>
            </w:rPr>
            <w:t>Office Address here.</w:t>
          </w:r>
        </w:p>
      </w:docPartBody>
    </w:docPart>
    <w:docPart>
      <w:docPartPr>
        <w:name w:val="4940031EE03841DCBB8F683D5552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4FF1-24CC-4D9A-A919-DCFF9E34101C}"/>
      </w:docPartPr>
      <w:docPartBody>
        <w:p w:rsidR="00E72293" w:rsidRDefault="00E72293" w:rsidP="00E72293">
          <w:pPr>
            <w:pStyle w:val="4940031EE03841DCBB8F683D55522C7F1"/>
          </w:pPr>
          <w:r w:rsidRPr="00065921">
            <w:rPr>
              <w:rStyle w:val="PlaceholderText"/>
              <w:rFonts w:ascii="Arial" w:hAnsi="Arial" w:cs="Arial"/>
            </w:rPr>
            <w:t>Insured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3B"/>
    <w:rsid w:val="001A413B"/>
    <w:rsid w:val="00E72293"/>
    <w:rsid w:val="00F0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E72293"/>
    <w:rPr>
      <w:color w:val="808080"/>
    </w:rPr>
  </w:style>
  <w:style w:type="paragraph" w:customStyle="1" w:styleId="6737E7E0C39B47C3B44B34D63511E1FF">
    <w:name w:val="6737E7E0C39B47C3B44B34D63511E1FF"/>
    <w:rsid w:val="001A413B"/>
  </w:style>
  <w:style w:type="paragraph" w:customStyle="1" w:styleId="1A54E9F061EC46EFA3770DE739799EA2">
    <w:name w:val="1A54E9F061EC46EFA3770DE739799EA2"/>
    <w:rsid w:val="001A413B"/>
  </w:style>
  <w:style w:type="paragraph" w:customStyle="1" w:styleId="4C541C398E4E449B9765ED1A4AFD61C1">
    <w:name w:val="4C541C398E4E449B9765ED1A4AFD61C1"/>
    <w:rsid w:val="001A413B"/>
  </w:style>
  <w:style w:type="paragraph" w:customStyle="1" w:styleId="724905B6EA1C47B49EF8EF1FDB689D60">
    <w:name w:val="724905B6EA1C47B49EF8EF1FDB689D60"/>
    <w:rsid w:val="001A413B"/>
  </w:style>
  <w:style w:type="paragraph" w:customStyle="1" w:styleId="525E39ABA90C47FDB0F55C293382A240">
    <w:name w:val="525E39ABA90C47FDB0F55C293382A240"/>
    <w:rsid w:val="001A413B"/>
  </w:style>
  <w:style w:type="paragraph" w:customStyle="1" w:styleId="C2D042FED0B54BF38D11404F7D36FD95">
    <w:name w:val="C2D042FED0B54BF38D11404F7D36FD95"/>
    <w:rsid w:val="001A413B"/>
  </w:style>
  <w:style w:type="paragraph" w:customStyle="1" w:styleId="93FC1CC709844418BC3FC00C47DAF495">
    <w:name w:val="93FC1CC709844418BC3FC00C47DAF495"/>
    <w:rsid w:val="001A413B"/>
  </w:style>
  <w:style w:type="paragraph" w:customStyle="1" w:styleId="A67BE4FCE72242A7A332730D15A49A06">
    <w:name w:val="A67BE4FCE72242A7A332730D15A49A06"/>
    <w:rsid w:val="001A413B"/>
  </w:style>
  <w:style w:type="paragraph" w:customStyle="1" w:styleId="F95EC3DCBCCC4EAF9D8B231F61843341">
    <w:name w:val="F95EC3DCBCCC4EAF9D8B231F61843341"/>
    <w:rsid w:val="001A413B"/>
  </w:style>
  <w:style w:type="paragraph" w:customStyle="1" w:styleId="AB7F8482A1234C28A896A1CBC205265E">
    <w:name w:val="AB7F8482A1234C28A896A1CBC205265E"/>
    <w:rsid w:val="001A413B"/>
  </w:style>
  <w:style w:type="paragraph" w:customStyle="1" w:styleId="6AD0937AE2834513BF98232B3B3EE9A9">
    <w:name w:val="6AD0937AE2834513BF98232B3B3EE9A9"/>
    <w:rsid w:val="001A413B"/>
  </w:style>
  <w:style w:type="paragraph" w:customStyle="1" w:styleId="E145DA6246094652A2078665AC7BF984">
    <w:name w:val="E145DA6246094652A2078665AC7BF984"/>
    <w:rsid w:val="001A413B"/>
  </w:style>
  <w:style w:type="paragraph" w:customStyle="1" w:styleId="CDC32261AB3B404DAFFBF250742AF79D">
    <w:name w:val="CDC32261AB3B404DAFFBF250742AF79D"/>
    <w:rsid w:val="001A413B"/>
  </w:style>
  <w:style w:type="paragraph" w:customStyle="1" w:styleId="DF42DFC740694353AB8F8303201B0EB5">
    <w:name w:val="DF42DFC740694353AB8F8303201B0EB5"/>
    <w:rsid w:val="001A413B"/>
  </w:style>
  <w:style w:type="paragraph" w:customStyle="1" w:styleId="9536356E486B4650B86A08C574066591">
    <w:name w:val="9536356E486B4650B86A08C574066591"/>
    <w:rsid w:val="001A413B"/>
  </w:style>
  <w:style w:type="paragraph" w:customStyle="1" w:styleId="8675970F859D4663902E8EAEE0AA9226">
    <w:name w:val="8675970F859D4663902E8EAEE0AA9226"/>
    <w:rsid w:val="001A413B"/>
  </w:style>
  <w:style w:type="paragraph" w:customStyle="1" w:styleId="4940031EE03841DCBB8F683D55522C7F">
    <w:name w:val="4940031EE03841DCBB8F683D55522C7F"/>
    <w:rsid w:val="001A413B"/>
  </w:style>
  <w:style w:type="paragraph" w:customStyle="1" w:styleId="4940031EE03841DCBB8F683D55522C7F1">
    <w:name w:val="4940031EE03841DCBB8F683D55522C7F1"/>
    <w:rsid w:val="00E72293"/>
    <w:pPr>
      <w:spacing w:after="200" w:line="276" w:lineRule="auto"/>
    </w:pPr>
    <w:rPr>
      <w:rFonts w:eastAsiaTheme="minorHAnsi"/>
    </w:rPr>
  </w:style>
  <w:style w:type="paragraph" w:customStyle="1" w:styleId="A67BE4FCE72242A7A332730D15A49A061">
    <w:name w:val="A67BE4FCE72242A7A332730D15A49A061"/>
    <w:rsid w:val="00E72293"/>
    <w:pPr>
      <w:spacing w:after="200" w:line="276" w:lineRule="auto"/>
    </w:pPr>
    <w:rPr>
      <w:rFonts w:eastAsiaTheme="minorHAnsi"/>
    </w:rPr>
  </w:style>
  <w:style w:type="paragraph" w:customStyle="1" w:styleId="F95EC3DCBCCC4EAF9D8B231F618433411">
    <w:name w:val="F95EC3DCBCCC4EAF9D8B231F618433411"/>
    <w:rsid w:val="00E72293"/>
    <w:pPr>
      <w:spacing w:after="200" w:line="276" w:lineRule="auto"/>
    </w:pPr>
    <w:rPr>
      <w:rFonts w:eastAsiaTheme="minorHAnsi"/>
    </w:rPr>
  </w:style>
  <w:style w:type="paragraph" w:customStyle="1" w:styleId="AB7F8482A1234C28A896A1CBC205265E1">
    <w:name w:val="AB7F8482A1234C28A896A1CBC205265E1"/>
    <w:rsid w:val="00E72293"/>
    <w:pPr>
      <w:spacing w:after="200" w:line="276" w:lineRule="auto"/>
    </w:pPr>
    <w:rPr>
      <w:rFonts w:eastAsiaTheme="minorHAnsi"/>
    </w:rPr>
  </w:style>
  <w:style w:type="paragraph" w:customStyle="1" w:styleId="6AD0937AE2834513BF98232B3B3EE9A91">
    <w:name w:val="6AD0937AE2834513BF98232B3B3EE9A91"/>
    <w:rsid w:val="00E72293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Michelle</dc:creator>
  <cp:keywords/>
  <dc:description/>
  <cp:lastModifiedBy>Powell, Michelle</cp:lastModifiedBy>
  <cp:revision>3</cp:revision>
  <dcterms:created xsi:type="dcterms:W3CDTF">2019-07-18T18:18:00Z</dcterms:created>
  <dcterms:modified xsi:type="dcterms:W3CDTF">2019-07-25T17:50:00Z</dcterms:modified>
</cp:coreProperties>
</file>