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A6695" w14:textId="77777777" w:rsidR="008C16C9" w:rsidRDefault="00FB1876">
      <w:pPr>
        <w:rPr>
          <w:rFonts w:ascii="Avenir" w:eastAsia="Avenir" w:hAnsi="Avenir" w:cs="Avenir"/>
          <w:u w:val="single"/>
        </w:rPr>
      </w:pPr>
      <w:r>
        <w:rPr>
          <w:rFonts w:ascii="Avenir" w:eastAsia="Avenir" w:hAnsi="Avenir" w:cs="Avenir"/>
          <w:u w:val="single"/>
          <w:lang w:val="es"/>
        </w:rPr>
        <w:t>Texto</w:t>
      </w:r>
      <w:bookmarkStart w:id="0" w:name="_GoBack"/>
      <w:bookmarkEnd w:id="0"/>
    </w:p>
    <w:p w14:paraId="1EEE3B72" w14:textId="77777777" w:rsidR="008C16C9" w:rsidRDefault="008C16C9">
      <w:pPr>
        <w:rPr>
          <w:rFonts w:ascii="Avenir" w:eastAsia="Avenir" w:hAnsi="Avenir" w:cs="Avenir"/>
        </w:rPr>
      </w:pPr>
    </w:p>
    <w:p w14:paraId="346B4BAC" w14:textId="77777777" w:rsidR="008C16C9" w:rsidRDefault="00FB1876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  <w:lang w:val="es"/>
        </w:rPr>
        <w:t>*Diseños profesionales, con tan solo arrastrar y soltar.* Elige una de nuestras plantillas de correo electrónico adaptables para ponerte en marcha y personalízala con nuestro editor de tipo arrastrar y soltar muy fácil de usar. Personaliza la disposición d</w:t>
      </w:r>
      <w:r>
        <w:rPr>
          <w:rFonts w:ascii="Avenir" w:eastAsia="Avenir" w:hAnsi="Avenir" w:cs="Avenir"/>
          <w:lang w:val="es"/>
        </w:rPr>
        <w:t>e los elementos, las llamadas a la acción y las imágenes, y modifica el contenido y los colores para que estén en sintonía con tu marca. Sin trucos, sin códigos.</w:t>
      </w:r>
    </w:p>
    <w:p w14:paraId="1342D55C" w14:textId="77777777" w:rsidR="008C16C9" w:rsidRDefault="008C16C9">
      <w:pPr>
        <w:rPr>
          <w:rFonts w:ascii="Avenir" w:eastAsia="Avenir" w:hAnsi="Avenir" w:cs="Avenir"/>
        </w:rPr>
      </w:pPr>
    </w:p>
    <w:p w14:paraId="05FFF607" w14:textId="77777777" w:rsidR="008C16C9" w:rsidRDefault="00FB1876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  <w:lang w:val="es"/>
        </w:rPr>
        <w:t>*Personaliza tus correos electrónicos según el destinatario.* Podrás personalizar tus correos</w:t>
      </w:r>
      <w:r>
        <w:rPr>
          <w:rFonts w:ascii="Avenir" w:eastAsia="Avenir" w:hAnsi="Avenir" w:cs="Avenir"/>
          <w:lang w:val="es"/>
        </w:rPr>
        <w:t xml:space="preserve"> electrónicos utilizando los datos de los contactos y sus empresas almacenados en el sistema de CRM y segmentar tus mensajes en diferentes listas de contactos. Cuanto más relevantes sean tus correos electrónicos, mayor será la tasa de apertura y de clickth</w:t>
      </w:r>
      <w:r>
        <w:rPr>
          <w:rFonts w:ascii="Avenir" w:eastAsia="Avenir" w:hAnsi="Avenir" w:cs="Avenir"/>
          <w:lang w:val="es"/>
        </w:rPr>
        <w:t>rough.</w:t>
      </w:r>
    </w:p>
    <w:p w14:paraId="478E2895" w14:textId="77777777" w:rsidR="008C16C9" w:rsidRDefault="008C16C9">
      <w:pPr>
        <w:rPr>
          <w:rFonts w:ascii="Avenir" w:eastAsia="Avenir" w:hAnsi="Avenir" w:cs="Avenir"/>
        </w:rPr>
      </w:pPr>
    </w:p>
    <w:p w14:paraId="33B7C541" w14:textId="77777777" w:rsidR="008C16C9" w:rsidRDefault="00FB1876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  <w:lang w:val="es"/>
        </w:rPr>
        <w:t>*Optimiza tus campañas de correo electrónico con analíticas detalladas.* Aprovecha al máximo el impacto de tus campañas de correo electrónico más importantes con analíticas detalladas. Podrás ver quiénes interactúan con cada correo electrónico y cu</w:t>
      </w:r>
      <w:r>
        <w:rPr>
          <w:rFonts w:ascii="Avenir" w:eastAsia="Avenir" w:hAnsi="Avenir" w:cs="Avenir"/>
          <w:lang w:val="es"/>
        </w:rPr>
        <w:t>ándo, qué dispositivo usan, cuáles son los enlaces y documentos más populares, y mucho más. Usa esta información para llevar tus tasas de conversión al siguiente nivel.</w:t>
      </w:r>
    </w:p>
    <w:p w14:paraId="2C172262" w14:textId="77777777" w:rsidR="008C16C9" w:rsidRDefault="008C16C9">
      <w:pPr>
        <w:rPr>
          <w:rFonts w:ascii="Avenir" w:eastAsia="Avenir" w:hAnsi="Avenir" w:cs="Avenir"/>
        </w:rPr>
      </w:pPr>
    </w:p>
    <w:p w14:paraId="0E8EE64B" w14:textId="77777777" w:rsidR="008C16C9" w:rsidRDefault="00FB1876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  <w:lang w:val="es"/>
        </w:rPr>
        <w:t>¿La mejor parte? Con Marketing Hub Starter, el email marketing es solo la punta del ic</w:t>
      </w:r>
      <w:r>
        <w:rPr>
          <w:rFonts w:ascii="Avenir" w:eastAsia="Avenir" w:hAnsi="Avenir" w:cs="Avenir"/>
          <w:lang w:val="es"/>
        </w:rPr>
        <w:t>eberg. Todo lo que necesitas para comenzar a hacer marketing de verdad: desde correos electrónicos y formularios hasta anuncios e informes, y mucho más. Y solo por $50. Además, todas estas herramientas de marketing cuentan con el respaldo del mejor sistema</w:t>
      </w:r>
      <w:r>
        <w:rPr>
          <w:rFonts w:ascii="Avenir" w:eastAsia="Avenir" w:hAnsi="Avenir" w:cs="Avenir"/>
          <w:lang w:val="es"/>
        </w:rPr>
        <w:t xml:space="preserve"> de CRM para pequeñas y medianas empresas. Las interacciones de marketing y ventas se almacenan en una única cronología unificada, lo que garantiza que cada intercambio con los clientes sea relevante y contextual.</w:t>
      </w:r>
    </w:p>
    <w:sectPr w:rsidR="008C16C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"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4"/>
  </w:compat>
  <w:rsids>
    <w:rsidRoot w:val="008C16C9"/>
    <w:rsid w:val="008C16C9"/>
    <w:rsid w:val="00FB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1EDC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Macintosh Word</Application>
  <DocSecurity>0</DocSecurity>
  <Lines>12</Lines>
  <Paragraphs>3</Paragraphs>
  <ScaleCrop>false</ScaleCrop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Chaves Rodríguez</cp:lastModifiedBy>
  <cp:revision>2</cp:revision>
  <dcterms:created xsi:type="dcterms:W3CDTF">2018-09-16T18:59:00Z</dcterms:created>
  <dcterms:modified xsi:type="dcterms:W3CDTF">2018-09-16T18:59:00Z</dcterms:modified>
</cp:coreProperties>
</file>