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0AFA" w14:textId="77777777" w:rsidR="00712E80" w:rsidRDefault="00712E80" w:rsidP="00712E80">
      <w:pPr>
        <w:rPr>
          <w:i/>
          <w:iCs/>
        </w:rPr>
      </w:pPr>
      <w:r w:rsidRPr="004454C5">
        <w:rPr>
          <w:i/>
          <w:iCs/>
        </w:rPr>
        <w:t>Social Sharing Kit for ISAGCA Members</w:t>
      </w:r>
    </w:p>
    <w:p w14:paraId="5D0B0C82" w14:textId="7F38FBD2" w:rsidR="00712E80" w:rsidRPr="00297037" w:rsidRDefault="00CC7F6B" w:rsidP="00712E80">
      <w:pPr>
        <w:rPr>
          <w:b/>
          <w:bCs/>
        </w:rPr>
      </w:pPr>
      <w:r>
        <w:rPr>
          <w:b/>
          <w:bCs/>
        </w:rPr>
        <w:t xml:space="preserve">Promotion for </w:t>
      </w:r>
      <w:r w:rsidR="00712E80">
        <w:rPr>
          <w:b/>
          <w:bCs/>
        </w:rPr>
        <w:t xml:space="preserve">ISAGCA </w:t>
      </w:r>
      <w:r>
        <w:rPr>
          <w:b/>
          <w:bCs/>
        </w:rPr>
        <w:t>Blog, “</w:t>
      </w:r>
      <w:r w:rsidR="00712E80">
        <w:rPr>
          <w:b/>
          <w:bCs/>
        </w:rPr>
        <w:t>Building a Resilient World: Practical Automation Cybersecurity</w:t>
      </w:r>
      <w:r>
        <w:rPr>
          <w:b/>
          <w:bCs/>
        </w:rPr>
        <w:t>”</w:t>
      </w:r>
    </w:p>
    <w:p w14:paraId="0BEBC274" w14:textId="77777777" w:rsidR="00712E80" w:rsidRDefault="00712E80" w:rsidP="00712E80">
      <w:r>
        <w:t>---</w:t>
      </w:r>
    </w:p>
    <w:p w14:paraId="6E8F8CD7" w14:textId="7EB36149" w:rsidR="00712E80" w:rsidRDefault="00CC7F6B" w:rsidP="00712E80">
      <w:r>
        <w:t xml:space="preserve">The </w:t>
      </w:r>
      <w:r w:rsidR="002564FB">
        <w:t>ISA Global Cybersecurity Alliance</w:t>
      </w:r>
      <w:r>
        <w:t xml:space="preserve"> blog, “Building a Resilient World: Practical Automation Cybersecurity</w:t>
      </w:r>
      <w:r w:rsidR="00EE7458">
        <w:t>,”</w:t>
      </w:r>
      <w:r w:rsidR="002564FB">
        <w:t xml:space="preserve"> is a </w:t>
      </w:r>
      <w:r w:rsidR="00EE7877">
        <w:t>new</w:t>
      </w:r>
      <w:r w:rsidR="004D197E">
        <w:t>, vendor-neutral</w:t>
      </w:r>
      <w:r w:rsidR="00EE7877">
        <w:t xml:space="preserve"> </w:t>
      </w:r>
      <w:r w:rsidR="002564FB">
        <w:t xml:space="preserve">resource for </w:t>
      </w:r>
      <w:r w:rsidR="00EE7877">
        <w:t>automation cybersecurity</w:t>
      </w:r>
      <w:r w:rsidR="000E4C0D">
        <w:t xml:space="preserve"> and related topics</w:t>
      </w:r>
      <w:r w:rsidR="00EE7877">
        <w:t>.</w:t>
      </w:r>
      <w:r w:rsidR="00E95223">
        <w:t xml:space="preserve"> </w:t>
      </w:r>
      <w:r w:rsidR="004D197E">
        <w:t xml:space="preserve">You can find it at </w:t>
      </w:r>
      <w:hyperlink r:id="rId4" w:history="1">
        <w:r w:rsidR="004D197E" w:rsidRPr="00A46A0F">
          <w:rPr>
            <w:rStyle w:val="Hyperlink"/>
          </w:rPr>
          <w:t>www.isa.org/isagcablog</w:t>
        </w:r>
      </w:hyperlink>
      <w:r w:rsidR="004D197E">
        <w:t xml:space="preserve">. </w:t>
      </w:r>
      <w:r w:rsidR="00E51A46">
        <w:t>We always welcome non-commercial, vendor-neutral article submissions from our members.</w:t>
      </w:r>
    </w:p>
    <w:p w14:paraId="141B16DC" w14:textId="07639020" w:rsidR="00712E80" w:rsidRDefault="00712E80" w:rsidP="00712E80">
      <w:r>
        <w:t xml:space="preserve">As a member of ISAGCA, your company may wish to share </w:t>
      </w:r>
      <w:r w:rsidR="00E51A46">
        <w:t xml:space="preserve">this </w:t>
      </w:r>
      <w:r w:rsidR="00401D38">
        <w:t xml:space="preserve">blog, the </w:t>
      </w:r>
      <w:r w:rsidR="00F02D82">
        <w:t>product of our collective efforts</w:t>
      </w:r>
      <w:r w:rsidR="00401D38">
        <w:t>,</w:t>
      </w:r>
      <w:r w:rsidR="00F02D82">
        <w:t xml:space="preserve"> on social media</w:t>
      </w:r>
      <w:r>
        <w:t xml:space="preserve">. We’ve created a few sample posts across various platforms that you’re welcome to share if you’re interested in doing so. Please feel free to change the wording of these posts to fit your branding, or simply copy and paste. Don’t forget to tag the </w:t>
      </w:r>
      <w:r w:rsidRPr="00F7453F">
        <w:rPr>
          <w:b/>
          <w:bCs/>
        </w:rPr>
        <w:t>International Society of Automation</w:t>
      </w:r>
      <w:r>
        <w:t xml:space="preserve"> in your posts and/or use the </w:t>
      </w:r>
      <w:r w:rsidRPr="00F7453F">
        <w:rPr>
          <w:b/>
          <w:bCs/>
        </w:rPr>
        <w:t>#ISAGCA</w:t>
      </w:r>
      <w:r>
        <w:t xml:space="preserve"> hashtag!</w:t>
      </w:r>
    </w:p>
    <w:p w14:paraId="1F17EF87" w14:textId="21C6464D" w:rsidR="00FC6562" w:rsidRDefault="00FC6562"/>
    <w:p w14:paraId="4E83BB25" w14:textId="2828D7DD" w:rsidR="00F31F33" w:rsidRPr="00403D61" w:rsidRDefault="00F31F33">
      <w:pPr>
        <w:rPr>
          <w:b/>
          <w:bCs/>
        </w:rPr>
      </w:pPr>
      <w:r w:rsidRPr="00403D61">
        <w:rPr>
          <w:b/>
          <w:bCs/>
        </w:rPr>
        <w:t xml:space="preserve">1. </w:t>
      </w:r>
      <w:r w:rsidR="009A6336" w:rsidRPr="00403D61">
        <w:rPr>
          <w:b/>
          <w:bCs/>
        </w:rPr>
        <w:t>Cybersecurity Blog to Watch</w:t>
      </w:r>
    </w:p>
    <w:p w14:paraId="29F8C91E" w14:textId="6FBF1841" w:rsidR="00843958" w:rsidRDefault="00413660">
      <w:r>
        <w:rPr>
          <w:noProof/>
        </w:rPr>
        <w:drawing>
          <wp:inline distT="0" distB="0" distL="0" distR="0" wp14:anchorId="6ABCF22D" wp14:editId="3A6D8F5A">
            <wp:extent cx="2012950" cy="168786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130" cy="1705623"/>
                    </a:xfrm>
                    <a:prstGeom prst="rect">
                      <a:avLst/>
                    </a:prstGeom>
                    <a:noFill/>
                    <a:ln>
                      <a:noFill/>
                    </a:ln>
                  </pic:spPr>
                </pic:pic>
              </a:graphicData>
            </a:graphic>
          </wp:inline>
        </w:drawing>
      </w:r>
    </w:p>
    <w:p w14:paraId="2B379F3A" w14:textId="4CBE4193" w:rsidR="005B2E45" w:rsidRDefault="002E3C7D">
      <w:r w:rsidRPr="000428EB">
        <w:rPr>
          <w:b/>
          <w:bCs/>
        </w:rPr>
        <w:t>LinkedIn and Facebook</w:t>
      </w:r>
      <w:r w:rsidR="00403D61" w:rsidRPr="000428EB">
        <w:rPr>
          <w:b/>
          <w:bCs/>
        </w:rPr>
        <w:t>:</w:t>
      </w:r>
      <w:r w:rsidR="00413660" w:rsidRPr="000428EB">
        <w:rPr>
          <w:b/>
          <w:bCs/>
        </w:rPr>
        <w:t xml:space="preserve"> </w:t>
      </w:r>
      <w:r w:rsidR="007348B5">
        <w:t>The</w:t>
      </w:r>
      <w:r w:rsidR="000428EB">
        <w:t xml:space="preserve"> International Society of Automation</w:t>
      </w:r>
      <w:r w:rsidR="009F1707">
        <w:t>’s</w:t>
      </w:r>
      <w:r w:rsidR="000428EB">
        <w:t xml:space="preserve"> Global Cybersecurity Alliance</w:t>
      </w:r>
      <w:r w:rsidR="007348B5">
        <w:t>,</w:t>
      </w:r>
      <w:r w:rsidR="009F1707">
        <w:t xml:space="preserve"> </w:t>
      </w:r>
      <w:r w:rsidR="007348B5">
        <w:t xml:space="preserve">of which </w:t>
      </w:r>
      <w:r w:rsidR="00DA7CEE">
        <w:t xml:space="preserve">[Company Name] is a member, </w:t>
      </w:r>
      <w:r w:rsidR="001D5A49">
        <w:t xml:space="preserve">has launched a </w:t>
      </w:r>
      <w:r w:rsidR="00014A93">
        <w:t>new blog</w:t>
      </w:r>
      <w:r w:rsidR="006836DD">
        <w:t>, “Building a Resilient World</w:t>
      </w:r>
      <w:r w:rsidR="00E60957">
        <w:t>: Practical Automation Cybersecurity</w:t>
      </w:r>
      <w:r w:rsidR="00DA7CEE">
        <w:t>.</w:t>
      </w:r>
      <w:r w:rsidR="00E60957">
        <w:t xml:space="preserve">” </w:t>
      </w:r>
      <w:r w:rsidR="000B535F">
        <w:t>I</w:t>
      </w:r>
      <w:r w:rsidR="0026427B">
        <w:t>t will feature</w:t>
      </w:r>
      <w:r w:rsidR="00C6569B">
        <w:t xml:space="preserve"> </w:t>
      </w:r>
      <w:r w:rsidR="005460BA">
        <w:t xml:space="preserve">thought leadership to </w:t>
      </w:r>
      <w:r w:rsidR="000B535F">
        <w:t xml:space="preserve">start much-needed conversations and </w:t>
      </w:r>
      <w:r w:rsidR="005460BA">
        <w:t xml:space="preserve">drive the field of automation cybersecurity forward. </w:t>
      </w:r>
      <w:r w:rsidR="00DA7CEE">
        <w:t>W</w:t>
      </w:r>
      <w:r w:rsidR="00E60957">
        <w:t xml:space="preserve">e invite you to follow along at </w:t>
      </w:r>
      <w:hyperlink r:id="rId6" w:history="1">
        <w:r w:rsidR="00E60957" w:rsidRPr="00A46A0F">
          <w:rPr>
            <w:rStyle w:val="Hyperlink"/>
          </w:rPr>
          <w:t>www.isa.org/isagcablog</w:t>
        </w:r>
      </w:hyperlink>
      <w:r w:rsidR="00E60957">
        <w:t xml:space="preserve">. </w:t>
      </w:r>
      <w:r w:rsidR="00B313B9">
        <w:t>#ISAGCA</w:t>
      </w:r>
    </w:p>
    <w:p w14:paraId="14B3E3A4" w14:textId="77777777" w:rsidR="005B2E45" w:rsidRDefault="005B2E45" w:rsidP="005B2E45">
      <w:r>
        <w:t>(continued next page)</w:t>
      </w:r>
    </w:p>
    <w:p w14:paraId="39E67EEB" w14:textId="5430B68F" w:rsidR="005B2E45" w:rsidRDefault="005B2E45"/>
    <w:p w14:paraId="6BD87DB0" w14:textId="77777777" w:rsidR="005B2E45" w:rsidRDefault="005B2E45"/>
    <w:p w14:paraId="7A337C12" w14:textId="55803E55" w:rsidR="00DA7CEE" w:rsidRDefault="00B313B9">
      <w:r>
        <w:rPr>
          <w:noProof/>
        </w:rPr>
        <w:drawing>
          <wp:inline distT="0" distB="0" distL="0" distR="0" wp14:anchorId="5F053038" wp14:editId="0A6CFBD0">
            <wp:extent cx="2927350" cy="1465240"/>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460" cy="1473304"/>
                    </a:xfrm>
                    <a:prstGeom prst="rect">
                      <a:avLst/>
                    </a:prstGeom>
                    <a:noFill/>
                    <a:ln>
                      <a:noFill/>
                    </a:ln>
                  </pic:spPr>
                </pic:pic>
              </a:graphicData>
            </a:graphic>
          </wp:inline>
        </w:drawing>
      </w:r>
    </w:p>
    <w:p w14:paraId="3EDF5F79" w14:textId="3679C273" w:rsidR="00403D61" w:rsidRDefault="00403D61">
      <w:pPr>
        <w:rPr>
          <w:rFonts w:cstheme="minorHAnsi"/>
          <w:shd w:val="clear" w:color="auto" w:fill="FFFFFF"/>
        </w:rPr>
      </w:pPr>
      <w:r w:rsidRPr="00B313B9">
        <w:rPr>
          <w:b/>
          <w:bCs/>
        </w:rPr>
        <w:t>Twitter:</w:t>
      </w:r>
      <w:r w:rsidR="00B313B9" w:rsidRPr="00B313B9">
        <w:rPr>
          <w:b/>
          <w:bCs/>
        </w:rPr>
        <w:t xml:space="preserve"> </w:t>
      </w:r>
      <w:r w:rsidR="00E72E74" w:rsidRPr="00E72E74">
        <w:rPr>
          <w:rFonts w:cstheme="minorHAnsi"/>
          <w:color w:val="14171A"/>
          <w:shd w:val="clear" w:color="auto" w:fill="FFFFFF"/>
        </w:rPr>
        <w:t xml:space="preserve">The International Society of Automation’s Global Cybersecurity Alliance, of which we’re a member, has launched a new blog, “Building a Resilient World: Practical Automation Cybersecurity.” Many important conversations to come. Follow along at </w:t>
      </w:r>
      <w:r w:rsidR="00E72E74" w:rsidRPr="00E72E74">
        <w:rPr>
          <w:rFonts w:cstheme="minorHAnsi"/>
          <w:color w:val="1B95E0"/>
          <w:shd w:val="clear" w:color="auto" w:fill="FFFFFF"/>
        </w:rPr>
        <w:t>www.isa.org/isagcablog</w:t>
      </w:r>
      <w:r w:rsidR="00E72E74" w:rsidRPr="00E72E74">
        <w:rPr>
          <w:rFonts w:cstheme="minorHAnsi"/>
          <w:color w:val="14171A"/>
          <w:shd w:val="clear" w:color="auto" w:fill="FFFFFF"/>
        </w:rPr>
        <w:t xml:space="preserve">. </w:t>
      </w:r>
      <w:r w:rsidR="00E72E74" w:rsidRPr="00E72E74">
        <w:rPr>
          <w:rFonts w:cstheme="minorHAnsi"/>
          <w:shd w:val="clear" w:color="auto" w:fill="FFFFFF"/>
        </w:rPr>
        <w:t>#ISAGCA</w:t>
      </w:r>
    </w:p>
    <w:p w14:paraId="78259250" w14:textId="7E64B0D1" w:rsidR="00E66D92" w:rsidRPr="00E72E74" w:rsidRDefault="00F74D70">
      <w:pPr>
        <w:rPr>
          <w:b/>
          <w:bCs/>
        </w:rPr>
      </w:pPr>
      <w:r>
        <w:rPr>
          <w:rFonts w:cstheme="minorHAnsi"/>
          <w:noProof/>
          <w:shd w:val="clear" w:color="auto" w:fill="FFFFFF"/>
        </w:rPr>
        <w:drawing>
          <wp:inline distT="0" distB="0" distL="0" distR="0" wp14:anchorId="21FF37D3" wp14:editId="638796A7">
            <wp:extent cx="20383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22ACFB5F" w14:textId="3F344763" w:rsidR="00403D61" w:rsidRDefault="00403D61">
      <w:r w:rsidRPr="00BE3F2D">
        <w:rPr>
          <w:b/>
          <w:bCs/>
        </w:rPr>
        <w:t>Instagram:</w:t>
      </w:r>
      <w:r w:rsidR="00BE3F2D">
        <w:t xml:space="preserve"> </w:t>
      </w:r>
      <w:r w:rsidR="00BE3F2D">
        <w:t xml:space="preserve">The International Society of Automation’s Global Cybersecurity Alliance, of which [Company Name] is a member, has launched a new blog, “Building a Resilient World: Practical Automation Cybersecurity.” We invite you to follow along at </w:t>
      </w:r>
      <w:hyperlink r:id="rId9" w:history="1">
        <w:r w:rsidR="00BE3F2D" w:rsidRPr="00A46A0F">
          <w:rPr>
            <w:rStyle w:val="Hyperlink"/>
          </w:rPr>
          <w:t>www.isa.org/isagcablog</w:t>
        </w:r>
      </w:hyperlink>
      <w:r w:rsidR="00BE3F2D">
        <w:t>. #ISAGCA</w:t>
      </w:r>
      <w:bookmarkStart w:id="0" w:name="_GoBack"/>
      <w:bookmarkEnd w:id="0"/>
    </w:p>
    <w:sectPr w:rsidR="0040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8B"/>
    <w:rsid w:val="00014A93"/>
    <w:rsid w:val="000428EB"/>
    <w:rsid w:val="000B535F"/>
    <w:rsid w:val="000E4C0D"/>
    <w:rsid w:val="000F1741"/>
    <w:rsid w:val="001D5A49"/>
    <w:rsid w:val="002564FB"/>
    <w:rsid w:val="0026427B"/>
    <w:rsid w:val="002E3C7D"/>
    <w:rsid w:val="00401D38"/>
    <w:rsid w:val="00403D61"/>
    <w:rsid w:val="00413660"/>
    <w:rsid w:val="004B3F8B"/>
    <w:rsid w:val="004D197E"/>
    <w:rsid w:val="005460BA"/>
    <w:rsid w:val="005B2E45"/>
    <w:rsid w:val="006836DD"/>
    <w:rsid w:val="00712E80"/>
    <w:rsid w:val="00727090"/>
    <w:rsid w:val="007348B5"/>
    <w:rsid w:val="00843958"/>
    <w:rsid w:val="009A6336"/>
    <w:rsid w:val="009F1707"/>
    <w:rsid w:val="00B313B9"/>
    <w:rsid w:val="00B6575D"/>
    <w:rsid w:val="00BE3F2D"/>
    <w:rsid w:val="00C6569B"/>
    <w:rsid w:val="00C96F75"/>
    <w:rsid w:val="00CC7F6B"/>
    <w:rsid w:val="00DA7CEE"/>
    <w:rsid w:val="00E51A46"/>
    <w:rsid w:val="00E60957"/>
    <w:rsid w:val="00E66D92"/>
    <w:rsid w:val="00E72E74"/>
    <w:rsid w:val="00E95223"/>
    <w:rsid w:val="00EE7458"/>
    <w:rsid w:val="00EE7877"/>
    <w:rsid w:val="00F02D82"/>
    <w:rsid w:val="00F31F33"/>
    <w:rsid w:val="00F74D70"/>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65BE"/>
  <w15:chartTrackingRefBased/>
  <w15:docId w15:val="{0105EEB6-A5EF-4B97-B7DE-9A261028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97E"/>
    <w:rPr>
      <w:color w:val="0563C1" w:themeColor="hyperlink"/>
      <w:u w:val="single"/>
    </w:rPr>
  </w:style>
  <w:style w:type="character" w:styleId="UnresolvedMention">
    <w:name w:val="Unresolved Mention"/>
    <w:basedOn w:val="DefaultParagraphFont"/>
    <w:uiPriority w:val="99"/>
    <w:semiHidden/>
    <w:unhideWhenUsed/>
    <w:rsid w:val="004D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a.org/isagcablo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isa.org/isagcablog" TargetMode="External"/><Relationship Id="rId9" Type="http://schemas.openxmlformats.org/officeDocument/2006/relationships/hyperlink" Target="http://www.isa.org/isagca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Kara Phelps</cp:lastModifiedBy>
  <cp:revision>40</cp:revision>
  <dcterms:created xsi:type="dcterms:W3CDTF">2020-03-05T21:46:00Z</dcterms:created>
  <dcterms:modified xsi:type="dcterms:W3CDTF">2020-03-05T23:41:00Z</dcterms:modified>
</cp:coreProperties>
</file>