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4DBD" w14:textId="19616F4E" w:rsidR="00E177CC" w:rsidRPr="002E14AD" w:rsidRDefault="00B955F8">
      <w:pPr>
        <w:rPr>
          <w:rFonts w:eastAsiaTheme="minorEastAsia"/>
          <w:b/>
          <w:color w:val="000000" w:themeColor="text1"/>
          <w:kern w:val="24"/>
        </w:rPr>
      </w:pPr>
      <w:bookmarkStart w:id="0" w:name="_GoBack"/>
      <w:bookmarkEnd w:id="0"/>
      <w:r>
        <w:rPr>
          <w:rFonts w:eastAsiaTheme="minorEastAsia"/>
          <w:noProof/>
          <w:color w:val="000000" w:themeColor="text1"/>
          <w:kern w:val="24"/>
        </w:rPr>
        <w:drawing>
          <wp:anchor distT="0" distB="0" distL="114300" distR="114300" simplePos="0" relativeHeight="251658240" behindDoc="1" locked="0" layoutInCell="1" allowOverlap="1" wp14:anchorId="49F7C9EB" wp14:editId="3BEF5D66">
            <wp:simplePos x="0" y="0"/>
            <wp:positionH relativeFrom="column">
              <wp:posOffset>0</wp:posOffset>
            </wp:positionH>
            <wp:positionV relativeFrom="paragraph">
              <wp:posOffset>0</wp:posOffset>
            </wp:positionV>
            <wp:extent cx="2108835" cy="2811780"/>
            <wp:effectExtent l="0" t="0" r="0" b="0"/>
            <wp:wrapTight wrapText="bothSides">
              <wp:wrapPolygon edited="0">
                <wp:start x="0" y="0"/>
                <wp:lineTo x="0" y="21463"/>
                <wp:lineTo x="21463" y="21463"/>
                <wp:lineTo x="21463" y="0"/>
                <wp:lineTo x="0" y="0"/>
              </wp:wrapPolygon>
            </wp:wrapTight>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108835" cy="2811780"/>
                    </a:xfrm>
                    <a:prstGeom prst="rect">
                      <a:avLst/>
                    </a:prstGeom>
                  </pic:spPr>
                </pic:pic>
              </a:graphicData>
            </a:graphic>
            <wp14:sizeRelH relativeFrom="page">
              <wp14:pctWidth>0</wp14:pctWidth>
            </wp14:sizeRelH>
            <wp14:sizeRelV relativeFrom="page">
              <wp14:pctHeight>0</wp14:pctHeight>
            </wp14:sizeRelV>
          </wp:anchor>
        </w:drawing>
      </w:r>
      <w:r w:rsidR="00E177CC" w:rsidRPr="002E14AD">
        <w:rPr>
          <w:rFonts w:eastAsiaTheme="minorEastAsia"/>
          <w:b/>
          <w:color w:val="000000" w:themeColor="text1"/>
          <w:kern w:val="24"/>
        </w:rPr>
        <w:t xml:space="preserve">Summary of Qualifications </w:t>
      </w:r>
    </w:p>
    <w:p w14:paraId="666E2F63" w14:textId="048C1D33" w:rsidR="00E071DA" w:rsidRPr="00E177CC" w:rsidRDefault="00E071DA">
      <w:pPr>
        <w:rPr>
          <w:rFonts w:eastAsiaTheme="minorEastAsia"/>
          <w:color w:val="000000" w:themeColor="text1"/>
          <w:kern w:val="24"/>
        </w:rPr>
      </w:pPr>
      <w:r w:rsidRPr="00E177CC">
        <w:rPr>
          <w:rFonts w:eastAsiaTheme="minorEastAsia"/>
          <w:color w:val="000000" w:themeColor="text1"/>
          <w:kern w:val="24"/>
        </w:rPr>
        <w:t xml:space="preserve">For over </w:t>
      </w:r>
      <w:r w:rsidR="00C96B2A">
        <w:rPr>
          <w:rFonts w:eastAsiaTheme="minorEastAsia"/>
          <w:color w:val="000000" w:themeColor="text1"/>
          <w:kern w:val="24"/>
        </w:rPr>
        <w:t>30</w:t>
      </w:r>
      <w:r w:rsidR="00C96B2A" w:rsidRPr="00E177CC">
        <w:rPr>
          <w:rFonts w:eastAsiaTheme="minorEastAsia"/>
          <w:color w:val="000000" w:themeColor="text1"/>
          <w:kern w:val="24"/>
        </w:rPr>
        <w:t xml:space="preserve"> </w:t>
      </w:r>
      <w:r w:rsidRPr="00E177CC">
        <w:rPr>
          <w:rFonts w:eastAsiaTheme="minorEastAsia"/>
          <w:color w:val="000000" w:themeColor="text1"/>
          <w:kern w:val="24"/>
        </w:rPr>
        <w:t xml:space="preserve">years, I’ve been transforming executives and their teams through soulful coaching and consulting that focuses on the human element. My clients experience personal and professional breakthroughs, creating happier, healthier, more productive work (and home!) environments. They become better leaders, team members, partners, parents and friends. </w:t>
      </w:r>
      <w:r w:rsidR="001D4C69">
        <w:rPr>
          <w:rFonts w:eastAsiaTheme="minorEastAsia"/>
          <w:color w:val="000000" w:themeColor="text1"/>
          <w:kern w:val="24"/>
        </w:rPr>
        <w:t>It is a privilege</w:t>
      </w:r>
      <w:r w:rsidR="00031AB5">
        <w:rPr>
          <w:rFonts w:eastAsiaTheme="minorEastAsia"/>
          <w:color w:val="000000" w:themeColor="text1"/>
          <w:kern w:val="24"/>
        </w:rPr>
        <w:t xml:space="preserve"> </w:t>
      </w:r>
      <w:r w:rsidRPr="00E177CC">
        <w:rPr>
          <w:rFonts w:eastAsiaTheme="minorEastAsia"/>
          <w:color w:val="000000" w:themeColor="text1"/>
          <w:kern w:val="24"/>
        </w:rPr>
        <w:t xml:space="preserve">to be </w:t>
      </w:r>
      <w:r w:rsidR="001D4C69">
        <w:rPr>
          <w:rFonts w:eastAsiaTheme="minorEastAsia"/>
          <w:color w:val="000000" w:themeColor="text1"/>
          <w:kern w:val="24"/>
        </w:rPr>
        <w:t>a</w:t>
      </w:r>
      <w:r w:rsidRPr="00E177CC">
        <w:rPr>
          <w:rFonts w:eastAsiaTheme="minorEastAsia"/>
          <w:color w:val="000000" w:themeColor="text1"/>
          <w:kern w:val="24"/>
        </w:rPr>
        <w:t xml:space="preserve"> catalyst </w:t>
      </w:r>
      <w:r w:rsidR="001D4C69">
        <w:rPr>
          <w:rFonts w:eastAsiaTheme="minorEastAsia"/>
          <w:color w:val="000000" w:themeColor="text1"/>
          <w:kern w:val="24"/>
        </w:rPr>
        <w:t>for</w:t>
      </w:r>
      <w:r w:rsidRPr="00E177CC">
        <w:rPr>
          <w:rFonts w:eastAsiaTheme="minorEastAsia"/>
          <w:color w:val="000000" w:themeColor="text1"/>
          <w:kern w:val="24"/>
        </w:rPr>
        <w:t xml:space="preserve"> this type of life-changing growth and success. </w:t>
      </w:r>
      <w:r w:rsidR="00C8666F" w:rsidRPr="00E071DA">
        <w:rPr>
          <w:rFonts w:eastAsiaTheme="minorEastAsia"/>
          <w:color w:val="000000" w:themeColor="text1"/>
          <w:kern w:val="24"/>
        </w:rPr>
        <w:t>A partial list of clients include</w:t>
      </w:r>
      <w:r w:rsidR="005C6B92">
        <w:rPr>
          <w:rFonts w:eastAsiaTheme="minorEastAsia"/>
          <w:color w:val="000000" w:themeColor="text1"/>
          <w:kern w:val="24"/>
        </w:rPr>
        <w:t>s</w:t>
      </w:r>
      <w:r w:rsidR="00C8666F" w:rsidRPr="00E071DA">
        <w:rPr>
          <w:rFonts w:eastAsiaTheme="minorEastAsia"/>
          <w:color w:val="000000" w:themeColor="text1"/>
          <w:kern w:val="24"/>
        </w:rPr>
        <w:t xml:space="preserve"> </w:t>
      </w:r>
      <w:r w:rsidR="00C96B2A">
        <w:rPr>
          <w:rFonts w:eastAsiaTheme="minorEastAsia"/>
          <w:color w:val="000000" w:themeColor="text1"/>
          <w:kern w:val="24"/>
        </w:rPr>
        <w:t xml:space="preserve">the </w:t>
      </w:r>
      <w:r w:rsidR="00C8666F" w:rsidRPr="00E071DA">
        <w:rPr>
          <w:rFonts w:eastAsiaTheme="minorEastAsia"/>
          <w:color w:val="000000" w:themeColor="text1"/>
          <w:kern w:val="24"/>
        </w:rPr>
        <w:t xml:space="preserve">US Government, </w:t>
      </w:r>
      <w:proofErr w:type="spellStart"/>
      <w:r w:rsidR="00C8666F" w:rsidRPr="00E071DA">
        <w:rPr>
          <w:rFonts w:eastAsiaTheme="minorEastAsia"/>
          <w:color w:val="000000" w:themeColor="text1"/>
          <w:kern w:val="24"/>
        </w:rPr>
        <w:t>Abbvie</w:t>
      </w:r>
      <w:proofErr w:type="spellEnd"/>
      <w:r w:rsidR="00C8666F" w:rsidRPr="00E071DA">
        <w:rPr>
          <w:rFonts w:eastAsiaTheme="minorEastAsia"/>
          <w:color w:val="000000" w:themeColor="text1"/>
          <w:kern w:val="24"/>
        </w:rPr>
        <w:t>, Compass Group,</w:t>
      </w:r>
      <w:r w:rsidR="00C96B2A">
        <w:rPr>
          <w:rFonts w:eastAsiaTheme="minorEastAsia"/>
          <w:color w:val="000000" w:themeColor="text1"/>
          <w:kern w:val="24"/>
        </w:rPr>
        <w:t xml:space="preserve"> and BlueCross and Blue Shield</w:t>
      </w:r>
      <w:r w:rsidR="00031AB5">
        <w:rPr>
          <w:rFonts w:eastAsiaTheme="minorEastAsia"/>
          <w:color w:val="000000" w:themeColor="text1"/>
          <w:kern w:val="24"/>
        </w:rPr>
        <w:t xml:space="preserve">, </w:t>
      </w:r>
      <w:r w:rsidR="001D4C69">
        <w:rPr>
          <w:rFonts w:eastAsiaTheme="minorEastAsia"/>
          <w:color w:val="000000" w:themeColor="text1"/>
          <w:kern w:val="24"/>
        </w:rPr>
        <w:t>to name a few.</w:t>
      </w:r>
      <w:r w:rsidR="00C8666F" w:rsidRPr="00E071DA">
        <w:rPr>
          <w:rFonts w:eastAsiaTheme="minorEastAsia"/>
          <w:color w:val="000000" w:themeColor="text1"/>
          <w:kern w:val="24"/>
        </w:rPr>
        <w:t xml:space="preserve"> Additionally, I have spoken to a variety of groups on the subjects of Leading on Purpose, Transformational Leadership, Executive Presence in the Workplace, Career-Life Fit, and Life Transitions.   </w:t>
      </w:r>
    </w:p>
    <w:p w14:paraId="2C1CE02D" w14:textId="5FA346CD" w:rsidR="00E071DA" w:rsidRPr="002E14AD" w:rsidRDefault="00E071DA">
      <w:pPr>
        <w:rPr>
          <w:rFonts w:eastAsiaTheme="minorEastAsia"/>
          <w:color w:val="000000" w:themeColor="text1"/>
          <w:kern w:val="24"/>
        </w:rPr>
      </w:pPr>
      <w:r w:rsidRPr="00E177CC">
        <w:rPr>
          <w:rFonts w:eastAsiaTheme="minorEastAsia"/>
          <w:color w:val="000000" w:themeColor="text1"/>
          <w:kern w:val="24"/>
        </w:rPr>
        <w:t xml:space="preserve">Before I launched my coaching and consulting practice, I </w:t>
      </w:r>
      <w:r w:rsidRPr="00E071DA">
        <w:rPr>
          <w:rFonts w:eastAsiaTheme="minorEastAsia"/>
          <w:color w:val="000000" w:themeColor="text1"/>
          <w:kern w:val="24"/>
        </w:rPr>
        <w:t>held leadership roles in talent management at Nestle and Frito-Lay, specializing in the creation of comprehensive strategies for organization and leadership develo</w:t>
      </w:r>
      <w:r w:rsidRPr="00E177CC">
        <w:rPr>
          <w:rFonts w:eastAsiaTheme="minorEastAsia"/>
          <w:color w:val="000000" w:themeColor="text1"/>
          <w:kern w:val="24"/>
        </w:rPr>
        <w:t xml:space="preserve">pment. I’ve been a part of the </w:t>
      </w:r>
      <w:r w:rsidRPr="00E071DA">
        <w:rPr>
          <w:rFonts w:eastAsiaTheme="minorEastAsia"/>
          <w:color w:val="000000" w:themeColor="text1"/>
          <w:kern w:val="24"/>
        </w:rPr>
        <w:t xml:space="preserve">Deloitte </w:t>
      </w:r>
      <w:r w:rsidR="002E14AD">
        <w:rPr>
          <w:rFonts w:eastAsiaTheme="minorEastAsia"/>
          <w:color w:val="000000" w:themeColor="text1"/>
          <w:kern w:val="24"/>
        </w:rPr>
        <w:t>team for over 15 years (</w:t>
      </w:r>
      <w:r w:rsidR="001D4C69">
        <w:rPr>
          <w:rFonts w:eastAsiaTheme="minorEastAsia"/>
          <w:color w:val="000000" w:themeColor="text1"/>
          <w:kern w:val="24"/>
        </w:rPr>
        <w:t>focu</w:t>
      </w:r>
      <w:r w:rsidR="005C6B92">
        <w:rPr>
          <w:rFonts w:eastAsiaTheme="minorEastAsia"/>
          <w:color w:val="000000" w:themeColor="text1"/>
          <w:kern w:val="24"/>
        </w:rPr>
        <w:t>sing</w:t>
      </w:r>
      <w:r w:rsidR="001D4C69">
        <w:rPr>
          <w:rFonts w:eastAsiaTheme="minorEastAsia"/>
          <w:color w:val="000000" w:themeColor="text1"/>
          <w:kern w:val="24"/>
        </w:rPr>
        <w:t xml:space="preserve"> on </w:t>
      </w:r>
      <w:r w:rsidR="002E14AD">
        <w:rPr>
          <w:rFonts w:eastAsiaTheme="minorEastAsia"/>
          <w:color w:val="000000" w:themeColor="text1"/>
          <w:kern w:val="24"/>
        </w:rPr>
        <w:t>Partner Development</w:t>
      </w:r>
      <w:r w:rsidR="002E14AD" w:rsidRPr="002E14AD">
        <w:rPr>
          <w:rFonts w:eastAsiaTheme="minorEastAsia"/>
          <w:color w:val="000000" w:themeColor="text1"/>
          <w:kern w:val="24"/>
        </w:rPr>
        <w:t xml:space="preserve"> </w:t>
      </w:r>
      <w:r w:rsidR="002E14AD">
        <w:rPr>
          <w:rFonts w:eastAsiaTheme="minorEastAsia"/>
          <w:color w:val="000000" w:themeColor="text1"/>
          <w:kern w:val="24"/>
        </w:rPr>
        <w:t>across functions and industries),</w:t>
      </w:r>
      <w:r w:rsidR="005C6B92">
        <w:rPr>
          <w:rFonts w:eastAsiaTheme="minorEastAsia"/>
          <w:color w:val="000000" w:themeColor="text1"/>
          <w:kern w:val="24"/>
        </w:rPr>
        <w:t xml:space="preserve"> </w:t>
      </w:r>
      <w:r w:rsidRPr="00E177CC">
        <w:rPr>
          <w:rFonts w:eastAsiaTheme="minorEastAsia"/>
          <w:color w:val="000000" w:themeColor="text1"/>
          <w:kern w:val="24"/>
        </w:rPr>
        <w:t>and</w:t>
      </w:r>
      <w:r w:rsidR="005C6B92">
        <w:rPr>
          <w:rFonts w:eastAsiaTheme="minorEastAsia"/>
          <w:color w:val="000000" w:themeColor="text1"/>
          <w:kern w:val="24"/>
        </w:rPr>
        <w:t xml:space="preserve"> </w:t>
      </w:r>
      <w:r w:rsidR="002E14AD">
        <w:rPr>
          <w:rFonts w:eastAsiaTheme="minorEastAsia"/>
          <w:color w:val="000000" w:themeColor="text1"/>
          <w:kern w:val="24"/>
        </w:rPr>
        <w:t xml:space="preserve">have a comprehensive </w:t>
      </w:r>
      <w:r w:rsidRPr="00E071DA">
        <w:rPr>
          <w:rFonts w:eastAsiaTheme="minorEastAsia"/>
          <w:color w:val="000000" w:themeColor="text1"/>
          <w:kern w:val="24"/>
        </w:rPr>
        <w:t xml:space="preserve">understanding of the challenges and opportunities associated with leading in a fast-paced, matrix environment.  </w:t>
      </w:r>
    </w:p>
    <w:p w14:paraId="6AD0F7CF" w14:textId="77777777" w:rsidR="00E1273A" w:rsidRDefault="00E177CC">
      <w:pPr>
        <w:rPr>
          <w:b/>
        </w:rPr>
      </w:pPr>
      <w:r w:rsidRPr="002E14AD">
        <w:rPr>
          <w:b/>
        </w:rPr>
        <w:t xml:space="preserve">Coach Philosophy </w:t>
      </w:r>
    </w:p>
    <w:p w14:paraId="6DBFBBC1" w14:textId="78FBE3C7" w:rsidR="00E071DA" w:rsidRPr="00E1273A" w:rsidRDefault="00E1273A">
      <w:pPr>
        <w:rPr>
          <w:b/>
        </w:rPr>
      </w:pPr>
      <w:r>
        <w:rPr>
          <w:rFonts w:eastAsiaTheme="minorEastAsia"/>
          <w:color w:val="000000" w:themeColor="text1"/>
          <w:kern w:val="24"/>
        </w:rPr>
        <w:t>Th</w:t>
      </w:r>
      <w:r w:rsidR="00C96B2A">
        <w:rPr>
          <w:rFonts w:eastAsiaTheme="minorEastAsia"/>
          <w:color w:val="000000" w:themeColor="text1"/>
          <w:kern w:val="24"/>
        </w:rPr>
        <w:t>r</w:t>
      </w:r>
      <w:r>
        <w:rPr>
          <w:rFonts w:eastAsiaTheme="minorEastAsia"/>
          <w:color w:val="000000" w:themeColor="text1"/>
          <w:kern w:val="24"/>
        </w:rPr>
        <w:t xml:space="preserve">ough my </w:t>
      </w:r>
      <w:r w:rsidR="002A5271">
        <w:rPr>
          <w:rFonts w:eastAsiaTheme="minorEastAsia"/>
          <w:color w:val="000000" w:themeColor="text1"/>
          <w:kern w:val="24"/>
        </w:rPr>
        <w:t>holistic</w:t>
      </w:r>
      <w:r>
        <w:rPr>
          <w:rFonts w:eastAsiaTheme="minorEastAsia"/>
          <w:color w:val="000000" w:themeColor="text1"/>
          <w:kern w:val="24"/>
        </w:rPr>
        <w:t xml:space="preserve"> approach, my clients achieve their </w:t>
      </w:r>
      <w:r w:rsidRPr="00E071DA">
        <w:rPr>
          <w:rFonts w:eastAsiaTheme="minorEastAsia"/>
          <w:color w:val="000000" w:themeColor="text1"/>
          <w:kern w:val="24"/>
        </w:rPr>
        <w:t>greatest p</w:t>
      </w:r>
      <w:r w:rsidR="002A5271">
        <w:rPr>
          <w:rFonts w:eastAsiaTheme="minorEastAsia"/>
          <w:color w:val="000000" w:themeColor="text1"/>
          <w:kern w:val="24"/>
        </w:rPr>
        <w:t xml:space="preserve">otential for themselves and </w:t>
      </w:r>
      <w:r w:rsidRPr="00E071DA">
        <w:rPr>
          <w:rFonts w:eastAsiaTheme="minorEastAsia"/>
          <w:color w:val="000000" w:themeColor="text1"/>
          <w:kern w:val="24"/>
        </w:rPr>
        <w:t xml:space="preserve">those they serve. </w:t>
      </w:r>
      <w:r>
        <w:rPr>
          <w:rFonts w:eastAsiaTheme="minorEastAsia"/>
          <w:color w:val="000000" w:themeColor="text1"/>
          <w:kern w:val="24"/>
        </w:rPr>
        <w:t xml:space="preserve">Sometimes they just need to see things differently. I help them recognize </w:t>
      </w:r>
      <w:r w:rsidR="00E071DA" w:rsidRPr="00E071DA">
        <w:rPr>
          <w:rFonts w:eastAsiaTheme="minorEastAsia"/>
          <w:color w:val="000000" w:themeColor="text1"/>
          <w:kern w:val="24"/>
        </w:rPr>
        <w:t xml:space="preserve">the horizon line for themselves and </w:t>
      </w:r>
      <w:r>
        <w:rPr>
          <w:rFonts w:eastAsiaTheme="minorEastAsia"/>
          <w:color w:val="000000" w:themeColor="text1"/>
          <w:kern w:val="24"/>
        </w:rPr>
        <w:t xml:space="preserve">the organization more clearly. </w:t>
      </w:r>
      <w:r w:rsidR="00E071DA" w:rsidRPr="00E071DA">
        <w:rPr>
          <w:rFonts w:eastAsiaTheme="minorEastAsia"/>
          <w:color w:val="000000" w:themeColor="text1"/>
          <w:kern w:val="24"/>
        </w:rPr>
        <w:t>We work together to clarify and align their values and strengths to their purpose and that of the organization, and to identify what is getting in their way of crossing the threshold t</w:t>
      </w:r>
      <w:r>
        <w:rPr>
          <w:rFonts w:eastAsiaTheme="minorEastAsia"/>
          <w:color w:val="000000" w:themeColor="text1"/>
          <w:kern w:val="24"/>
        </w:rPr>
        <w:t xml:space="preserve">o the next level of leadership/results. I use a combination of </w:t>
      </w:r>
      <w:r w:rsidRPr="00E1273A">
        <w:rPr>
          <w:rFonts w:eastAsiaTheme="minorEastAsia"/>
          <w:color w:val="000000" w:themeColor="text1"/>
          <w:kern w:val="24"/>
        </w:rPr>
        <w:t>organizational and behavioral best practices as well as personal experience</w:t>
      </w:r>
      <w:r>
        <w:rPr>
          <w:rFonts w:eastAsiaTheme="minorEastAsia"/>
          <w:color w:val="000000" w:themeColor="text1"/>
          <w:kern w:val="24"/>
        </w:rPr>
        <w:t xml:space="preserve"> to craft a </w:t>
      </w:r>
      <w:r w:rsidR="00E071DA" w:rsidRPr="00E071DA">
        <w:rPr>
          <w:rFonts w:eastAsiaTheme="minorEastAsia"/>
          <w:color w:val="000000" w:themeColor="text1"/>
          <w:kern w:val="24"/>
        </w:rPr>
        <w:t>process of assessment, high gain questions, observations</w:t>
      </w:r>
      <w:r w:rsidRPr="00E071DA">
        <w:rPr>
          <w:rFonts w:eastAsiaTheme="minorEastAsia"/>
          <w:color w:val="000000" w:themeColor="text1"/>
          <w:kern w:val="24"/>
        </w:rPr>
        <w:t>, practical</w:t>
      </w:r>
      <w:r w:rsidR="00E071DA" w:rsidRPr="00E071DA">
        <w:rPr>
          <w:rFonts w:eastAsiaTheme="minorEastAsia"/>
          <w:color w:val="000000" w:themeColor="text1"/>
          <w:kern w:val="24"/>
        </w:rPr>
        <w:t xml:space="preserve"> development plans (including identification of their support team and key experiences for immediate a</w:t>
      </w:r>
      <w:r>
        <w:rPr>
          <w:rFonts w:eastAsiaTheme="minorEastAsia"/>
          <w:color w:val="000000" w:themeColor="text1"/>
          <w:kern w:val="24"/>
        </w:rPr>
        <w:t>pplication) and accountability. This opens t</w:t>
      </w:r>
      <w:r w:rsidR="00C96B2A">
        <w:rPr>
          <w:rFonts w:eastAsiaTheme="minorEastAsia"/>
          <w:color w:val="000000" w:themeColor="text1"/>
          <w:kern w:val="24"/>
        </w:rPr>
        <w:t>he</w:t>
      </w:r>
      <w:r>
        <w:rPr>
          <w:rFonts w:eastAsiaTheme="minorEastAsia"/>
          <w:color w:val="000000" w:themeColor="text1"/>
          <w:kern w:val="24"/>
        </w:rPr>
        <w:t xml:space="preserve"> door to an amplified </w:t>
      </w:r>
      <w:r w:rsidR="00E071DA" w:rsidRPr="00E071DA">
        <w:rPr>
          <w:rFonts w:eastAsiaTheme="minorEastAsia"/>
          <w:color w:val="000000" w:themeColor="text1"/>
          <w:kern w:val="24"/>
        </w:rPr>
        <w:t>state of awareness and effectiveness</w:t>
      </w:r>
      <w:r w:rsidR="002A5271">
        <w:rPr>
          <w:rFonts w:eastAsiaTheme="minorEastAsia"/>
          <w:color w:val="000000" w:themeColor="text1"/>
          <w:kern w:val="24"/>
        </w:rPr>
        <w:t xml:space="preserve">. </w:t>
      </w:r>
      <w:r>
        <w:rPr>
          <w:rFonts w:eastAsiaTheme="minorEastAsia"/>
          <w:color w:val="000000" w:themeColor="text1"/>
          <w:kern w:val="24"/>
        </w:rPr>
        <w:t xml:space="preserve">Clients are ready and excited </w:t>
      </w:r>
      <w:r w:rsidR="00E071DA" w:rsidRPr="00E071DA">
        <w:rPr>
          <w:rFonts w:eastAsiaTheme="minorEastAsia"/>
          <w:color w:val="000000" w:themeColor="text1"/>
          <w:kern w:val="24"/>
        </w:rPr>
        <w:t>for the next level of leadership, meanin</w:t>
      </w:r>
      <w:r>
        <w:rPr>
          <w:rFonts w:eastAsiaTheme="minorEastAsia"/>
          <w:color w:val="000000" w:themeColor="text1"/>
          <w:kern w:val="24"/>
        </w:rPr>
        <w:t xml:space="preserve">gful and measurable results, and heightened </w:t>
      </w:r>
      <w:r w:rsidRPr="00E071DA">
        <w:rPr>
          <w:rFonts w:eastAsiaTheme="minorEastAsia"/>
          <w:color w:val="000000" w:themeColor="text1"/>
          <w:kern w:val="24"/>
        </w:rPr>
        <w:t>fulfillment</w:t>
      </w:r>
      <w:r w:rsidR="002A5271">
        <w:rPr>
          <w:rFonts w:eastAsiaTheme="minorEastAsia"/>
          <w:color w:val="000000" w:themeColor="text1"/>
          <w:kern w:val="24"/>
        </w:rPr>
        <w:t xml:space="preserve"> in all areas of their lives. </w:t>
      </w:r>
    </w:p>
    <w:p w14:paraId="6F92C92E" w14:textId="77777777" w:rsidR="00E177CC" w:rsidRPr="002E14AD" w:rsidRDefault="00E177CC" w:rsidP="00E177CC">
      <w:pPr>
        <w:spacing w:after="0" w:line="240" w:lineRule="auto"/>
        <w:textAlignment w:val="top"/>
        <w:rPr>
          <w:rFonts w:eastAsiaTheme="minorEastAsia"/>
          <w:b/>
          <w:color w:val="000000" w:themeColor="text1"/>
          <w:kern w:val="24"/>
        </w:rPr>
      </w:pPr>
      <w:r w:rsidRPr="002E14AD">
        <w:rPr>
          <w:rFonts w:eastAsiaTheme="minorEastAsia"/>
          <w:b/>
          <w:color w:val="000000" w:themeColor="text1"/>
          <w:kern w:val="24"/>
        </w:rPr>
        <w:t xml:space="preserve">Hobbies and Interests </w:t>
      </w:r>
    </w:p>
    <w:p w14:paraId="6D3CE378" w14:textId="77777777" w:rsidR="00E177CC" w:rsidRDefault="00E177CC" w:rsidP="00E177CC">
      <w:pPr>
        <w:spacing w:after="0" w:line="240" w:lineRule="auto"/>
        <w:textAlignment w:val="top"/>
        <w:rPr>
          <w:rFonts w:eastAsiaTheme="minorEastAsia"/>
          <w:color w:val="000000" w:themeColor="text1"/>
          <w:kern w:val="24"/>
        </w:rPr>
      </w:pPr>
    </w:p>
    <w:p w14:paraId="53EF52E0" w14:textId="77777777" w:rsidR="00E177CC" w:rsidRPr="00E071DA" w:rsidRDefault="00E177CC" w:rsidP="00E1273A">
      <w:pPr>
        <w:spacing w:after="0" w:line="240" w:lineRule="auto"/>
        <w:textAlignment w:val="top"/>
        <w:rPr>
          <w:rFonts w:eastAsia="Times New Roman" w:cs="Arial"/>
        </w:rPr>
      </w:pPr>
      <w:r w:rsidRPr="00E071DA">
        <w:rPr>
          <w:rFonts w:eastAsiaTheme="minorEastAsia"/>
          <w:color w:val="000000" w:themeColor="text1"/>
          <w:kern w:val="24"/>
        </w:rPr>
        <w:t>Peace Building and Reconciliation work in Central and East Africa</w:t>
      </w:r>
    </w:p>
    <w:p w14:paraId="1F4B44F4" w14:textId="77777777" w:rsidR="00E177CC" w:rsidRPr="00E071DA" w:rsidRDefault="00E177CC" w:rsidP="00E1273A">
      <w:pPr>
        <w:spacing w:after="0" w:line="240" w:lineRule="auto"/>
        <w:textAlignment w:val="top"/>
        <w:rPr>
          <w:rFonts w:eastAsia="Times New Roman" w:cs="Arial"/>
        </w:rPr>
      </w:pPr>
      <w:r w:rsidRPr="00E071DA">
        <w:rPr>
          <w:rFonts w:eastAsiaTheme="minorEastAsia"/>
          <w:color w:val="000000" w:themeColor="text1"/>
          <w:kern w:val="24"/>
        </w:rPr>
        <w:t>Spending time with family</w:t>
      </w:r>
    </w:p>
    <w:p w14:paraId="25A0F57F" w14:textId="725E449F" w:rsidR="00E177CC" w:rsidRPr="00E071DA" w:rsidRDefault="00E177CC" w:rsidP="00E1273A">
      <w:pPr>
        <w:spacing w:after="0" w:line="240" w:lineRule="auto"/>
        <w:textAlignment w:val="top"/>
        <w:rPr>
          <w:rFonts w:eastAsia="Times New Roman" w:cs="Arial"/>
        </w:rPr>
      </w:pPr>
      <w:r w:rsidRPr="00E071DA">
        <w:rPr>
          <w:rFonts w:eastAsiaTheme="minorEastAsia"/>
          <w:color w:val="000000" w:themeColor="text1"/>
          <w:kern w:val="24"/>
        </w:rPr>
        <w:t>Trave</w:t>
      </w:r>
      <w:r w:rsidR="00C96B2A">
        <w:rPr>
          <w:rFonts w:eastAsiaTheme="minorEastAsia"/>
          <w:color w:val="000000" w:themeColor="text1"/>
          <w:kern w:val="24"/>
        </w:rPr>
        <w:t xml:space="preserve">l, </w:t>
      </w:r>
      <w:r w:rsidRPr="00E071DA">
        <w:rPr>
          <w:rFonts w:eastAsiaTheme="minorEastAsia"/>
          <w:color w:val="000000" w:themeColor="text1"/>
          <w:kern w:val="24"/>
        </w:rPr>
        <w:t>especially to any place that has great beaches</w:t>
      </w:r>
    </w:p>
    <w:p w14:paraId="2AF6CD19" w14:textId="77777777" w:rsidR="00E1273A" w:rsidRDefault="00E177CC" w:rsidP="00E1273A">
      <w:pPr>
        <w:spacing w:after="0" w:line="240" w:lineRule="auto"/>
        <w:rPr>
          <w:rFonts w:eastAsiaTheme="minorEastAsia"/>
          <w:color w:val="000000" w:themeColor="text1"/>
          <w:kern w:val="24"/>
        </w:rPr>
      </w:pPr>
      <w:r w:rsidRPr="00E071DA">
        <w:rPr>
          <w:rFonts w:eastAsiaTheme="minorEastAsia"/>
          <w:color w:val="000000" w:themeColor="text1"/>
          <w:kern w:val="24"/>
        </w:rPr>
        <w:t>Personal growth</w:t>
      </w:r>
    </w:p>
    <w:p w14:paraId="59270841" w14:textId="77777777" w:rsidR="00E1273A" w:rsidRDefault="00E1273A" w:rsidP="00E1273A">
      <w:pPr>
        <w:spacing w:after="0" w:line="240" w:lineRule="auto"/>
        <w:rPr>
          <w:rFonts w:eastAsiaTheme="minorEastAsia"/>
          <w:color w:val="000000" w:themeColor="text1"/>
          <w:kern w:val="24"/>
        </w:rPr>
      </w:pPr>
      <w:r>
        <w:rPr>
          <w:rFonts w:eastAsiaTheme="minorEastAsia"/>
          <w:color w:val="000000" w:themeColor="text1"/>
          <w:kern w:val="24"/>
        </w:rPr>
        <w:t>Writing</w:t>
      </w:r>
    </w:p>
    <w:p w14:paraId="1DE35DC6" w14:textId="1D42E4CF" w:rsidR="00E071DA" w:rsidRDefault="00E1273A" w:rsidP="00B955F8">
      <w:pPr>
        <w:spacing w:after="0" w:line="240" w:lineRule="auto"/>
      </w:pPr>
      <w:r>
        <w:rPr>
          <w:rFonts w:eastAsiaTheme="minorEastAsia"/>
          <w:color w:val="000000" w:themeColor="text1"/>
          <w:kern w:val="24"/>
        </w:rPr>
        <w:t>Taking on new challenge</w:t>
      </w:r>
    </w:p>
    <w:sectPr w:rsidR="00E0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A"/>
    <w:rsid w:val="00031AB5"/>
    <w:rsid w:val="001D4C69"/>
    <w:rsid w:val="002A5271"/>
    <w:rsid w:val="002E14AD"/>
    <w:rsid w:val="003A0933"/>
    <w:rsid w:val="0046550F"/>
    <w:rsid w:val="004F172A"/>
    <w:rsid w:val="00506D3D"/>
    <w:rsid w:val="005C52E0"/>
    <w:rsid w:val="005C6B92"/>
    <w:rsid w:val="009A6D8B"/>
    <w:rsid w:val="00B955F8"/>
    <w:rsid w:val="00C8666F"/>
    <w:rsid w:val="00C96B2A"/>
    <w:rsid w:val="00E071DA"/>
    <w:rsid w:val="00E1273A"/>
    <w:rsid w:val="00E15218"/>
    <w:rsid w:val="00E1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B45D"/>
  <w15:docId w15:val="{9A31F0C1-CE0F-1345-AF2F-2EA04D0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1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B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B2A"/>
    <w:rPr>
      <w:sz w:val="16"/>
      <w:szCs w:val="16"/>
    </w:rPr>
  </w:style>
  <w:style w:type="paragraph" w:styleId="CommentText">
    <w:name w:val="annotation text"/>
    <w:basedOn w:val="Normal"/>
    <w:link w:val="CommentTextChar"/>
    <w:uiPriority w:val="99"/>
    <w:semiHidden/>
    <w:unhideWhenUsed/>
    <w:rsid w:val="00C96B2A"/>
    <w:pPr>
      <w:spacing w:line="240" w:lineRule="auto"/>
    </w:pPr>
    <w:rPr>
      <w:sz w:val="20"/>
      <w:szCs w:val="20"/>
    </w:rPr>
  </w:style>
  <w:style w:type="character" w:customStyle="1" w:styleId="CommentTextChar">
    <w:name w:val="Comment Text Char"/>
    <w:basedOn w:val="DefaultParagraphFont"/>
    <w:link w:val="CommentText"/>
    <w:uiPriority w:val="99"/>
    <w:semiHidden/>
    <w:rsid w:val="00C96B2A"/>
    <w:rPr>
      <w:sz w:val="20"/>
      <w:szCs w:val="20"/>
    </w:rPr>
  </w:style>
  <w:style w:type="paragraph" w:styleId="CommentSubject">
    <w:name w:val="annotation subject"/>
    <w:basedOn w:val="CommentText"/>
    <w:next w:val="CommentText"/>
    <w:link w:val="CommentSubjectChar"/>
    <w:uiPriority w:val="99"/>
    <w:semiHidden/>
    <w:unhideWhenUsed/>
    <w:rsid w:val="00C96B2A"/>
    <w:rPr>
      <w:b/>
      <w:bCs/>
    </w:rPr>
  </w:style>
  <w:style w:type="character" w:customStyle="1" w:styleId="CommentSubjectChar">
    <w:name w:val="Comment Subject Char"/>
    <w:basedOn w:val="CommentTextChar"/>
    <w:link w:val="CommentSubject"/>
    <w:uiPriority w:val="99"/>
    <w:semiHidden/>
    <w:rsid w:val="00C96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470">
      <w:bodyDiv w:val="1"/>
      <w:marLeft w:val="0"/>
      <w:marRight w:val="0"/>
      <w:marTop w:val="0"/>
      <w:marBottom w:val="0"/>
      <w:divBdr>
        <w:top w:val="none" w:sz="0" w:space="0" w:color="auto"/>
        <w:left w:val="none" w:sz="0" w:space="0" w:color="auto"/>
        <w:bottom w:val="none" w:sz="0" w:space="0" w:color="auto"/>
        <w:right w:val="none" w:sz="0" w:space="0" w:color="auto"/>
      </w:divBdr>
    </w:div>
    <w:div w:id="562983106">
      <w:bodyDiv w:val="1"/>
      <w:marLeft w:val="0"/>
      <w:marRight w:val="0"/>
      <w:marTop w:val="0"/>
      <w:marBottom w:val="0"/>
      <w:divBdr>
        <w:top w:val="none" w:sz="0" w:space="0" w:color="auto"/>
        <w:left w:val="none" w:sz="0" w:space="0" w:color="auto"/>
        <w:bottom w:val="none" w:sz="0" w:space="0" w:color="auto"/>
        <w:right w:val="none" w:sz="0" w:space="0" w:color="auto"/>
      </w:divBdr>
    </w:div>
    <w:div w:id="15329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Gail Angelo</cp:lastModifiedBy>
  <cp:revision>2</cp:revision>
  <dcterms:created xsi:type="dcterms:W3CDTF">2020-03-31T13:17:00Z</dcterms:created>
  <dcterms:modified xsi:type="dcterms:W3CDTF">2020-03-31T13:17:00Z</dcterms:modified>
</cp:coreProperties>
</file>