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A1505" w14:textId="77777777" w:rsidR="00206D47" w:rsidRDefault="00206D47" w:rsidP="0015602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630F4B" w14:textId="12422D21" w:rsidR="00D61AE0" w:rsidRPr="00575864" w:rsidRDefault="0015602C" w:rsidP="0015602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75864">
        <w:rPr>
          <w:rFonts w:ascii="Arial" w:hAnsi="Arial" w:cs="Arial"/>
          <w:b/>
          <w:sz w:val="20"/>
          <w:szCs w:val="20"/>
        </w:rPr>
        <w:t>Biodesix</w:t>
      </w:r>
      <w:r w:rsidR="002C6791" w:rsidRPr="00575864">
        <w:rPr>
          <w:rFonts w:ascii="Arial" w:hAnsi="Arial" w:cs="Arial"/>
          <w:b/>
          <w:sz w:val="20"/>
          <w:szCs w:val="20"/>
        </w:rPr>
        <w:t xml:space="preserve"> Corporate </w:t>
      </w:r>
      <w:r w:rsidRPr="00575864">
        <w:rPr>
          <w:rFonts w:ascii="Arial" w:hAnsi="Arial" w:cs="Arial"/>
          <w:b/>
          <w:sz w:val="20"/>
          <w:szCs w:val="20"/>
        </w:rPr>
        <w:t>Backgrounder</w:t>
      </w:r>
    </w:p>
    <w:p w14:paraId="614E94CC" w14:textId="77777777" w:rsidR="002C6791" w:rsidRPr="00575864" w:rsidRDefault="002C6791" w:rsidP="0015602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EAF4D2C" w14:textId="77777777" w:rsidR="002C6791" w:rsidRPr="00575864" w:rsidRDefault="002C6791" w:rsidP="001560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305C83" w14:textId="77777777" w:rsidR="002C6791" w:rsidRPr="00575864" w:rsidRDefault="002C6791" w:rsidP="001560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5864">
        <w:rPr>
          <w:rFonts w:ascii="Arial" w:hAnsi="Arial" w:cs="Arial"/>
          <w:sz w:val="20"/>
          <w:szCs w:val="20"/>
        </w:rPr>
        <w:t>Founded: 200</w:t>
      </w:r>
      <w:r w:rsidR="00DD22B7">
        <w:rPr>
          <w:rFonts w:ascii="Arial" w:hAnsi="Arial" w:cs="Arial"/>
          <w:sz w:val="20"/>
          <w:szCs w:val="20"/>
        </w:rPr>
        <w:t>6</w:t>
      </w:r>
    </w:p>
    <w:p w14:paraId="4859EB06" w14:textId="77777777" w:rsidR="002C6791" w:rsidRPr="00575864" w:rsidRDefault="002C6791" w:rsidP="001560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9A326D" w14:textId="47D0972A" w:rsidR="00A92381" w:rsidRPr="00575864" w:rsidRDefault="002C6791" w:rsidP="00A9238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5864">
        <w:rPr>
          <w:rFonts w:ascii="Arial" w:hAnsi="Arial" w:cs="Arial"/>
          <w:sz w:val="20"/>
          <w:szCs w:val="20"/>
        </w:rPr>
        <w:t>Business Objective: Biodesix was founded in 200</w:t>
      </w:r>
      <w:r w:rsidR="00DD22B7">
        <w:rPr>
          <w:rFonts w:ascii="Arial" w:hAnsi="Arial" w:cs="Arial"/>
          <w:sz w:val="20"/>
          <w:szCs w:val="20"/>
        </w:rPr>
        <w:t xml:space="preserve">6 </w:t>
      </w:r>
      <w:r w:rsidRPr="00575864">
        <w:rPr>
          <w:rFonts w:ascii="Arial" w:hAnsi="Arial" w:cs="Arial"/>
          <w:sz w:val="20"/>
          <w:szCs w:val="20"/>
        </w:rPr>
        <w:t xml:space="preserve">to </w:t>
      </w:r>
      <w:r w:rsidRPr="00575864">
        <w:rPr>
          <w:rFonts w:ascii="Arial" w:hAnsi="Arial" w:cs="Arial"/>
          <w:color w:val="000000" w:themeColor="text1"/>
          <w:sz w:val="20"/>
          <w:szCs w:val="20"/>
        </w:rPr>
        <w:t xml:space="preserve">develop diagnostic tests that address important </w:t>
      </w:r>
      <w:r w:rsidR="001D0FC2">
        <w:rPr>
          <w:rFonts w:ascii="Arial" w:hAnsi="Arial" w:cs="Arial"/>
          <w:color w:val="000000" w:themeColor="text1"/>
          <w:sz w:val="20"/>
          <w:szCs w:val="20"/>
        </w:rPr>
        <w:t>clinical</w:t>
      </w:r>
      <w:r w:rsidRPr="00575864">
        <w:rPr>
          <w:rFonts w:ascii="Arial" w:hAnsi="Arial" w:cs="Arial"/>
          <w:color w:val="000000" w:themeColor="text1"/>
          <w:sz w:val="20"/>
          <w:szCs w:val="20"/>
        </w:rPr>
        <w:t xml:space="preserve"> questions</w:t>
      </w:r>
      <w:r w:rsidR="00202990">
        <w:rPr>
          <w:rFonts w:ascii="Arial" w:hAnsi="Arial" w:cs="Arial"/>
          <w:color w:val="000000" w:themeColor="text1"/>
          <w:sz w:val="20"/>
          <w:szCs w:val="20"/>
        </w:rPr>
        <w:t>. B</w:t>
      </w:r>
      <w:r w:rsidRPr="00575864">
        <w:rPr>
          <w:rFonts w:ascii="Arial" w:hAnsi="Arial" w:cs="Arial"/>
          <w:color w:val="000000" w:themeColor="text1"/>
          <w:sz w:val="20"/>
          <w:szCs w:val="20"/>
        </w:rPr>
        <w:t xml:space="preserve">y combining simple blood draws and </w:t>
      </w:r>
      <w:r w:rsidR="00965897">
        <w:rPr>
          <w:rFonts w:ascii="Arial" w:hAnsi="Arial" w:cs="Arial"/>
          <w:color w:val="000000" w:themeColor="text1"/>
          <w:sz w:val="20"/>
          <w:szCs w:val="20"/>
        </w:rPr>
        <w:t>a multi-</w:t>
      </w:r>
      <w:proofErr w:type="spellStart"/>
      <w:r w:rsidR="00965897">
        <w:rPr>
          <w:rFonts w:ascii="Arial" w:hAnsi="Arial" w:cs="Arial"/>
          <w:color w:val="000000" w:themeColor="text1"/>
          <w:sz w:val="20"/>
          <w:szCs w:val="20"/>
        </w:rPr>
        <w:t>omic</w:t>
      </w:r>
      <w:proofErr w:type="spellEnd"/>
      <w:r w:rsidR="00965897">
        <w:rPr>
          <w:rFonts w:ascii="Arial" w:hAnsi="Arial" w:cs="Arial"/>
          <w:color w:val="000000" w:themeColor="text1"/>
          <w:sz w:val="20"/>
          <w:szCs w:val="20"/>
        </w:rPr>
        <w:t xml:space="preserve"> approach </w:t>
      </w:r>
      <w:r w:rsidRPr="00575864">
        <w:rPr>
          <w:rFonts w:ascii="Arial" w:hAnsi="Arial" w:cs="Arial"/>
          <w:color w:val="000000" w:themeColor="text1"/>
          <w:sz w:val="20"/>
          <w:szCs w:val="20"/>
        </w:rPr>
        <w:t>with the power of artificial intelligence</w:t>
      </w:r>
      <w:r w:rsidR="00202990">
        <w:rPr>
          <w:rFonts w:ascii="Arial" w:hAnsi="Arial" w:cs="Arial"/>
          <w:color w:val="000000" w:themeColor="text1"/>
          <w:sz w:val="20"/>
          <w:szCs w:val="20"/>
        </w:rPr>
        <w:t>, Biodesix</w:t>
      </w:r>
      <w:r w:rsidRPr="00575864">
        <w:rPr>
          <w:rFonts w:ascii="Arial" w:hAnsi="Arial" w:cs="Arial"/>
          <w:color w:val="000000" w:themeColor="text1"/>
          <w:sz w:val="20"/>
          <w:szCs w:val="20"/>
        </w:rPr>
        <w:t xml:space="preserve"> provide</w:t>
      </w:r>
      <w:r w:rsidR="00202990">
        <w:rPr>
          <w:rFonts w:ascii="Arial" w:hAnsi="Arial" w:cs="Arial"/>
          <w:color w:val="000000" w:themeColor="text1"/>
          <w:sz w:val="20"/>
          <w:szCs w:val="20"/>
        </w:rPr>
        <w:t>s</w:t>
      </w:r>
      <w:r w:rsidRPr="00575864">
        <w:rPr>
          <w:rFonts w:ascii="Arial" w:hAnsi="Arial" w:cs="Arial"/>
          <w:color w:val="000000" w:themeColor="text1"/>
          <w:sz w:val="20"/>
          <w:szCs w:val="20"/>
        </w:rPr>
        <w:t xml:space="preserve"> the most information available to fight cancer, quickly and accurately.  In </w:t>
      </w:r>
      <w:r w:rsidR="007D0063" w:rsidRPr="00575864">
        <w:rPr>
          <w:rFonts w:ascii="Arial" w:hAnsi="Arial" w:cs="Arial"/>
          <w:color w:val="000000" w:themeColor="text1"/>
          <w:sz w:val="20"/>
          <w:szCs w:val="20"/>
        </w:rPr>
        <w:t xml:space="preserve">2016, the company focused its commercialization efforts to provide solutions that </w:t>
      </w:r>
      <w:r w:rsidR="001A5484">
        <w:rPr>
          <w:rFonts w:ascii="Arial" w:hAnsi="Arial" w:cs="Arial"/>
          <w:color w:val="000000" w:themeColor="text1"/>
          <w:sz w:val="20"/>
          <w:szCs w:val="20"/>
        </w:rPr>
        <w:t>concentrate</w:t>
      </w:r>
      <w:r w:rsidR="007D0063" w:rsidRPr="00575864">
        <w:rPr>
          <w:rFonts w:ascii="Arial" w:hAnsi="Arial" w:cs="Arial"/>
          <w:color w:val="000000" w:themeColor="text1"/>
          <w:sz w:val="20"/>
          <w:szCs w:val="20"/>
        </w:rPr>
        <w:t xml:space="preserve"> on the continuum of lung cancer patient care from early diagnosis of lung nodules through late stage cancer.  The company </w:t>
      </w:r>
      <w:r w:rsidR="00E862F9" w:rsidRPr="00575864">
        <w:rPr>
          <w:rFonts w:ascii="Arial" w:hAnsi="Arial" w:cs="Arial"/>
          <w:color w:val="000000" w:themeColor="text1"/>
          <w:sz w:val="20"/>
          <w:szCs w:val="20"/>
        </w:rPr>
        <w:t>also</w:t>
      </w:r>
      <w:r w:rsidR="007D0063" w:rsidRPr="00575864">
        <w:rPr>
          <w:rFonts w:ascii="Arial" w:hAnsi="Arial" w:cs="Arial"/>
          <w:color w:val="000000" w:themeColor="text1"/>
          <w:sz w:val="20"/>
          <w:szCs w:val="20"/>
        </w:rPr>
        <w:t xml:space="preserve"> partner</w:t>
      </w:r>
      <w:r w:rsidR="00E862F9" w:rsidRPr="00575864">
        <w:rPr>
          <w:rFonts w:ascii="Arial" w:hAnsi="Arial" w:cs="Arial"/>
          <w:color w:val="000000" w:themeColor="text1"/>
          <w:sz w:val="20"/>
          <w:szCs w:val="20"/>
        </w:rPr>
        <w:t>s</w:t>
      </w:r>
      <w:r w:rsidR="007D0063" w:rsidRPr="00575864">
        <w:rPr>
          <w:rFonts w:ascii="Arial" w:hAnsi="Arial" w:cs="Arial"/>
          <w:color w:val="000000" w:themeColor="text1"/>
          <w:sz w:val="20"/>
          <w:szCs w:val="20"/>
        </w:rPr>
        <w:t xml:space="preserve"> with the world’s leading biotechnology and pharmaceutical companies to develop companion diagnostics.</w:t>
      </w:r>
      <w:r w:rsidR="00A92381">
        <w:rPr>
          <w:rFonts w:ascii="Arial" w:hAnsi="Arial" w:cs="Arial"/>
          <w:color w:val="000000" w:themeColor="text1"/>
          <w:sz w:val="20"/>
          <w:szCs w:val="20"/>
        </w:rPr>
        <w:t xml:space="preserve"> Biodesix acquired Integrated Diagnostics, Inc. in 2018</w:t>
      </w:r>
      <w:r w:rsidR="00023CD7">
        <w:rPr>
          <w:rFonts w:ascii="Arial" w:hAnsi="Arial" w:cs="Arial"/>
          <w:color w:val="000000" w:themeColor="text1"/>
          <w:sz w:val="20"/>
          <w:szCs w:val="20"/>
        </w:rPr>
        <w:t>,</w:t>
      </w:r>
      <w:r w:rsidR="00A92381">
        <w:rPr>
          <w:rFonts w:ascii="Arial" w:hAnsi="Arial" w:cs="Arial"/>
          <w:color w:val="000000" w:themeColor="text1"/>
          <w:sz w:val="20"/>
          <w:szCs w:val="20"/>
        </w:rPr>
        <w:t xml:space="preserve"> expand</w:t>
      </w:r>
      <w:r w:rsidR="00023CD7">
        <w:rPr>
          <w:rFonts w:ascii="Arial" w:hAnsi="Arial" w:cs="Arial"/>
          <w:color w:val="000000" w:themeColor="text1"/>
          <w:sz w:val="20"/>
          <w:szCs w:val="20"/>
        </w:rPr>
        <w:t>ing</w:t>
      </w:r>
      <w:r w:rsidR="00A923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64C29">
        <w:rPr>
          <w:rFonts w:ascii="Arial" w:hAnsi="Arial" w:cs="Arial"/>
          <w:color w:val="000000" w:themeColor="text1"/>
          <w:sz w:val="20"/>
          <w:szCs w:val="20"/>
        </w:rPr>
        <w:t xml:space="preserve">its </w:t>
      </w:r>
      <w:r w:rsidR="00A92381">
        <w:rPr>
          <w:rFonts w:ascii="Arial" w:hAnsi="Arial" w:cs="Arial"/>
          <w:color w:val="000000" w:themeColor="text1"/>
          <w:sz w:val="20"/>
          <w:szCs w:val="20"/>
        </w:rPr>
        <w:t xml:space="preserve">commercially available blood-based lung cancer tests to support more informed treatment decisions. </w:t>
      </w:r>
    </w:p>
    <w:p w14:paraId="028D52FF" w14:textId="77777777" w:rsidR="0015602C" w:rsidRPr="00575864" w:rsidRDefault="0015602C" w:rsidP="0015602C">
      <w:pPr>
        <w:spacing w:after="0" w:line="240" w:lineRule="auto"/>
        <w:rPr>
          <w:rFonts w:ascii="Arial" w:hAnsi="Arial" w:cs="Arial"/>
          <w:b/>
        </w:rPr>
      </w:pPr>
    </w:p>
    <w:p w14:paraId="02B5BA7C" w14:textId="07343970" w:rsidR="006955BE" w:rsidRPr="00204639" w:rsidRDefault="008829D9" w:rsidP="001560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5864">
        <w:rPr>
          <w:rFonts w:ascii="Arial" w:hAnsi="Arial" w:cs="Arial"/>
          <w:sz w:val="20"/>
          <w:szCs w:val="20"/>
        </w:rPr>
        <w:t xml:space="preserve">Products: </w:t>
      </w:r>
      <w:r w:rsidR="00DE0111" w:rsidRPr="00575864">
        <w:rPr>
          <w:rFonts w:ascii="Arial" w:hAnsi="Arial" w:cs="Arial"/>
          <w:sz w:val="20"/>
          <w:szCs w:val="20"/>
        </w:rPr>
        <w:t xml:space="preserve"> </w:t>
      </w:r>
      <w:r w:rsidR="00F126E4">
        <w:rPr>
          <w:rFonts w:ascii="Arial" w:hAnsi="Arial" w:cs="Arial"/>
          <w:color w:val="000000" w:themeColor="text1"/>
          <w:sz w:val="20"/>
          <w:szCs w:val="20"/>
        </w:rPr>
        <w:t>The VeriStrat</w:t>
      </w:r>
      <w:r w:rsidR="00F126E4" w:rsidRPr="007E40B6">
        <w:rPr>
          <w:rFonts w:ascii="Arial" w:hAnsi="Arial" w:cs="Arial"/>
          <w:sz w:val="20"/>
          <w:szCs w:val="20"/>
          <w:vertAlign w:val="superscript"/>
        </w:rPr>
        <w:t>®</w:t>
      </w:r>
      <w:r w:rsidR="00F126E4">
        <w:rPr>
          <w:rFonts w:ascii="Arial" w:hAnsi="Arial" w:cs="Arial"/>
          <w:color w:val="000000" w:themeColor="text1"/>
          <w:sz w:val="20"/>
          <w:szCs w:val="20"/>
        </w:rPr>
        <w:t xml:space="preserve"> proteomic test has been commercially available </w:t>
      </w:r>
      <w:r w:rsidR="006955BE">
        <w:rPr>
          <w:rFonts w:ascii="Arial" w:hAnsi="Arial" w:cs="Arial"/>
          <w:color w:val="000000" w:themeColor="text1"/>
          <w:sz w:val="20"/>
          <w:szCs w:val="20"/>
        </w:rPr>
        <w:t xml:space="preserve">to the U.S. market </w:t>
      </w:r>
      <w:r w:rsidR="00F126E4">
        <w:rPr>
          <w:rFonts w:ascii="Arial" w:hAnsi="Arial" w:cs="Arial"/>
          <w:color w:val="000000" w:themeColor="text1"/>
          <w:sz w:val="20"/>
          <w:szCs w:val="20"/>
        </w:rPr>
        <w:t>since 2009 and the GeneStrat</w:t>
      </w:r>
      <w:r w:rsidR="00F126E4" w:rsidRPr="007E40B6">
        <w:rPr>
          <w:rFonts w:ascii="Arial" w:hAnsi="Arial" w:cs="Arial"/>
          <w:sz w:val="20"/>
          <w:szCs w:val="20"/>
          <w:vertAlign w:val="superscript"/>
        </w:rPr>
        <w:t>®</w:t>
      </w:r>
      <w:r w:rsidR="00F126E4">
        <w:rPr>
          <w:rFonts w:ascii="Arial" w:hAnsi="Arial" w:cs="Arial"/>
          <w:color w:val="000000" w:themeColor="text1"/>
          <w:sz w:val="20"/>
          <w:szCs w:val="20"/>
        </w:rPr>
        <w:t xml:space="preserve"> genomic test has been available since 2015. The Biodesix Lung Reflex</w:t>
      </w:r>
      <w:r w:rsidR="00F126E4" w:rsidRPr="007E40B6">
        <w:rPr>
          <w:rFonts w:ascii="Arial" w:hAnsi="Arial" w:cs="Arial"/>
          <w:sz w:val="20"/>
          <w:szCs w:val="20"/>
          <w:vertAlign w:val="superscript"/>
        </w:rPr>
        <w:t>®</w:t>
      </w:r>
      <w:r w:rsidR="00F126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26E4" w:rsidRPr="00FE6CA3">
        <w:rPr>
          <w:rFonts w:ascii="Arial" w:hAnsi="Arial" w:cs="Arial"/>
          <w:color w:val="000000" w:themeColor="text1"/>
          <w:sz w:val="20"/>
          <w:szCs w:val="20"/>
        </w:rPr>
        <w:t>test</w:t>
      </w:r>
      <w:r w:rsidR="005619E3" w:rsidRPr="00FE6CA3">
        <w:rPr>
          <w:rFonts w:ascii="Arial" w:hAnsi="Arial" w:cs="Arial"/>
          <w:color w:val="000000" w:themeColor="text1"/>
          <w:sz w:val="20"/>
          <w:szCs w:val="20"/>
        </w:rPr>
        <w:t>ing strategy</w:t>
      </w:r>
      <w:r w:rsidR="00F126E4" w:rsidRPr="00FE6CA3">
        <w:rPr>
          <w:rFonts w:ascii="Arial" w:hAnsi="Arial" w:cs="Arial"/>
          <w:color w:val="000000" w:themeColor="text1"/>
          <w:sz w:val="20"/>
          <w:szCs w:val="20"/>
        </w:rPr>
        <w:t xml:space="preserve"> became commercially available in 2016</w:t>
      </w:r>
      <w:r w:rsidR="00023CD7">
        <w:rPr>
          <w:rFonts w:ascii="Arial" w:hAnsi="Arial" w:cs="Arial"/>
          <w:color w:val="000000" w:themeColor="text1"/>
          <w:sz w:val="20"/>
          <w:szCs w:val="20"/>
        </w:rPr>
        <w:t>, combining</w:t>
      </w:r>
      <w:r w:rsidR="00F126E4" w:rsidRPr="00FE6CA3">
        <w:rPr>
          <w:rFonts w:ascii="Arial" w:hAnsi="Arial" w:cs="Arial"/>
          <w:color w:val="000000" w:themeColor="text1"/>
          <w:sz w:val="20"/>
          <w:szCs w:val="20"/>
        </w:rPr>
        <w:t xml:space="preserve"> both </w:t>
      </w:r>
      <w:proofErr w:type="spellStart"/>
      <w:r w:rsidR="00F126E4" w:rsidRPr="00FE6CA3">
        <w:rPr>
          <w:rFonts w:ascii="Arial" w:hAnsi="Arial" w:cs="Arial"/>
          <w:color w:val="000000" w:themeColor="text1"/>
          <w:sz w:val="20"/>
          <w:szCs w:val="20"/>
        </w:rPr>
        <w:t>VeriStrat</w:t>
      </w:r>
      <w:proofErr w:type="spellEnd"/>
      <w:r w:rsidR="00F126E4" w:rsidRPr="00FE6CA3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="00F126E4" w:rsidRPr="00FE6CA3">
        <w:rPr>
          <w:rFonts w:ascii="Arial" w:hAnsi="Arial" w:cs="Arial"/>
          <w:color w:val="000000" w:themeColor="text1"/>
          <w:sz w:val="20"/>
          <w:szCs w:val="20"/>
        </w:rPr>
        <w:t>GeneStrat</w:t>
      </w:r>
      <w:proofErr w:type="spellEnd"/>
      <w:r w:rsidR="00F126E4" w:rsidRPr="00FE6C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96648" w:rsidRPr="00FE6CA3">
        <w:rPr>
          <w:rFonts w:ascii="Arial" w:hAnsi="Arial" w:cs="Arial"/>
          <w:color w:val="000000" w:themeColor="text1"/>
          <w:sz w:val="20"/>
          <w:szCs w:val="20"/>
        </w:rPr>
        <w:t>test</w:t>
      </w:r>
      <w:r w:rsidR="00023CD7">
        <w:rPr>
          <w:rFonts w:ascii="Arial" w:hAnsi="Arial" w:cs="Arial"/>
          <w:color w:val="000000" w:themeColor="text1"/>
          <w:sz w:val="20"/>
          <w:szCs w:val="20"/>
        </w:rPr>
        <w:t xml:space="preserve"> results</w:t>
      </w:r>
      <w:r w:rsidR="00C96648" w:rsidRPr="00FE6C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26E4" w:rsidRPr="00FE6CA3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="00F126E4" w:rsidRPr="00204639">
        <w:rPr>
          <w:rFonts w:ascii="Arial" w:hAnsi="Arial" w:cs="Arial"/>
          <w:color w:val="000000" w:themeColor="text1"/>
          <w:sz w:val="20"/>
          <w:szCs w:val="20"/>
        </w:rPr>
        <w:t xml:space="preserve">support </w:t>
      </w:r>
      <w:r w:rsidR="00C96648" w:rsidRPr="00204639">
        <w:rPr>
          <w:rFonts w:ascii="Arial" w:hAnsi="Arial" w:cs="Arial"/>
          <w:color w:val="000000" w:themeColor="text1"/>
          <w:sz w:val="20"/>
          <w:szCs w:val="20"/>
        </w:rPr>
        <w:t xml:space="preserve">diagnostic and treatment guidance </w:t>
      </w:r>
      <w:r w:rsidR="00F126E4" w:rsidRPr="00204639">
        <w:rPr>
          <w:rFonts w:ascii="Arial" w:hAnsi="Arial" w:cs="Arial"/>
          <w:color w:val="000000" w:themeColor="text1"/>
          <w:sz w:val="20"/>
          <w:szCs w:val="20"/>
        </w:rPr>
        <w:t>decisions</w:t>
      </w:r>
      <w:r w:rsidR="00C96648" w:rsidRPr="00204639">
        <w:rPr>
          <w:rFonts w:ascii="Arial" w:hAnsi="Arial" w:cs="Arial"/>
          <w:color w:val="000000" w:themeColor="text1"/>
          <w:sz w:val="20"/>
          <w:szCs w:val="20"/>
        </w:rPr>
        <w:t xml:space="preserve"> for non-small cell lung cancer (NSCLC) patients</w:t>
      </w:r>
      <w:r w:rsidR="00F126E4" w:rsidRPr="00204639">
        <w:rPr>
          <w:rFonts w:ascii="Arial" w:hAnsi="Arial" w:cs="Arial"/>
          <w:color w:val="000000" w:themeColor="text1"/>
          <w:sz w:val="20"/>
          <w:szCs w:val="20"/>
        </w:rPr>
        <w:t xml:space="preserve"> in 72 hours. </w:t>
      </w:r>
      <w:r w:rsidR="00804786" w:rsidRPr="00204639">
        <w:rPr>
          <w:rFonts w:ascii="Arial" w:hAnsi="Arial" w:cs="Arial"/>
          <w:sz w:val="20"/>
          <w:szCs w:val="20"/>
        </w:rPr>
        <w:t>The</w:t>
      </w:r>
      <w:r w:rsidR="00BF44E8" w:rsidRPr="00204639">
        <w:rPr>
          <w:rFonts w:ascii="Arial" w:hAnsi="Arial" w:cs="Arial"/>
          <w:sz w:val="20"/>
          <w:szCs w:val="20"/>
        </w:rPr>
        <w:t xml:space="preserve"> BDX-XL2 </w:t>
      </w:r>
      <w:r w:rsidR="00FB043A" w:rsidRPr="00204639">
        <w:rPr>
          <w:rFonts w:ascii="Arial" w:hAnsi="Arial" w:cs="Arial"/>
          <w:sz w:val="20"/>
          <w:szCs w:val="20"/>
        </w:rPr>
        <w:t>test</w:t>
      </w:r>
      <w:r w:rsidR="006955BE" w:rsidRPr="00204639">
        <w:rPr>
          <w:rFonts w:ascii="Arial" w:hAnsi="Arial" w:cs="Arial"/>
          <w:sz w:val="20"/>
          <w:szCs w:val="20"/>
        </w:rPr>
        <w:t xml:space="preserve"> is</w:t>
      </w:r>
      <w:r w:rsidR="00FB043A" w:rsidRPr="00204639">
        <w:rPr>
          <w:rFonts w:ascii="Arial" w:hAnsi="Arial" w:cs="Arial"/>
          <w:sz w:val="20"/>
          <w:szCs w:val="20"/>
        </w:rPr>
        <w:t xml:space="preserve"> designed to</w:t>
      </w:r>
      <w:r w:rsidR="001A5484" w:rsidRPr="00204639">
        <w:rPr>
          <w:rFonts w:ascii="Arial" w:hAnsi="Arial" w:cs="Arial"/>
          <w:sz w:val="20"/>
          <w:szCs w:val="20"/>
        </w:rPr>
        <w:t xml:space="preserve"> improve the management of patients with potentially malignant lung nodules</w:t>
      </w:r>
      <w:r w:rsidR="006955BE" w:rsidRPr="00204639">
        <w:rPr>
          <w:rFonts w:ascii="Arial" w:hAnsi="Arial" w:cs="Arial"/>
          <w:sz w:val="20"/>
          <w:szCs w:val="20"/>
        </w:rPr>
        <w:t xml:space="preserve"> and will be available to the U.S. market in the second half of 2019.</w:t>
      </w:r>
    </w:p>
    <w:p w14:paraId="10BFE338" w14:textId="77777777" w:rsidR="006955BE" w:rsidRPr="00204639" w:rsidRDefault="006955BE" w:rsidP="001560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7CA059" w14:textId="16057288" w:rsidR="00DE0111" w:rsidRPr="006955BE" w:rsidRDefault="006955BE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04639">
        <w:rPr>
          <w:rFonts w:ascii="Arial" w:hAnsi="Arial" w:cs="Arial"/>
          <w:sz w:val="20"/>
          <w:szCs w:val="20"/>
        </w:rPr>
        <w:t xml:space="preserve">Pipeline: </w:t>
      </w:r>
      <w:r w:rsidR="00834545" w:rsidRPr="00204639">
        <w:rPr>
          <w:rFonts w:ascii="Arial" w:hAnsi="Arial" w:cs="Arial"/>
          <w:color w:val="000000" w:themeColor="text1"/>
          <w:sz w:val="20"/>
          <w:szCs w:val="20"/>
        </w:rPr>
        <w:t xml:space="preserve">The BDX-012 test, a blood-based proteomic classifier </w:t>
      </w:r>
      <w:r w:rsidR="00F559E8" w:rsidRPr="00204639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="00834545" w:rsidRPr="00204639">
        <w:rPr>
          <w:rFonts w:ascii="Arial" w:hAnsi="Arial" w:cs="Arial"/>
          <w:color w:val="000000" w:themeColor="text1"/>
          <w:sz w:val="20"/>
          <w:szCs w:val="20"/>
        </w:rPr>
        <w:t>designed to identify patients who are not likely to benefit from anti-PD-1</w:t>
      </w:r>
      <w:r w:rsidR="00E35AA1" w:rsidRPr="00204639">
        <w:rPr>
          <w:rFonts w:ascii="Arial" w:hAnsi="Arial" w:cs="Arial"/>
          <w:color w:val="000000" w:themeColor="text1"/>
          <w:sz w:val="20"/>
          <w:szCs w:val="20"/>
        </w:rPr>
        <w:t xml:space="preserve"> monotherapy</w:t>
      </w:r>
      <w:r w:rsidR="00834545" w:rsidRPr="00204639">
        <w:rPr>
          <w:rFonts w:ascii="Arial" w:hAnsi="Arial" w:cs="Arial"/>
          <w:color w:val="000000" w:themeColor="text1"/>
          <w:sz w:val="20"/>
          <w:szCs w:val="20"/>
        </w:rPr>
        <w:t>, but who may be considered for alternative treatment strategies including combination therapies</w:t>
      </w:r>
      <w:r w:rsidR="007C518D" w:rsidRPr="0020463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42053B6" w14:textId="77777777" w:rsidR="001D0FC2" w:rsidRDefault="001D0FC2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7384B87" w14:textId="77777777" w:rsidR="00F126E4" w:rsidRDefault="00F126E4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5B64ECA" w14:textId="77777777" w:rsidR="00DE0111" w:rsidRPr="00575864" w:rsidRDefault="00DE0111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DF95F92" w14:textId="77777777" w:rsidR="00CB032E" w:rsidRPr="00575864" w:rsidRDefault="00CB032E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2D422C1" w14:textId="77777777" w:rsidR="008829D9" w:rsidRPr="00575864" w:rsidRDefault="008829D9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5864">
        <w:rPr>
          <w:rFonts w:ascii="Arial" w:hAnsi="Arial" w:cs="Arial"/>
          <w:color w:val="000000" w:themeColor="text1"/>
          <w:sz w:val="20"/>
          <w:szCs w:val="20"/>
        </w:rPr>
        <w:t>Media Resources:</w:t>
      </w:r>
    </w:p>
    <w:p w14:paraId="2F46213A" w14:textId="77777777" w:rsidR="008829D9" w:rsidRPr="00575864" w:rsidRDefault="008829D9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075831D" w14:textId="77777777" w:rsidR="008829D9" w:rsidRPr="00575864" w:rsidRDefault="008829D9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5864">
        <w:rPr>
          <w:rFonts w:ascii="Arial" w:hAnsi="Arial" w:cs="Arial"/>
          <w:color w:val="000000" w:themeColor="text1"/>
          <w:sz w:val="20"/>
          <w:szCs w:val="20"/>
        </w:rPr>
        <w:t>David Brunel, CEO</w:t>
      </w:r>
    </w:p>
    <w:p w14:paraId="2733CF98" w14:textId="77777777" w:rsidR="00CB032E" w:rsidRPr="00575864" w:rsidRDefault="008829D9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5864">
        <w:rPr>
          <w:rFonts w:ascii="Arial" w:hAnsi="Arial" w:cs="Arial"/>
          <w:color w:val="000000" w:themeColor="text1"/>
          <w:sz w:val="20"/>
          <w:szCs w:val="20"/>
        </w:rPr>
        <w:t>Scott Hutton, COO</w:t>
      </w:r>
      <w:r w:rsidR="00CB032E" w:rsidRPr="005758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9AFCED1" w14:textId="77777777" w:rsidR="00A92381" w:rsidRDefault="00A92381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Robin Harper Cowie, CFO</w:t>
      </w:r>
    </w:p>
    <w:p w14:paraId="389DDE2D" w14:textId="77777777" w:rsidR="008B4B3D" w:rsidRDefault="008B4B3D" w:rsidP="008B4B3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5864">
        <w:rPr>
          <w:rFonts w:ascii="Arial" w:hAnsi="Arial" w:cs="Arial"/>
          <w:color w:val="000000" w:themeColor="text1"/>
          <w:sz w:val="20"/>
          <w:szCs w:val="20"/>
        </w:rPr>
        <w:t>Bobbi Coffin, CMO</w:t>
      </w:r>
    </w:p>
    <w:p w14:paraId="1B612B4F" w14:textId="77777777" w:rsidR="008829D9" w:rsidRPr="00575864" w:rsidRDefault="008829D9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9C729B2" w14:textId="77777777" w:rsidR="008829D9" w:rsidRPr="00575864" w:rsidRDefault="008829D9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5864">
        <w:rPr>
          <w:rFonts w:ascii="Arial" w:hAnsi="Arial" w:cs="Arial"/>
          <w:color w:val="000000" w:themeColor="text1"/>
          <w:sz w:val="20"/>
          <w:szCs w:val="20"/>
        </w:rPr>
        <w:t>Media Contact:</w:t>
      </w:r>
    </w:p>
    <w:p w14:paraId="6897941D" w14:textId="77777777" w:rsidR="00A87476" w:rsidRPr="00A87476" w:rsidRDefault="00A87476" w:rsidP="00A8747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87476">
        <w:rPr>
          <w:rFonts w:ascii="Arial" w:hAnsi="Arial" w:cs="Arial"/>
          <w:color w:val="000000" w:themeColor="text1"/>
          <w:sz w:val="20"/>
          <w:szCs w:val="20"/>
        </w:rPr>
        <w:t>Kena Hudson for Biodesix</w:t>
      </w:r>
    </w:p>
    <w:p w14:paraId="1A19FF85" w14:textId="77777777" w:rsidR="008829D9" w:rsidRDefault="008829D9" w:rsidP="00A8747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5864">
        <w:rPr>
          <w:rFonts w:ascii="Arial" w:hAnsi="Arial" w:cs="Arial"/>
          <w:color w:val="000000" w:themeColor="text1"/>
          <w:sz w:val="20"/>
          <w:szCs w:val="20"/>
        </w:rPr>
        <w:t>510.908.0966</w:t>
      </w:r>
    </w:p>
    <w:p w14:paraId="726C42C4" w14:textId="77777777" w:rsidR="00A87476" w:rsidRDefault="00A87476" w:rsidP="00A8747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87476">
        <w:rPr>
          <w:rFonts w:ascii="Arial" w:hAnsi="Arial" w:cs="Arial"/>
          <w:color w:val="000000" w:themeColor="text1"/>
          <w:sz w:val="20"/>
          <w:szCs w:val="20"/>
        </w:rPr>
        <w:t>Kena@HudBio.com</w:t>
      </w:r>
    </w:p>
    <w:p w14:paraId="3E4A54E9" w14:textId="77777777" w:rsidR="00A87476" w:rsidRPr="00575864" w:rsidRDefault="00A87476" w:rsidP="00A8747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4A8444A" w14:textId="77777777" w:rsidR="008829D9" w:rsidRDefault="008829D9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65095F7" w14:textId="77777777" w:rsidR="001D0FC2" w:rsidRPr="00575864" w:rsidRDefault="001D0FC2" w:rsidP="0015602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1D0FC2" w:rsidRPr="005758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80D13" w14:textId="77777777" w:rsidR="00206D47" w:rsidRDefault="00206D47" w:rsidP="00206D47">
      <w:pPr>
        <w:spacing w:after="0" w:line="240" w:lineRule="auto"/>
      </w:pPr>
      <w:r>
        <w:separator/>
      </w:r>
    </w:p>
  </w:endnote>
  <w:endnote w:type="continuationSeparator" w:id="0">
    <w:p w14:paraId="10956A0A" w14:textId="77777777" w:rsidR="00206D47" w:rsidRDefault="00206D47" w:rsidP="0020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342AD" w14:textId="77777777" w:rsidR="00206D47" w:rsidRDefault="00206D47" w:rsidP="00206D47">
      <w:pPr>
        <w:spacing w:after="0" w:line="240" w:lineRule="auto"/>
      </w:pPr>
      <w:r>
        <w:separator/>
      </w:r>
    </w:p>
  </w:footnote>
  <w:footnote w:type="continuationSeparator" w:id="0">
    <w:p w14:paraId="1D5AA111" w14:textId="77777777" w:rsidR="00206D47" w:rsidRDefault="00206D47" w:rsidP="00206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5A5FA" w14:textId="7C661331" w:rsidR="00206D47" w:rsidRDefault="00206D47" w:rsidP="00206D47">
    <w:pPr>
      <w:pStyle w:val="Header"/>
      <w:jc w:val="right"/>
    </w:pPr>
    <w:r>
      <w:rPr>
        <w:noProof/>
      </w:rPr>
      <w:drawing>
        <wp:inline distT="0" distB="0" distL="0" distR="0" wp14:anchorId="72FB44FF" wp14:editId="2C92D0C4">
          <wp:extent cx="1762125" cy="31415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desix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231" cy="345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2C"/>
    <w:rsid w:val="00023CD7"/>
    <w:rsid w:val="00026618"/>
    <w:rsid w:val="0015602C"/>
    <w:rsid w:val="001A5484"/>
    <w:rsid w:val="001D0FC2"/>
    <w:rsid w:val="00202990"/>
    <w:rsid w:val="00204639"/>
    <w:rsid w:val="00206D47"/>
    <w:rsid w:val="0023253F"/>
    <w:rsid w:val="002645FC"/>
    <w:rsid w:val="002C6791"/>
    <w:rsid w:val="0032031C"/>
    <w:rsid w:val="00375C69"/>
    <w:rsid w:val="003C2AFD"/>
    <w:rsid w:val="003D6C73"/>
    <w:rsid w:val="005044C1"/>
    <w:rsid w:val="005619E3"/>
    <w:rsid w:val="00575864"/>
    <w:rsid w:val="006955BE"/>
    <w:rsid w:val="00737A98"/>
    <w:rsid w:val="007857C0"/>
    <w:rsid w:val="007C518D"/>
    <w:rsid w:val="007D0063"/>
    <w:rsid w:val="007E40B6"/>
    <w:rsid w:val="007E5D23"/>
    <w:rsid w:val="00804786"/>
    <w:rsid w:val="00834545"/>
    <w:rsid w:val="00871F35"/>
    <w:rsid w:val="008829D9"/>
    <w:rsid w:val="00895497"/>
    <w:rsid w:val="008B4B3D"/>
    <w:rsid w:val="008D6D21"/>
    <w:rsid w:val="00943DC6"/>
    <w:rsid w:val="00965897"/>
    <w:rsid w:val="009A5645"/>
    <w:rsid w:val="00A37007"/>
    <w:rsid w:val="00A64C29"/>
    <w:rsid w:val="00A82A6F"/>
    <w:rsid w:val="00A87476"/>
    <w:rsid w:val="00A92381"/>
    <w:rsid w:val="00B13E78"/>
    <w:rsid w:val="00B2271C"/>
    <w:rsid w:val="00B91D06"/>
    <w:rsid w:val="00BA1073"/>
    <w:rsid w:val="00BA3093"/>
    <w:rsid w:val="00BF44E8"/>
    <w:rsid w:val="00C23059"/>
    <w:rsid w:val="00C96648"/>
    <w:rsid w:val="00CB032E"/>
    <w:rsid w:val="00CF4CC4"/>
    <w:rsid w:val="00D52AF6"/>
    <w:rsid w:val="00D61AE0"/>
    <w:rsid w:val="00DD22B7"/>
    <w:rsid w:val="00DE0111"/>
    <w:rsid w:val="00E35AA1"/>
    <w:rsid w:val="00E862F9"/>
    <w:rsid w:val="00EE211A"/>
    <w:rsid w:val="00EE6FE7"/>
    <w:rsid w:val="00F126E4"/>
    <w:rsid w:val="00F24B62"/>
    <w:rsid w:val="00F559E8"/>
    <w:rsid w:val="00FB043A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FAAA"/>
  <w15:chartTrackingRefBased/>
  <w15:docId w15:val="{184B2A31-F195-4E77-93A0-1762C31D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0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0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0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67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67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6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D47"/>
  </w:style>
  <w:style w:type="paragraph" w:styleId="Footer">
    <w:name w:val="footer"/>
    <w:basedOn w:val="Normal"/>
    <w:link w:val="FooterChar"/>
    <w:uiPriority w:val="99"/>
    <w:unhideWhenUsed/>
    <w:rsid w:val="00206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908D-62D6-42F7-9F47-75A782BC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Renteria</dc:creator>
  <cp:keywords/>
  <dc:description/>
  <cp:lastModifiedBy>Corinne Renteria</cp:lastModifiedBy>
  <cp:revision>3</cp:revision>
  <dcterms:created xsi:type="dcterms:W3CDTF">2019-02-11T22:27:00Z</dcterms:created>
  <dcterms:modified xsi:type="dcterms:W3CDTF">2019-03-07T21:07:00Z</dcterms:modified>
</cp:coreProperties>
</file>