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7D1460" w14:textId="77777777" w:rsidR="000813E5" w:rsidRPr="007C3951" w:rsidRDefault="000813E5" w:rsidP="000813E5">
      <w:pPr>
        <w:spacing w:after="0" w:line="240" w:lineRule="auto"/>
        <w:jc w:val="right"/>
        <w:rPr>
          <w:rFonts w:ascii="Frutiger LT Std 45 Light" w:hAnsi="Frutiger LT Std 45 Light"/>
          <w:b/>
          <w:sz w:val="24"/>
        </w:rPr>
      </w:pPr>
      <w:bookmarkStart w:id="0" w:name="_GoBack"/>
      <w:bookmarkEnd w:id="0"/>
    </w:p>
    <w:p w14:paraId="7D838E1F" w14:textId="77777777" w:rsidR="00D4528E" w:rsidRDefault="00D4528E" w:rsidP="00D4528E">
      <w:pPr>
        <w:pStyle w:val="ListParagraph"/>
        <w:rPr>
          <w:color w:val="000000"/>
        </w:rPr>
      </w:pPr>
    </w:p>
    <w:p w14:paraId="3AF04727" w14:textId="74F0D259" w:rsidR="00D4528E" w:rsidRPr="00BA624C" w:rsidRDefault="00AE01FF" w:rsidP="00BA624C">
      <w:pPr>
        <w:rPr>
          <w:color w:val="000000"/>
          <w:sz w:val="28"/>
        </w:rPr>
      </w:pPr>
      <w:r>
        <w:rPr>
          <w:color w:val="000000"/>
          <w:sz w:val="28"/>
        </w:rPr>
        <w:t>September 12</w:t>
      </w:r>
      <w:r w:rsidR="0074070F">
        <w:rPr>
          <w:color w:val="000000"/>
          <w:sz w:val="28"/>
        </w:rPr>
        <w:t>, 2018</w:t>
      </w:r>
    </w:p>
    <w:p w14:paraId="2EE681CE" w14:textId="77777777" w:rsidR="007C5D86" w:rsidRDefault="00D4528E" w:rsidP="007C5D86">
      <w:pPr>
        <w:rPr>
          <w:color w:val="000000"/>
          <w:sz w:val="28"/>
        </w:rPr>
      </w:pPr>
      <w:r w:rsidRPr="00BA624C">
        <w:rPr>
          <w:color w:val="000000"/>
          <w:sz w:val="28"/>
        </w:rPr>
        <w:t>Dear Valued Customer,</w:t>
      </w:r>
    </w:p>
    <w:p w14:paraId="5C0E7F1F" w14:textId="77777777" w:rsidR="007C5D86" w:rsidRDefault="007C5D86" w:rsidP="007C5D86">
      <w:pPr>
        <w:rPr>
          <w:color w:val="000000"/>
          <w:sz w:val="28"/>
        </w:rPr>
      </w:pPr>
      <w:r>
        <w:rPr>
          <w:color w:val="000000"/>
          <w:sz w:val="28"/>
        </w:rPr>
        <w:t xml:space="preserve">Sargent and Greenleaf is dedicated to continuous improvement of its product, service and processes. To serve our customers better and to improve electronic lock kit pack accuracy we are moving to a new packing process and packaging.  In addition, this change will dramatically decrease the cost of shipping multiple skids of </w:t>
      </w:r>
      <w:r w:rsidR="006F0940">
        <w:rPr>
          <w:color w:val="000000"/>
          <w:sz w:val="28"/>
        </w:rPr>
        <w:t xml:space="preserve">these kit packed electronic kits. </w:t>
      </w:r>
    </w:p>
    <w:p w14:paraId="0874DF8C" w14:textId="77777777" w:rsidR="000C28B6" w:rsidRDefault="006F0940" w:rsidP="007C5D86">
      <w:pPr>
        <w:rPr>
          <w:color w:val="000000"/>
          <w:sz w:val="28"/>
        </w:rPr>
      </w:pPr>
      <w:r>
        <w:rPr>
          <w:color w:val="000000"/>
          <w:sz w:val="28"/>
        </w:rPr>
        <w:t xml:space="preserve">Currently a standard skid shipped internationally will hold 200, 6100 electronic kits, with this improved packaging we will be able to ship, on the same skid, 366 of these same kits. </w:t>
      </w:r>
      <w:r w:rsidR="004670CD">
        <w:rPr>
          <w:color w:val="000000"/>
          <w:sz w:val="28"/>
        </w:rPr>
        <w:t xml:space="preserve">Or an increase of over 60% packing improvement! </w:t>
      </w:r>
    </w:p>
    <w:p w14:paraId="4611499E" w14:textId="3BE5A081" w:rsidR="004670CD" w:rsidRDefault="004670CD" w:rsidP="007C5D86">
      <w:pPr>
        <w:rPr>
          <w:color w:val="000000"/>
          <w:sz w:val="28"/>
        </w:rPr>
      </w:pPr>
      <w:r>
        <w:rPr>
          <w:color w:val="000000"/>
          <w:sz w:val="28"/>
        </w:rPr>
        <w:t>This new packing process has passed a</w:t>
      </w:r>
      <w:r w:rsidR="00180C9F">
        <w:rPr>
          <w:color w:val="000000"/>
          <w:sz w:val="28"/>
        </w:rPr>
        <w:t>n</w:t>
      </w:r>
      <w:r>
        <w:rPr>
          <w:color w:val="000000"/>
          <w:sz w:val="28"/>
        </w:rPr>
        <w:t xml:space="preserve"> </w:t>
      </w:r>
      <w:r w:rsidR="00B9199A">
        <w:rPr>
          <w:color w:val="000000"/>
          <w:sz w:val="28"/>
        </w:rPr>
        <w:t>ISTA level 1</w:t>
      </w:r>
      <w:r>
        <w:rPr>
          <w:color w:val="000000"/>
          <w:sz w:val="28"/>
        </w:rPr>
        <w:t xml:space="preserve"> shipping test. </w:t>
      </w:r>
    </w:p>
    <w:p w14:paraId="204202F3" w14:textId="5E6C2C95" w:rsidR="004670CD" w:rsidRDefault="004670CD" w:rsidP="007C5D86">
      <w:pPr>
        <w:rPr>
          <w:color w:val="000000"/>
          <w:sz w:val="28"/>
        </w:rPr>
      </w:pPr>
      <w:r>
        <w:rPr>
          <w:color w:val="000000"/>
          <w:sz w:val="28"/>
        </w:rPr>
        <w:t xml:space="preserve">S&amp;G does recognize that there are some customers that open the current box and manipulate the lock and/or components.  To allow customers to do this and keep the kit and its components together, we have included a re-sealable plastic bag in each kit. </w:t>
      </w:r>
    </w:p>
    <w:p w14:paraId="1F77E1DF" w14:textId="77777777" w:rsidR="004670CD" w:rsidRDefault="004670CD" w:rsidP="007C5D86">
      <w:pPr>
        <w:rPr>
          <w:color w:val="000000"/>
          <w:sz w:val="28"/>
        </w:rPr>
      </w:pPr>
      <w:r>
        <w:rPr>
          <w:color w:val="000000"/>
          <w:sz w:val="28"/>
        </w:rPr>
        <w:t xml:space="preserve">The following kits will be included in this change: </w:t>
      </w:r>
    </w:p>
    <w:p w14:paraId="5520E753" w14:textId="77777777" w:rsidR="004670CD" w:rsidRPr="007C5D86" w:rsidRDefault="004670CD" w:rsidP="007C5D86">
      <w:pPr>
        <w:rPr>
          <w:color w:val="000000"/>
          <w:sz w:val="28"/>
        </w:rPr>
      </w:pPr>
      <w:r>
        <w:rPr>
          <w:color w:val="000000"/>
          <w:sz w:val="28"/>
        </w:rPr>
        <w:t>6120, 6123, 6124, 6125, 6126, 6128, 6129, 1006, 1007, 2006, 2007, 3006, 3007, 3028, 3029</w:t>
      </w:r>
    </w:p>
    <w:p w14:paraId="5BD1173A" w14:textId="441E6DEE" w:rsidR="000C28B6" w:rsidRDefault="000C28B6" w:rsidP="009F6B04">
      <w:pPr>
        <w:shd w:val="clear" w:color="auto" w:fill="FFFFFF"/>
        <w:spacing w:after="330" w:line="300" w:lineRule="atLeast"/>
        <w:rPr>
          <w:rFonts w:ascii="Arial" w:eastAsia="Times New Roman" w:hAnsi="Arial" w:cs="Arial"/>
          <w:color w:val="444444"/>
          <w:sz w:val="24"/>
          <w:szCs w:val="20"/>
        </w:rPr>
      </w:pPr>
      <w:r>
        <w:rPr>
          <w:rFonts w:ascii="Arial" w:eastAsia="Times New Roman" w:hAnsi="Arial" w:cs="Arial"/>
          <w:color w:val="444444"/>
          <w:sz w:val="24"/>
          <w:szCs w:val="20"/>
        </w:rPr>
        <w:t xml:space="preserve">This change will be implemented in Mid-November 2018. </w:t>
      </w:r>
    </w:p>
    <w:p w14:paraId="6A5747A5" w14:textId="039DE7C5" w:rsidR="000F692A" w:rsidRDefault="00BA624C" w:rsidP="009F6B04">
      <w:pPr>
        <w:shd w:val="clear" w:color="auto" w:fill="FFFFFF"/>
        <w:spacing w:after="330" w:line="300" w:lineRule="atLeast"/>
        <w:rPr>
          <w:rFonts w:ascii="Arial" w:eastAsia="Times New Roman" w:hAnsi="Arial" w:cs="Arial"/>
          <w:color w:val="444444"/>
          <w:sz w:val="24"/>
          <w:szCs w:val="20"/>
        </w:rPr>
      </w:pPr>
      <w:r w:rsidRPr="00BA624C">
        <w:rPr>
          <w:rFonts w:ascii="Arial" w:eastAsia="Times New Roman" w:hAnsi="Arial" w:cs="Arial"/>
          <w:color w:val="444444"/>
          <w:sz w:val="24"/>
          <w:szCs w:val="20"/>
        </w:rPr>
        <w:t>We si</w:t>
      </w:r>
      <w:r w:rsidR="000D7535">
        <w:rPr>
          <w:rFonts w:ascii="Arial" w:eastAsia="Times New Roman" w:hAnsi="Arial" w:cs="Arial"/>
          <w:color w:val="444444"/>
          <w:sz w:val="24"/>
          <w:szCs w:val="20"/>
        </w:rPr>
        <w:t>ncerely appreciate your support.</w:t>
      </w:r>
      <w:r w:rsidR="001A3FDC">
        <w:rPr>
          <w:rFonts w:ascii="Arial" w:eastAsia="Times New Roman" w:hAnsi="Arial" w:cs="Arial"/>
          <w:color w:val="444444"/>
          <w:sz w:val="24"/>
          <w:szCs w:val="20"/>
        </w:rPr>
        <w:t xml:space="preserve"> </w:t>
      </w:r>
    </w:p>
    <w:p w14:paraId="316485BF" w14:textId="77777777" w:rsidR="000F692A" w:rsidRPr="00620972" w:rsidRDefault="000F692A" w:rsidP="00285496">
      <w:pPr>
        <w:rPr>
          <w:rFonts w:ascii="Arial" w:hAnsi="Arial" w:cs="Arial"/>
          <w:color w:val="000000"/>
          <w:sz w:val="24"/>
        </w:rPr>
      </w:pPr>
      <w:r w:rsidRPr="00620972">
        <w:rPr>
          <w:rFonts w:ascii="Arial" w:hAnsi="Arial" w:cs="Arial"/>
          <w:color w:val="000000"/>
          <w:sz w:val="24"/>
        </w:rPr>
        <w:t>Sincerely,</w:t>
      </w:r>
    </w:p>
    <w:p w14:paraId="786BAD13" w14:textId="77777777" w:rsidR="005F73D7" w:rsidRPr="00400320" w:rsidRDefault="0074070F" w:rsidP="00400320">
      <w:pPr>
        <w:rPr>
          <w:rFonts w:ascii="Lucida Handwriting" w:hAnsi="Lucida Handwriting" w:cs="Arial"/>
          <w:color w:val="000000"/>
          <w:sz w:val="32"/>
        </w:rPr>
      </w:pPr>
      <w:r>
        <w:rPr>
          <w:rFonts w:ascii="Lucida Handwriting" w:hAnsi="Lucida Handwriting" w:cs="Arial"/>
          <w:color w:val="000000"/>
          <w:sz w:val="32"/>
        </w:rPr>
        <w:t>Patrick Cunningham</w:t>
      </w:r>
    </w:p>
    <w:p w14:paraId="55DBB70D" w14:textId="77777777" w:rsidR="005F73D7" w:rsidRPr="00620972" w:rsidRDefault="005F73D7" w:rsidP="00D4528E">
      <w:pPr>
        <w:pStyle w:val="ListParagraph"/>
        <w:rPr>
          <w:rFonts w:cs="Arial"/>
          <w:color w:val="000000"/>
          <w:sz w:val="24"/>
        </w:rPr>
      </w:pPr>
    </w:p>
    <w:p w14:paraId="690A3F05" w14:textId="77777777" w:rsidR="00CB4DC2" w:rsidRPr="00620972" w:rsidRDefault="0074070F" w:rsidP="00285496">
      <w:pPr>
        <w:rPr>
          <w:rFonts w:ascii="Arial" w:hAnsi="Arial" w:cs="Arial"/>
          <w:color w:val="000000"/>
          <w:sz w:val="24"/>
        </w:rPr>
      </w:pPr>
      <w:r>
        <w:rPr>
          <w:rFonts w:ascii="Arial" w:hAnsi="Arial" w:cs="Arial"/>
          <w:color w:val="000000"/>
          <w:sz w:val="24"/>
        </w:rPr>
        <w:t>Patrick Cunningham</w:t>
      </w:r>
    </w:p>
    <w:p w14:paraId="49207FBA" w14:textId="77777777" w:rsidR="00CB4DC2" w:rsidRPr="00620972" w:rsidRDefault="00CB4DC2" w:rsidP="00285496">
      <w:pPr>
        <w:rPr>
          <w:rFonts w:ascii="Arial" w:hAnsi="Arial" w:cs="Arial"/>
          <w:color w:val="000000"/>
          <w:sz w:val="24"/>
        </w:rPr>
      </w:pPr>
      <w:r w:rsidRPr="00620972">
        <w:rPr>
          <w:rFonts w:ascii="Arial" w:hAnsi="Arial" w:cs="Arial"/>
          <w:color w:val="000000"/>
          <w:sz w:val="24"/>
        </w:rPr>
        <w:t>Product Manager</w:t>
      </w:r>
    </w:p>
    <w:p w14:paraId="7ED0E566" w14:textId="77777777" w:rsidR="000F692A" w:rsidRPr="00620972" w:rsidRDefault="000F692A" w:rsidP="00285496">
      <w:pPr>
        <w:rPr>
          <w:rFonts w:ascii="Arial" w:hAnsi="Arial" w:cs="Arial"/>
          <w:color w:val="000000"/>
          <w:sz w:val="24"/>
        </w:rPr>
      </w:pPr>
      <w:r w:rsidRPr="00620972">
        <w:rPr>
          <w:rFonts w:ascii="Arial" w:hAnsi="Arial" w:cs="Arial"/>
          <w:color w:val="000000"/>
          <w:sz w:val="24"/>
        </w:rPr>
        <w:t>Sargent and Greenleaf</w:t>
      </w:r>
    </w:p>
    <w:p w14:paraId="2EFD6A4C" w14:textId="77777777" w:rsidR="000F692A" w:rsidRPr="00620972" w:rsidRDefault="000F692A" w:rsidP="00285496">
      <w:pPr>
        <w:rPr>
          <w:rFonts w:ascii="Arial" w:hAnsi="Arial" w:cs="Arial"/>
          <w:color w:val="000000"/>
          <w:sz w:val="24"/>
        </w:rPr>
      </w:pPr>
      <w:r w:rsidRPr="00620972">
        <w:rPr>
          <w:rFonts w:ascii="Arial" w:hAnsi="Arial" w:cs="Arial"/>
          <w:color w:val="000000"/>
          <w:sz w:val="24"/>
        </w:rPr>
        <w:t>One Security Drive</w:t>
      </w:r>
    </w:p>
    <w:p w14:paraId="4AE3C358" w14:textId="77777777" w:rsidR="000F692A" w:rsidRPr="00620972" w:rsidRDefault="00C9218E" w:rsidP="00285496">
      <w:pPr>
        <w:rPr>
          <w:rFonts w:ascii="Arial" w:hAnsi="Arial" w:cs="Arial"/>
          <w:color w:val="000000"/>
          <w:sz w:val="24"/>
        </w:rPr>
      </w:pPr>
      <w:r w:rsidRPr="00620972">
        <w:rPr>
          <w:rFonts w:ascii="Arial" w:hAnsi="Arial" w:cs="Arial"/>
          <w:color w:val="000000"/>
          <w:sz w:val="24"/>
        </w:rPr>
        <w:t>Nicholasville, KY 40</w:t>
      </w:r>
      <w:r w:rsidR="000F692A" w:rsidRPr="00620972">
        <w:rPr>
          <w:rFonts w:ascii="Arial" w:hAnsi="Arial" w:cs="Arial"/>
          <w:color w:val="000000"/>
          <w:sz w:val="24"/>
        </w:rPr>
        <w:t>3</w:t>
      </w:r>
      <w:r w:rsidRPr="00620972">
        <w:rPr>
          <w:rFonts w:ascii="Arial" w:hAnsi="Arial" w:cs="Arial"/>
          <w:color w:val="000000"/>
          <w:sz w:val="24"/>
        </w:rPr>
        <w:t>5</w:t>
      </w:r>
      <w:r w:rsidR="000F692A" w:rsidRPr="00620972">
        <w:rPr>
          <w:rFonts w:ascii="Arial" w:hAnsi="Arial" w:cs="Arial"/>
          <w:color w:val="000000"/>
          <w:sz w:val="24"/>
        </w:rPr>
        <w:t>6</w:t>
      </w:r>
    </w:p>
    <w:p w14:paraId="1EC9E9BA" w14:textId="06B728CB" w:rsidR="00D4528E" w:rsidRDefault="00717B59" w:rsidP="000C28B6">
      <w:pPr>
        <w:tabs>
          <w:tab w:val="left" w:pos="3910"/>
        </w:tabs>
        <w:rPr>
          <w:color w:val="000000"/>
          <w:sz w:val="24"/>
        </w:rPr>
      </w:pPr>
      <w:hyperlink r:id="rId8" w:history="1">
        <w:r w:rsidR="000C28B6" w:rsidRPr="00773DF4">
          <w:rPr>
            <w:rStyle w:val="Hyperlink"/>
            <w:sz w:val="24"/>
          </w:rPr>
          <w:t>www.sargentandgreenleaf.com</w:t>
        </w:r>
      </w:hyperlink>
      <w:r w:rsidR="000C28B6">
        <w:rPr>
          <w:color w:val="000000"/>
          <w:sz w:val="24"/>
        </w:rPr>
        <w:tab/>
      </w:r>
    </w:p>
    <w:p w14:paraId="6906E47A" w14:textId="35FB044F" w:rsidR="000C28B6" w:rsidRDefault="000C28B6" w:rsidP="000C28B6">
      <w:pPr>
        <w:tabs>
          <w:tab w:val="left" w:pos="3910"/>
        </w:tabs>
        <w:rPr>
          <w:sz w:val="24"/>
        </w:rPr>
      </w:pPr>
    </w:p>
    <w:p w14:paraId="38119779" w14:textId="0EC59CEE" w:rsidR="000C28B6" w:rsidRDefault="00AE01FF" w:rsidP="000C28B6">
      <w:pPr>
        <w:tabs>
          <w:tab w:val="left" w:pos="3910"/>
        </w:tabs>
        <w:rPr>
          <w:sz w:val="24"/>
        </w:rPr>
      </w:pPr>
      <w:r w:rsidRPr="00AE01FF">
        <w:rPr>
          <w:noProof/>
          <w:sz w:val="24"/>
        </w:rPr>
        <mc:AlternateContent>
          <mc:Choice Requires="wps">
            <w:drawing>
              <wp:anchor distT="45720" distB="45720" distL="114300" distR="114300" simplePos="0" relativeHeight="251659264" behindDoc="0" locked="0" layoutInCell="1" allowOverlap="1" wp14:anchorId="2FE82B3F" wp14:editId="0E8D23B4">
                <wp:simplePos x="0" y="0"/>
                <wp:positionH relativeFrom="column">
                  <wp:posOffset>762000</wp:posOffset>
                </wp:positionH>
                <wp:positionV relativeFrom="paragraph">
                  <wp:posOffset>2255520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C3B535C" w14:textId="3B11545F" w:rsidR="00AE01FF" w:rsidRDefault="00AE01FF">
                            <w:r>
                              <w:t>Photo1: Old electronic kit packs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FE82B3F" id="_x0000_t202" coordsize="21600,21600" o:spt="202" path="m,l,21600r21600,l21600,xe">
                <v:stroke joinstyle="miter"/>
                <v:path gradientshapeok="t" o:connecttype="rect"/>
              </v:shapetype>
              <v:shape id="Text Box 2" o:spid="_x0000_s1026" type="#_x0000_t202" style="position:absolute;margin-left:60pt;margin-top:177.6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">
                <v:textbox style="mso-fit-shape-to-text:t">
                  <w:txbxContent>
                    <w:p w14:paraId="7C3B535C" w14:textId="3B11545F" w:rsidR="00AE01FF" w:rsidRDefault="00AE01FF">
                      <w:r>
                        <w:t>Photo1: Old electronic kit packs</w:t>
                      </w:r>
                    </w:p>
                  </w:txbxContent>
                </v:textbox>
                <w10:wrap type="square"/>
              </v:shape>
            </w:pict>
          </mc:Fallback>
        </mc:AlternateContent>
      </w:r>
      <w:r>
        <w:rPr>
          <w:noProof/>
        </w:rPr>
        <w:drawing>
          <wp:inline distT="0" distB="0" distL="0" distR="0" wp14:anchorId="7FC2B4B9" wp14:editId="6B9C12EB">
            <wp:extent cx="2166397" cy="1980136"/>
            <wp:effectExtent l="0" t="2222" r="3492" b="3493"/>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8954"/>
                    <a:stretch/>
                  </pic:blipFill>
                  <pic:spPr bwMode="auto">
                    <a:xfrm rot="16200000">
                      <a:off x="0" y="0"/>
                      <a:ext cx="2196138" cy="2007320"/>
                    </a:xfrm>
                    <a:prstGeom prst="rect">
                      <a:avLst/>
                    </a:prstGeom>
                    <a:ln>
                      <a:noFill/>
                    </a:ln>
                    <a:extLst>
                      <a:ext uri="{53640926-AAD7-44D8-BBD7-CCE9431645EC}">
                        <a14:shadowObscured xmlns:a14="http://schemas.microsoft.com/office/drawing/2010/main"/>
                      </a:ext>
                    </a:extLst>
                  </pic:spPr>
                </pic:pic>
              </a:graphicData>
            </a:graphic>
          </wp:inline>
        </w:drawing>
      </w:r>
      <w:r w:rsidR="000C28B6">
        <w:rPr>
          <w:noProof/>
        </w:rPr>
        <w:drawing>
          <wp:inline distT="0" distB="0" distL="0" distR="0" wp14:anchorId="26537B9D" wp14:editId="7C58BCA7">
            <wp:extent cx="2152103" cy="2089351"/>
            <wp:effectExtent l="0" t="6667"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9234"/>
                    <a:stretch/>
                  </pic:blipFill>
                  <pic:spPr bwMode="auto">
                    <a:xfrm rot="16200000">
                      <a:off x="0" y="0"/>
                      <a:ext cx="2170382" cy="2107097"/>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9229447" wp14:editId="42A50EDC">
            <wp:extent cx="3473450" cy="26122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10800000">
                      <a:off x="0" y="0"/>
                      <a:ext cx="3502077" cy="2633734"/>
                    </a:xfrm>
                    <a:prstGeom prst="rect">
                      <a:avLst/>
                    </a:prstGeom>
                  </pic:spPr>
                </pic:pic>
              </a:graphicData>
            </a:graphic>
          </wp:inline>
        </w:drawing>
      </w:r>
      <w:r>
        <w:rPr>
          <w:noProof/>
        </w:rPr>
        <w:drawing>
          <wp:inline distT="0" distB="0" distL="0" distR="0" wp14:anchorId="0F486C45" wp14:editId="6C35114D">
            <wp:extent cx="2306337" cy="2133362"/>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38216" cy="2162850"/>
                    </a:xfrm>
                    <a:prstGeom prst="rect">
                      <a:avLst/>
                    </a:prstGeom>
                  </pic:spPr>
                </pic:pic>
              </a:graphicData>
            </a:graphic>
          </wp:inline>
        </w:drawing>
      </w:r>
    </w:p>
    <w:p w14:paraId="6AB9FEE1" w14:textId="4E22225D" w:rsidR="00AE01FF" w:rsidRPr="00D4528E" w:rsidRDefault="00AE01FF" w:rsidP="000C28B6">
      <w:pPr>
        <w:tabs>
          <w:tab w:val="left" w:pos="3910"/>
        </w:tabs>
        <w:rPr>
          <w:sz w:val="24"/>
        </w:rPr>
      </w:pPr>
      <w:r w:rsidRPr="00AE01FF">
        <w:rPr>
          <w:noProof/>
          <w:sz w:val="24"/>
        </w:rPr>
        <mc:AlternateContent>
          <mc:Choice Requires="wps">
            <w:drawing>
              <wp:anchor distT="45720" distB="45720" distL="114300" distR="114300" simplePos="0" relativeHeight="251661312" behindDoc="0" locked="0" layoutInCell="1" allowOverlap="1" wp14:anchorId="3E4C3C37" wp14:editId="5E31A3FD">
                <wp:simplePos x="0" y="0"/>
                <wp:positionH relativeFrom="column">
                  <wp:posOffset>1981200</wp:posOffset>
                </wp:positionH>
                <wp:positionV relativeFrom="paragraph">
                  <wp:posOffset>128905</wp:posOffset>
                </wp:positionV>
                <wp:extent cx="2470150" cy="736600"/>
                <wp:effectExtent l="0" t="0" r="25400" b="2540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0" cy="736600"/>
                        </a:xfrm>
                        <a:prstGeom prst="rect">
                          <a:avLst/>
                        </a:prstGeom>
                        <a:solidFill>
                          <a:srgbClr val="FFFFFF"/>
                        </a:solidFill>
                        <a:ln w="9525">
                          <a:solidFill>
                            <a:srgbClr val="000000"/>
                          </a:solidFill>
                          <a:miter lim="800000"/>
                          <a:headEnd/>
                          <a:tailEnd/>
                        </a:ln>
                      </wps:spPr>
                      <wps:txbx>
                        <w:txbxContent>
                          <w:p w14:paraId="34F866C9" w14:textId="37F2AFE0" w:rsidR="00AE01FF" w:rsidRDefault="00AE01FF" w:rsidP="00AE01FF">
                            <w:r>
                              <w:t xml:space="preserve">Photo2: New electronic kit packs and Overpack box with room for 14 kits. </w:t>
                            </w:r>
                          </w:p>
                          <w:p w14:paraId="7451F60B" w14:textId="36CFFE99" w:rsidR="00AE01FF" w:rsidRDefault="00AE01FF" w:rsidP="00AE01FF">
                            <w:r>
                              <w:t>The Overpack box is also smaller.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4C3C37" id="_x0000_s1027" type="#_x0000_t202" style="position:absolute;margin-left:156pt;margin-top:10.15pt;width:194.5pt;height:5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">
                <v:textbox>
                  <w:txbxContent>
                    <w:p w14:paraId="34F866C9" w14:textId="37F2AFE0" w:rsidR="00AE01FF" w:rsidRDefault="00AE01FF" w:rsidP="00AE01FF">
                      <w:r>
                        <w:t>Photo</w:t>
                      </w:r>
                      <w:r>
                        <w:t>2</w:t>
                      </w:r>
                      <w:r>
                        <w:t xml:space="preserve">: </w:t>
                      </w:r>
                      <w:r>
                        <w:t>New</w:t>
                      </w:r>
                      <w:r>
                        <w:t xml:space="preserve"> electronic kit packs</w:t>
                      </w:r>
                      <w:r>
                        <w:t xml:space="preserve"> and Overpack box with room for 14 kits. </w:t>
                      </w:r>
                    </w:p>
                    <w:p w14:paraId="7451F60B" w14:textId="36CFFE99" w:rsidR="00AE01FF" w:rsidRDefault="00AE01FF" w:rsidP="00AE01FF">
                      <w:r>
                        <w:t>The Overpack box is also smaller.</w:t>
                      </w:r>
                    </w:p>
                  </w:txbxContent>
                </v:textbox>
                <w10:wrap type="square"/>
              </v:shape>
            </w:pict>
          </mc:Fallback>
        </mc:AlternateContent>
      </w:r>
    </w:p>
    <w:sectPr w:rsidR="00AE01FF" w:rsidRPr="00D4528E" w:rsidSect="00C76C54">
      <w:headerReference w:type="default" r:id="rId13"/>
      <w:footerReference w:type="default" r:id="rId14"/>
      <w:pgSz w:w="12240" w:h="15840"/>
      <w:pgMar w:top="1620" w:right="720" w:bottom="720" w:left="720" w:header="18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03E021" w14:textId="77777777" w:rsidR="00717B59" w:rsidRDefault="00717B59" w:rsidP="0066686C">
      <w:pPr>
        <w:spacing w:after="0" w:line="240" w:lineRule="auto"/>
      </w:pPr>
      <w:r>
        <w:separator/>
      </w:r>
    </w:p>
  </w:endnote>
  <w:endnote w:type="continuationSeparator" w:id="0">
    <w:p w14:paraId="07B1BB62" w14:textId="77777777" w:rsidR="00717B59" w:rsidRDefault="00717B59" w:rsidP="006668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72414556-420B-4308-B40C-BF976A3BE019}"/>
    <w:embedBold r:id="rId2" w:fontKey="{3C48DACE-D90C-4B18-9D22-05601C7E682F}"/>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70294BBF-AD3E-4617-A45E-5F739439856E}"/>
  </w:font>
  <w:font w:name="Frutiger LT Std 45 Light">
    <w:altName w:val="Calibri"/>
    <w:panose1 w:val="00000000000000000000"/>
    <w:charset w:val="00"/>
    <w:family w:val="swiss"/>
    <w:notTrueTyp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embedRegular r:id="rId4" w:fontKey="{C9A91C3D-9714-490A-95FE-E15A6E9875A9}"/>
  </w:font>
  <w:font w:name="Calibri Light">
    <w:panose1 w:val="020F0302020204030204"/>
    <w:charset w:val="00"/>
    <w:family w:val="swiss"/>
    <w:pitch w:val="variable"/>
    <w:sig w:usb0="E0002AFF" w:usb1="C000247B" w:usb2="00000009" w:usb3="00000000" w:csb0="000001FF" w:csb1="00000000"/>
    <w:embedRegular r:id="rId5" w:fontKey="{4106D877-02D0-40F8-BBA4-5636705C3E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9D8DEF" w14:textId="77777777" w:rsidR="000557F3" w:rsidRDefault="00556F12" w:rsidP="00556F12">
    <w:pPr>
      <w:pStyle w:val="Footer"/>
      <w:jc w:val="center"/>
    </w:pPr>
    <w:r>
      <w:rPr>
        <w:noProof/>
      </w:rPr>
      <mc:AlternateContent>
        <mc:Choice Requires="wps">
          <w:drawing>
            <wp:anchor distT="0" distB="0" distL="114300" distR="114300" simplePos="0" relativeHeight="251659264" behindDoc="0" locked="0" layoutInCell="1" allowOverlap="1" wp14:anchorId="04CAB628" wp14:editId="6FBAC943">
              <wp:simplePos x="0" y="0"/>
              <wp:positionH relativeFrom="column">
                <wp:posOffset>-68580</wp:posOffset>
              </wp:positionH>
              <wp:positionV relativeFrom="paragraph">
                <wp:posOffset>112395</wp:posOffset>
              </wp:positionV>
              <wp:extent cx="6995160" cy="0"/>
              <wp:effectExtent l="0" t="0" r="34290" b="19050"/>
              <wp:wrapNone/>
              <wp:docPr id="18" name="Straight Connector 18"/>
              <wp:cNvGraphicFramePr/>
              <a:graphic xmlns:a="http://schemas.openxmlformats.org/drawingml/2006/main">
                <a:graphicData uri="http://schemas.microsoft.com/office/word/2010/wordprocessingShape">
                  <wps:wsp>
                    <wps:cNvCnPr/>
                    <wps:spPr>
                      <a:xfrm>
                        <a:off x="0" y="0"/>
                        <a:ext cx="699516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CEFD5E" id="Straight Connector 18"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4pt,8.85pt" to="545.4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" strokecolor="black [3200]" strokeweight="1pt">
              <v:stroke joinstyle="miter"/>
            </v:line>
          </w:pict>
        </mc:Fallback>
      </mc:AlternateContent>
    </w:r>
  </w:p>
  <w:p w14:paraId="705AC098" w14:textId="77777777" w:rsidR="000557F3" w:rsidRPr="007C3951" w:rsidRDefault="00556F12" w:rsidP="00556F12">
    <w:pPr>
      <w:pStyle w:val="Footer"/>
      <w:jc w:val="center"/>
      <w:rPr>
        <w:rFonts w:ascii="Frutiger LT Std 45 Light" w:hAnsi="Frutiger LT Std 45 Light"/>
        <w:b/>
        <w:sz w:val="20"/>
      </w:rPr>
    </w:pPr>
    <w:r w:rsidRPr="007C3951">
      <w:rPr>
        <w:rFonts w:ascii="Frutiger LT Std 45 Light" w:hAnsi="Frutiger LT Std 45 Light"/>
        <w:b/>
        <w:sz w:val="20"/>
      </w:rPr>
      <w:t>Sargent and Greenleaf, Inc.</w:t>
    </w:r>
  </w:p>
  <w:p w14:paraId="649B7EF4" w14:textId="77777777" w:rsidR="00556F12" w:rsidRPr="007C3951" w:rsidRDefault="00556F12" w:rsidP="00556F12">
    <w:pPr>
      <w:pStyle w:val="Footer"/>
      <w:jc w:val="center"/>
      <w:rPr>
        <w:rFonts w:ascii="Frutiger LT Std 45 Light" w:hAnsi="Frutiger LT Std 45 Light"/>
        <w:sz w:val="18"/>
      </w:rPr>
    </w:pPr>
    <w:r w:rsidRPr="007C3951">
      <w:rPr>
        <w:rFonts w:ascii="Frutiger LT Std 45 Light" w:hAnsi="Frutiger LT Std 45 Light"/>
        <w:sz w:val="18"/>
      </w:rPr>
      <w:t xml:space="preserve">One Security Drive, Nicholasville, KY </w:t>
    </w:r>
    <w:r w:rsidR="0074341E" w:rsidRPr="007C3951">
      <w:rPr>
        <w:rFonts w:ascii="Frutiger LT Std 45 Light" w:hAnsi="Frutiger LT Std 45 Light"/>
        <w:sz w:val="18"/>
      </w:rPr>
      <w:t xml:space="preserve">40356 </w:t>
    </w:r>
    <w:r w:rsidR="0074341E">
      <w:rPr>
        <w:rFonts w:ascii="Frutiger LT Std 45 Light" w:hAnsi="Frutiger LT Std 45 Light"/>
        <w:sz w:val="18"/>
      </w:rPr>
      <w:t xml:space="preserve">| </w:t>
    </w:r>
    <w:r w:rsidR="0074341E" w:rsidRPr="007C3951">
      <w:rPr>
        <w:rFonts w:ascii="Frutiger LT Std 45 Light" w:hAnsi="Frutiger LT Std 45 Light"/>
        <w:sz w:val="18"/>
      </w:rPr>
      <w:t>859.885.9411</w:t>
    </w:r>
    <w:r w:rsidR="007C3951">
      <w:rPr>
        <w:rFonts w:ascii="Frutiger LT Std 45 Light" w:hAnsi="Frutiger LT Std 45 Light"/>
        <w:sz w:val="18"/>
      </w:rPr>
      <w:t xml:space="preserve"> </w:t>
    </w:r>
    <w:r w:rsidR="0074341E" w:rsidRPr="007C3951">
      <w:rPr>
        <w:rFonts w:ascii="Frutiger LT Std 45 Light" w:hAnsi="Frutiger LT Std 45 Light"/>
        <w:sz w:val="18"/>
      </w:rPr>
      <w:t>|</w:t>
    </w:r>
    <w:r w:rsidR="0074341E">
      <w:rPr>
        <w:rFonts w:ascii="Frutiger LT Std 45 Light" w:hAnsi="Frutiger LT Std 45 Light"/>
        <w:sz w:val="18"/>
      </w:rPr>
      <w:t xml:space="preserve"> </w:t>
    </w:r>
    <w:r w:rsidR="0074341E" w:rsidRPr="007C3951">
      <w:rPr>
        <w:rFonts w:ascii="Frutiger LT Std 45 Light" w:hAnsi="Frutiger LT Std 45 Light"/>
        <w:sz w:val="18"/>
      </w:rPr>
      <w:t>800.826.7652</w:t>
    </w:r>
    <w:r w:rsidR="0074341E">
      <w:rPr>
        <w:rFonts w:ascii="Frutiger LT Std 45 Light" w:hAnsi="Frutiger LT Std 45 Light"/>
        <w:sz w:val="18"/>
      </w:rPr>
      <w:t xml:space="preserve"> </w:t>
    </w:r>
    <w:r w:rsidR="0074341E" w:rsidRPr="007C3951">
      <w:rPr>
        <w:rFonts w:ascii="Frutiger LT Std 45 Light" w:hAnsi="Frutiger LT Std 45 Light"/>
        <w:sz w:val="18"/>
      </w:rPr>
      <w:t>|</w:t>
    </w:r>
    <w:r w:rsidR="0074341E">
      <w:rPr>
        <w:rFonts w:ascii="Frutiger LT Std 45 Light" w:hAnsi="Frutiger LT Std 45 Light"/>
        <w:sz w:val="18"/>
      </w:rPr>
      <w:t xml:space="preserve"> </w:t>
    </w:r>
    <w:r w:rsidR="0074341E" w:rsidRPr="007C3951">
      <w:rPr>
        <w:rFonts w:ascii="Frutiger LT Std 45 Light" w:hAnsi="Frutiger LT Std 45 Light"/>
        <w:sz w:val="18"/>
      </w:rPr>
      <w:t>www.sargentandgreenleaf.com</w:t>
    </w:r>
  </w:p>
  <w:p w14:paraId="3C623AAC" w14:textId="77777777" w:rsidR="00556F12" w:rsidRPr="007C3951" w:rsidRDefault="00556F12" w:rsidP="00556F12">
    <w:pPr>
      <w:pStyle w:val="Footer"/>
      <w:jc w:val="center"/>
      <w:rPr>
        <w:rFonts w:ascii="Frutiger LT Std 45 Light" w:hAnsi="Frutiger LT Std 45 Light"/>
        <w:sz w:val="18"/>
      </w:rPr>
    </w:pPr>
    <w:r w:rsidRPr="007C3951">
      <w:rPr>
        <w:rFonts w:ascii="Frutiger LT Std 45 Light" w:hAnsi="Frutiger LT Std 45 Light"/>
        <w:sz w:val="18"/>
      </w:rPr>
      <w:t>A Wholly-Owned Subsidiary of S</w:t>
    </w:r>
    <w:r w:rsidR="00B4433F">
      <w:rPr>
        <w:rFonts w:ascii="Frutiger LT Std 45 Light" w:hAnsi="Frutiger LT Std 45 Light"/>
        <w:sz w:val="18"/>
      </w:rPr>
      <w:t>TANLEY</w:t>
    </w:r>
    <w:r w:rsidRPr="007C3951">
      <w:rPr>
        <w:rFonts w:ascii="Frutiger LT Std 45 Light" w:hAnsi="Frutiger LT Std 45 Light"/>
        <w:sz w:val="18"/>
      </w:rPr>
      <w:t xml:space="preserve"> Security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B00DEA" w14:textId="77777777" w:rsidR="00717B59" w:rsidRDefault="00717B59" w:rsidP="0066686C">
      <w:pPr>
        <w:spacing w:after="0" w:line="240" w:lineRule="auto"/>
      </w:pPr>
      <w:r>
        <w:separator/>
      </w:r>
    </w:p>
  </w:footnote>
  <w:footnote w:type="continuationSeparator" w:id="0">
    <w:p w14:paraId="53E29BFD" w14:textId="77777777" w:rsidR="00717B59" w:rsidRDefault="00717B59" w:rsidP="006668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C95E87" w14:textId="77777777" w:rsidR="0066686C" w:rsidRDefault="00274F39" w:rsidP="00C76C54">
    <w:pPr>
      <w:pStyle w:val="Header"/>
    </w:pPr>
    <w:r>
      <w:rPr>
        <w:noProof/>
      </w:rPr>
      <w:drawing>
        <wp:inline distT="0" distB="0" distL="0" distR="0" wp14:anchorId="33E3E194" wp14:editId="4851CA4D">
          <wp:extent cx="6858000" cy="8070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header2.tif"/>
                  <pic:cNvPicPr/>
                </pic:nvPicPr>
                <pic:blipFill>
                  <a:blip r:embed="rId1">
                    <a:extLst>
                      <a:ext uri="{28A0092B-C50C-407E-A947-70E740481C1C}">
                        <a14:useLocalDpi xmlns:a14="http://schemas.microsoft.com/office/drawing/2010/main" val="0"/>
                      </a:ext>
                    </a:extLst>
                  </a:blip>
                  <a:stretch>
                    <a:fillRect/>
                  </a:stretch>
                </pic:blipFill>
                <pic:spPr>
                  <a:xfrm>
                    <a:off x="0" y="0"/>
                    <a:ext cx="6858000" cy="80708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8D22CD"/>
    <w:multiLevelType w:val="hybridMultilevel"/>
    <w:tmpl w:val="7C762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D32416B"/>
    <w:multiLevelType w:val="hybridMultilevel"/>
    <w:tmpl w:val="B5483C2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1D8E"/>
    <w:rsid w:val="00002947"/>
    <w:rsid w:val="00024596"/>
    <w:rsid w:val="000557F3"/>
    <w:rsid w:val="000813E5"/>
    <w:rsid w:val="00091D8E"/>
    <w:rsid w:val="000A6DF9"/>
    <w:rsid w:val="000C28B6"/>
    <w:rsid w:val="000D7535"/>
    <w:rsid w:val="000F2272"/>
    <w:rsid w:val="000F692A"/>
    <w:rsid w:val="001425D9"/>
    <w:rsid w:val="00180C9F"/>
    <w:rsid w:val="001846D5"/>
    <w:rsid w:val="0018773B"/>
    <w:rsid w:val="001A3FDC"/>
    <w:rsid w:val="001C4C5E"/>
    <w:rsid w:val="001C7FBD"/>
    <w:rsid w:val="001E68F0"/>
    <w:rsid w:val="00203D99"/>
    <w:rsid w:val="00215496"/>
    <w:rsid w:val="00227198"/>
    <w:rsid w:val="00274F39"/>
    <w:rsid w:val="00285496"/>
    <w:rsid w:val="00314A6E"/>
    <w:rsid w:val="00333932"/>
    <w:rsid w:val="00344D39"/>
    <w:rsid w:val="00374A39"/>
    <w:rsid w:val="00385096"/>
    <w:rsid w:val="003B652B"/>
    <w:rsid w:val="003C75A2"/>
    <w:rsid w:val="00400320"/>
    <w:rsid w:val="004670CD"/>
    <w:rsid w:val="00556F12"/>
    <w:rsid w:val="00570C55"/>
    <w:rsid w:val="00594413"/>
    <w:rsid w:val="00594983"/>
    <w:rsid w:val="005A4651"/>
    <w:rsid w:val="005E115A"/>
    <w:rsid w:val="005E6692"/>
    <w:rsid w:val="005F73D7"/>
    <w:rsid w:val="0061254D"/>
    <w:rsid w:val="006205A9"/>
    <w:rsid w:val="00620972"/>
    <w:rsid w:val="0066686C"/>
    <w:rsid w:val="00682BD7"/>
    <w:rsid w:val="00690A13"/>
    <w:rsid w:val="006F0940"/>
    <w:rsid w:val="006F7110"/>
    <w:rsid w:val="00717B59"/>
    <w:rsid w:val="00724327"/>
    <w:rsid w:val="00736787"/>
    <w:rsid w:val="0074044A"/>
    <w:rsid w:val="0074070F"/>
    <w:rsid w:val="0074341E"/>
    <w:rsid w:val="007717C6"/>
    <w:rsid w:val="00771D54"/>
    <w:rsid w:val="00786FEF"/>
    <w:rsid w:val="007875CC"/>
    <w:rsid w:val="00792871"/>
    <w:rsid w:val="007B22C0"/>
    <w:rsid w:val="007C3951"/>
    <w:rsid w:val="007C5D86"/>
    <w:rsid w:val="00824BCC"/>
    <w:rsid w:val="0087186C"/>
    <w:rsid w:val="00900D23"/>
    <w:rsid w:val="0093268D"/>
    <w:rsid w:val="009F6B04"/>
    <w:rsid w:val="009F6C32"/>
    <w:rsid w:val="00A05649"/>
    <w:rsid w:val="00A16AD6"/>
    <w:rsid w:val="00A521CD"/>
    <w:rsid w:val="00A851D6"/>
    <w:rsid w:val="00A970B1"/>
    <w:rsid w:val="00AE01FF"/>
    <w:rsid w:val="00AF0EEC"/>
    <w:rsid w:val="00B20293"/>
    <w:rsid w:val="00B4433F"/>
    <w:rsid w:val="00B9199A"/>
    <w:rsid w:val="00B927EB"/>
    <w:rsid w:val="00B93D7B"/>
    <w:rsid w:val="00BA624C"/>
    <w:rsid w:val="00BB4DAD"/>
    <w:rsid w:val="00BD0857"/>
    <w:rsid w:val="00BD57A9"/>
    <w:rsid w:val="00C4270F"/>
    <w:rsid w:val="00C5311C"/>
    <w:rsid w:val="00C75AEA"/>
    <w:rsid w:val="00C76C54"/>
    <w:rsid w:val="00C9218E"/>
    <w:rsid w:val="00CB4DC2"/>
    <w:rsid w:val="00CE3FC8"/>
    <w:rsid w:val="00CE5434"/>
    <w:rsid w:val="00D10347"/>
    <w:rsid w:val="00D14F28"/>
    <w:rsid w:val="00D4528E"/>
    <w:rsid w:val="00DE33FA"/>
    <w:rsid w:val="00E16247"/>
    <w:rsid w:val="00E468D8"/>
    <w:rsid w:val="00E95180"/>
    <w:rsid w:val="00ED5DB7"/>
    <w:rsid w:val="00EE241F"/>
    <w:rsid w:val="00FE13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D01E48"/>
  <w15:docId w15:val="{D303A753-FFFE-48DA-867B-AEA3589A1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68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686C"/>
  </w:style>
  <w:style w:type="paragraph" w:styleId="Footer">
    <w:name w:val="footer"/>
    <w:basedOn w:val="Normal"/>
    <w:link w:val="FooterChar"/>
    <w:unhideWhenUsed/>
    <w:rsid w:val="006668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686C"/>
  </w:style>
  <w:style w:type="paragraph" w:styleId="NoSpacing">
    <w:name w:val="No Spacing"/>
    <w:uiPriority w:val="1"/>
    <w:qFormat/>
    <w:rsid w:val="0066686C"/>
    <w:pPr>
      <w:spacing w:after="0" w:line="240" w:lineRule="auto"/>
    </w:pPr>
    <w:rPr>
      <w:color w:val="44546A" w:themeColor="text2"/>
      <w:sz w:val="20"/>
      <w:szCs w:val="20"/>
    </w:rPr>
  </w:style>
  <w:style w:type="character" w:styleId="Hyperlink">
    <w:name w:val="Hyperlink"/>
    <w:basedOn w:val="DefaultParagraphFont"/>
    <w:uiPriority w:val="99"/>
    <w:unhideWhenUsed/>
    <w:rsid w:val="000813E5"/>
    <w:rPr>
      <w:color w:val="0563C1" w:themeColor="hyperlink"/>
      <w:u w:val="single"/>
    </w:rPr>
  </w:style>
  <w:style w:type="paragraph" w:styleId="ListParagraph">
    <w:name w:val="List Paragraph"/>
    <w:basedOn w:val="Normal"/>
    <w:uiPriority w:val="34"/>
    <w:qFormat/>
    <w:rsid w:val="005E6692"/>
    <w:pPr>
      <w:spacing w:after="0" w:line="240" w:lineRule="auto"/>
      <w:ind w:left="720"/>
      <w:contextualSpacing/>
    </w:pPr>
    <w:rPr>
      <w:rFonts w:ascii="Arial" w:eastAsia="Times New Roman" w:hAnsi="Arial" w:cs="Times New Roman"/>
      <w:szCs w:val="24"/>
    </w:rPr>
  </w:style>
  <w:style w:type="paragraph" w:styleId="BalloonText">
    <w:name w:val="Balloon Text"/>
    <w:basedOn w:val="Normal"/>
    <w:link w:val="BalloonTextChar"/>
    <w:uiPriority w:val="99"/>
    <w:semiHidden/>
    <w:unhideWhenUsed/>
    <w:rsid w:val="000557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57F3"/>
    <w:rPr>
      <w:rFonts w:ascii="Segoe UI" w:hAnsi="Segoe UI" w:cs="Segoe UI"/>
      <w:sz w:val="18"/>
      <w:szCs w:val="18"/>
    </w:rPr>
  </w:style>
  <w:style w:type="character" w:styleId="FollowedHyperlink">
    <w:name w:val="FollowedHyperlink"/>
    <w:basedOn w:val="DefaultParagraphFont"/>
    <w:uiPriority w:val="99"/>
    <w:semiHidden/>
    <w:unhideWhenUsed/>
    <w:rsid w:val="00570C55"/>
    <w:rPr>
      <w:color w:val="954F72" w:themeColor="followedHyperlink"/>
      <w:u w:val="single"/>
    </w:rPr>
  </w:style>
  <w:style w:type="table" w:styleId="TableGrid">
    <w:name w:val="Table Grid"/>
    <w:basedOn w:val="TableNormal"/>
    <w:uiPriority w:val="39"/>
    <w:rsid w:val="00CE3F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C28B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037825">
      <w:bodyDiv w:val="1"/>
      <w:marLeft w:val="0"/>
      <w:marRight w:val="0"/>
      <w:marTop w:val="0"/>
      <w:marBottom w:val="0"/>
      <w:divBdr>
        <w:top w:val="none" w:sz="0" w:space="0" w:color="auto"/>
        <w:left w:val="none" w:sz="0" w:space="0" w:color="auto"/>
        <w:bottom w:val="none" w:sz="0" w:space="0" w:color="auto"/>
        <w:right w:val="none" w:sz="0" w:space="0" w:color="auto"/>
      </w:divBdr>
    </w:div>
    <w:div w:id="141774955">
      <w:bodyDiv w:val="1"/>
      <w:marLeft w:val="0"/>
      <w:marRight w:val="0"/>
      <w:marTop w:val="0"/>
      <w:marBottom w:val="0"/>
      <w:divBdr>
        <w:top w:val="none" w:sz="0" w:space="0" w:color="auto"/>
        <w:left w:val="none" w:sz="0" w:space="0" w:color="auto"/>
        <w:bottom w:val="none" w:sz="0" w:space="0" w:color="auto"/>
        <w:right w:val="none" w:sz="0" w:space="0" w:color="auto"/>
      </w:divBdr>
    </w:div>
    <w:div w:id="268393358">
      <w:bodyDiv w:val="1"/>
      <w:marLeft w:val="0"/>
      <w:marRight w:val="0"/>
      <w:marTop w:val="0"/>
      <w:marBottom w:val="0"/>
      <w:divBdr>
        <w:top w:val="none" w:sz="0" w:space="0" w:color="auto"/>
        <w:left w:val="none" w:sz="0" w:space="0" w:color="auto"/>
        <w:bottom w:val="none" w:sz="0" w:space="0" w:color="auto"/>
        <w:right w:val="none" w:sz="0" w:space="0" w:color="auto"/>
      </w:divBdr>
    </w:div>
    <w:div w:id="628626851">
      <w:bodyDiv w:val="1"/>
      <w:marLeft w:val="0"/>
      <w:marRight w:val="0"/>
      <w:marTop w:val="0"/>
      <w:marBottom w:val="0"/>
      <w:divBdr>
        <w:top w:val="none" w:sz="0" w:space="0" w:color="auto"/>
        <w:left w:val="none" w:sz="0" w:space="0" w:color="auto"/>
        <w:bottom w:val="none" w:sz="0" w:space="0" w:color="auto"/>
        <w:right w:val="none" w:sz="0" w:space="0" w:color="auto"/>
      </w:divBdr>
    </w:div>
    <w:div w:id="1264613543">
      <w:bodyDiv w:val="1"/>
      <w:marLeft w:val="0"/>
      <w:marRight w:val="0"/>
      <w:marTop w:val="0"/>
      <w:marBottom w:val="0"/>
      <w:divBdr>
        <w:top w:val="none" w:sz="0" w:space="0" w:color="auto"/>
        <w:left w:val="none" w:sz="0" w:space="0" w:color="auto"/>
        <w:bottom w:val="none" w:sz="0" w:space="0" w:color="auto"/>
        <w:right w:val="none" w:sz="0" w:space="0" w:color="auto"/>
      </w:divBdr>
    </w:div>
    <w:div w:id="1520314375">
      <w:bodyDiv w:val="1"/>
      <w:marLeft w:val="0"/>
      <w:marRight w:val="0"/>
      <w:marTop w:val="0"/>
      <w:marBottom w:val="0"/>
      <w:divBdr>
        <w:top w:val="none" w:sz="0" w:space="0" w:color="auto"/>
        <w:left w:val="none" w:sz="0" w:space="0" w:color="auto"/>
        <w:bottom w:val="none" w:sz="0" w:space="0" w:color="auto"/>
        <w:right w:val="none" w:sz="0" w:space="0" w:color="auto"/>
      </w:divBdr>
    </w:div>
    <w:div w:id="1737975676">
      <w:bodyDiv w:val="1"/>
      <w:marLeft w:val="0"/>
      <w:marRight w:val="0"/>
      <w:marTop w:val="0"/>
      <w:marBottom w:val="0"/>
      <w:divBdr>
        <w:top w:val="none" w:sz="0" w:space="0" w:color="auto"/>
        <w:left w:val="none" w:sz="0" w:space="0" w:color="auto"/>
        <w:bottom w:val="none" w:sz="0" w:space="0" w:color="auto"/>
        <w:right w:val="none" w:sz="0" w:space="0" w:color="auto"/>
      </w:divBdr>
    </w:div>
    <w:div w:id="1847750420">
      <w:bodyDiv w:val="1"/>
      <w:marLeft w:val="0"/>
      <w:marRight w:val="0"/>
      <w:marTop w:val="0"/>
      <w:marBottom w:val="0"/>
      <w:divBdr>
        <w:top w:val="none" w:sz="0" w:space="0" w:color="auto"/>
        <w:left w:val="none" w:sz="0" w:space="0" w:color="auto"/>
        <w:bottom w:val="none" w:sz="0" w:space="0" w:color="auto"/>
        <w:right w:val="none" w:sz="0" w:space="0" w:color="auto"/>
      </w:divBdr>
    </w:div>
    <w:div w:id="2011713874">
      <w:bodyDiv w:val="1"/>
      <w:marLeft w:val="0"/>
      <w:marRight w:val="0"/>
      <w:marTop w:val="0"/>
      <w:marBottom w:val="0"/>
      <w:divBdr>
        <w:top w:val="none" w:sz="0" w:space="0" w:color="auto"/>
        <w:left w:val="none" w:sz="0" w:space="0" w:color="auto"/>
        <w:bottom w:val="none" w:sz="0" w:space="0" w:color="auto"/>
        <w:right w:val="none" w:sz="0" w:space="0" w:color="auto"/>
      </w:divBdr>
    </w:div>
    <w:div w:id="2045903387">
      <w:bodyDiv w:val="1"/>
      <w:marLeft w:val="0"/>
      <w:marRight w:val="0"/>
      <w:marTop w:val="0"/>
      <w:marBottom w:val="0"/>
      <w:divBdr>
        <w:top w:val="none" w:sz="0" w:space="0" w:color="auto"/>
        <w:left w:val="none" w:sz="0" w:space="0" w:color="auto"/>
        <w:bottom w:val="none" w:sz="0" w:space="0" w:color="auto"/>
        <w:right w:val="none" w:sz="0" w:space="0" w:color="auto"/>
      </w:divBdr>
    </w:div>
    <w:div w:id="2057241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rgentandgreenleaf.com"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0E67BE-9166-422E-AF1D-B74029FCF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210</Words>
  <Characters>1201</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Edney, Kelly</dc:creator>
  <cp:lastModifiedBy>Cunningham, Patrick</cp:lastModifiedBy>
  <cp:revision>2</cp:revision>
  <cp:lastPrinted>2016-12-05T16:23:00Z</cp:lastPrinted>
  <dcterms:created xsi:type="dcterms:W3CDTF">2018-09-12T18:43:00Z</dcterms:created>
  <dcterms:modified xsi:type="dcterms:W3CDTF">2018-09-12T18:43:00Z</dcterms:modified>
</cp:coreProperties>
</file>