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EE0" w:rsidRDefault="00880D58">
      <w:r>
        <w:rPr>
          <w:noProof/>
        </w:rPr>
        <w:drawing>
          <wp:inline distT="0" distB="0" distL="0" distR="0">
            <wp:extent cx="8063079" cy="5047487"/>
            <wp:effectExtent l="0" t="0" r="0" b="0"/>
            <wp:docPr id="1" name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63079" cy="5047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EE0" w:rsidRDefault="00880D58">
      <w:pPr>
        <w:pStyle w:val="Heading1"/>
      </w:pPr>
      <w:r>
        <w:t>Must have payroll features for post C19 world</w:t>
      </w:r>
    </w:p>
    <w:p w:rsidR="007B6EE0" w:rsidRDefault="007B6EE0"/>
    <w:p w:rsidR="007B6EE0" w:rsidRDefault="007B6EE0"/>
    <w:tbl>
      <w:tblPr>
        <w:tblStyle w:val="GridTable2-Accent1"/>
        <w:tblW w:w="0" w:type="auto"/>
        <w:tblLook w:val="0480" w:firstRow="0" w:lastRow="0" w:firstColumn="1" w:lastColumn="0" w:noHBand="0" w:noVBand="1"/>
      </w:tblPr>
      <w:tblGrid>
        <w:gridCol w:w="3488"/>
        <w:gridCol w:w="3488"/>
        <w:gridCol w:w="3488"/>
        <w:gridCol w:w="3488"/>
      </w:tblGrid>
      <w:tr w:rsidR="007B6EE0" w:rsidTr="00057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vMerge w:val="restart"/>
          </w:tcPr>
          <w:p w:rsidR="007B6EE0" w:rsidRDefault="00880D58">
            <w:r>
              <w:t>Cloud</w:t>
            </w:r>
          </w:p>
        </w:tc>
        <w:tc>
          <w:tcPr>
            <w:tcW w:w="3488" w:type="dxa"/>
            <w:gridSpan w:val="3"/>
            <w:vMerge w:val="restart"/>
          </w:tcPr>
          <w:p w:rsidR="007B6EE0" w:rsidRDefault="00880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Run from anywhere,</w:t>
            </w:r>
            <w:r>
              <w:br/>
              <w:t>any device</w:t>
            </w:r>
          </w:p>
        </w:tc>
      </w:tr>
      <w:tr w:rsidR="007B6EE0" w:rsidTr="00057E3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vMerge/>
          </w:tcPr>
          <w:p w:rsidR="007B6EE0" w:rsidRDefault="007B6EE0"/>
        </w:tc>
        <w:tc>
          <w:tcPr>
            <w:tcW w:w="3488" w:type="dxa"/>
            <w:gridSpan w:val="3"/>
            <w:vMerge w:val="restart"/>
          </w:tcPr>
          <w:p w:rsidR="007B6EE0" w:rsidRDefault="00880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software</w:t>
            </w:r>
            <w:r>
              <w:br/>
              <w:t>No PC</w:t>
            </w:r>
            <w:r>
              <w:br/>
              <w:t>No more upgrades</w:t>
            </w:r>
          </w:p>
        </w:tc>
      </w:tr>
      <w:tr w:rsidR="007B6EE0" w:rsidTr="00057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vMerge/>
          </w:tcPr>
          <w:p w:rsidR="007B6EE0" w:rsidRDefault="007B6EE0"/>
        </w:tc>
        <w:tc>
          <w:tcPr>
            <w:tcW w:w="3488" w:type="dxa"/>
            <w:gridSpan w:val="3"/>
            <w:vMerge w:val="restart"/>
          </w:tcPr>
          <w:p w:rsidR="007B6EE0" w:rsidRDefault="00880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Never need to backup</w:t>
            </w:r>
          </w:p>
        </w:tc>
      </w:tr>
      <w:tr w:rsidR="007B6EE0" w:rsidTr="00057E3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vMerge/>
          </w:tcPr>
          <w:p w:rsidR="007B6EE0" w:rsidRDefault="007B6EE0"/>
        </w:tc>
        <w:tc>
          <w:tcPr>
            <w:tcW w:w="3488" w:type="dxa"/>
            <w:gridSpan w:val="3"/>
            <w:vMerge w:val="restart"/>
          </w:tcPr>
          <w:p w:rsidR="007B6EE0" w:rsidRDefault="00880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Business continuity</w:t>
            </w:r>
          </w:p>
        </w:tc>
      </w:tr>
      <w:tr w:rsidR="007B6EE0" w:rsidTr="00057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vMerge w:val="restart"/>
          </w:tcPr>
          <w:p w:rsidR="007B6EE0" w:rsidRDefault="00880D58">
            <w:r>
              <w:t>Multiple administrators</w:t>
            </w:r>
          </w:p>
        </w:tc>
        <w:tc>
          <w:tcPr>
            <w:tcW w:w="3488" w:type="dxa"/>
            <w:gridSpan w:val="3"/>
            <w:vMerge w:val="restart"/>
          </w:tcPr>
          <w:p w:rsidR="007B6EE0" w:rsidRDefault="00880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 case I’m not available</w:t>
            </w:r>
          </w:p>
        </w:tc>
      </w:tr>
      <w:tr w:rsidR="007B6EE0" w:rsidTr="00057E3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vMerge w:val="restart"/>
          </w:tcPr>
          <w:p w:rsidR="007B6EE0" w:rsidRDefault="00880D58">
            <w:r>
              <w:t>Employee self-serve</w:t>
            </w:r>
          </w:p>
        </w:tc>
        <w:tc>
          <w:tcPr>
            <w:tcW w:w="3488" w:type="dxa"/>
            <w:vMerge w:val="restart"/>
          </w:tcPr>
          <w:p w:rsidR="007B6EE0" w:rsidRDefault="00880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Payslips, P60s, P45</w:t>
            </w:r>
          </w:p>
        </w:tc>
        <w:tc>
          <w:tcPr>
            <w:tcW w:w="3488" w:type="dxa"/>
            <w:gridSpan w:val="2"/>
            <w:vMerge w:val="restart"/>
          </w:tcPr>
          <w:p w:rsidR="007B6EE0" w:rsidRDefault="00880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Never generate or distribute a document again</w:t>
            </w:r>
          </w:p>
        </w:tc>
      </w:tr>
      <w:tr w:rsidR="007B6EE0" w:rsidTr="00057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vMerge/>
          </w:tcPr>
          <w:p w:rsidR="007B6EE0" w:rsidRDefault="007B6EE0"/>
        </w:tc>
        <w:tc>
          <w:tcPr>
            <w:tcW w:w="3488" w:type="dxa"/>
            <w:vMerge w:val="restart"/>
          </w:tcPr>
          <w:p w:rsidR="007B6EE0" w:rsidRDefault="00880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Zero manual input from payroll</w:t>
            </w:r>
          </w:p>
        </w:tc>
        <w:tc>
          <w:tcPr>
            <w:tcW w:w="3488" w:type="dxa"/>
            <w:vMerge w:val="restart"/>
          </w:tcPr>
          <w:p w:rsidR="007B6EE0" w:rsidRDefault="00880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Employees responsibility to enter/ ensure manager approval.</w:t>
            </w:r>
          </w:p>
        </w:tc>
        <w:tc>
          <w:tcPr>
            <w:tcW w:w="3488" w:type="dxa"/>
            <w:vMerge w:val="restart"/>
          </w:tcPr>
          <w:p w:rsidR="007B6EE0" w:rsidRDefault="00880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approval = no pay</w:t>
            </w:r>
          </w:p>
        </w:tc>
      </w:tr>
      <w:tr w:rsidR="007B6EE0" w:rsidTr="00057E3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vMerge/>
          </w:tcPr>
          <w:p w:rsidR="007B6EE0" w:rsidRDefault="007B6EE0"/>
        </w:tc>
        <w:tc>
          <w:tcPr>
            <w:tcW w:w="3488" w:type="dxa"/>
            <w:vMerge/>
          </w:tcPr>
          <w:p w:rsidR="007B6EE0" w:rsidRDefault="007B6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8" w:type="dxa"/>
            <w:vMerge w:val="restart"/>
          </w:tcPr>
          <w:p w:rsidR="007B6EE0" w:rsidRDefault="00880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starter forms</w:t>
            </w:r>
          </w:p>
        </w:tc>
        <w:tc>
          <w:tcPr>
            <w:tcW w:w="3488" w:type="dxa"/>
            <w:vMerge w:val="restart"/>
          </w:tcPr>
          <w:p w:rsidR="007B6EE0" w:rsidRDefault="00880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 form = default tax code</w:t>
            </w:r>
          </w:p>
        </w:tc>
      </w:tr>
      <w:tr w:rsidR="007B6EE0" w:rsidTr="00057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vMerge/>
          </w:tcPr>
          <w:p w:rsidR="007B6EE0" w:rsidRDefault="007B6EE0"/>
        </w:tc>
        <w:tc>
          <w:tcPr>
            <w:tcW w:w="3488" w:type="dxa"/>
            <w:vMerge/>
          </w:tcPr>
          <w:p w:rsidR="007B6EE0" w:rsidRDefault="007B6E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8" w:type="dxa"/>
            <w:vMerge w:val="restart"/>
          </w:tcPr>
          <w:p w:rsidR="007B6EE0" w:rsidRDefault="00880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Timesheets</w:t>
            </w:r>
          </w:p>
        </w:tc>
        <w:tc>
          <w:tcPr>
            <w:tcW w:w="3488" w:type="dxa"/>
            <w:vMerge w:val="restart"/>
          </w:tcPr>
          <w:p w:rsidR="007B6EE0" w:rsidRDefault="00880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timesheet = no pay</w:t>
            </w:r>
          </w:p>
        </w:tc>
      </w:tr>
      <w:tr w:rsidR="007B6EE0" w:rsidTr="00057E3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vMerge/>
          </w:tcPr>
          <w:p w:rsidR="007B6EE0" w:rsidRDefault="007B6EE0"/>
        </w:tc>
        <w:tc>
          <w:tcPr>
            <w:tcW w:w="3488" w:type="dxa"/>
            <w:vMerge/>
          </w:tcPr>
          <w:p w:rsidR="007B6EE0" w:rsidRDefault="007B6E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8" w:type="dxa"/>
            <w:gridSpan w:val="2"/>
            <w:vMerge w:val="restart"/>
          </w:tcPr>
          <w:p w:rsidR="007B6EE0" w:rsidRDefault="00880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Absences</w:t>
            </w:r>
          </w:p>
        </w:tc>
      </w:tr>
      <w:tr w:rsidR="007B6EE0" w:rsidTr="00057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vMerge w:val="restart"/>
          </w:tcPr>
          <w:p w:rsidR="007B6EE0" w:rsidRDefault="00880D58">
            <w:r>
              <w:t>Automated data collection</w:t>
            </w:r>
          </w:p>
        </w:tc>
        <w:tc>
          <w:tcPr>
            <w:tcW w:w="3488" w:type="dxa"/>
            <w:gridSpan w:val="3"/>
            <w:vMerge w:val="restart"/>
          </w:tcPr>
          <w:p w:rsidR="007B6EE0" w:rsidRDefault="00880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Employee/Manager</w:t>
            </w:r>
          </w:p>
        </w:tc>
      </w:tr>
      <w:tr w:rsidR="007B6EE0" w:rsidTr="00057E3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vMerge/>
          </w:tcPr>
          <w:p w:rsidR="007B6EE0" w:rsidRDefault="007B6EE0"/>
        </w:tc>
        <w:tc>
          <w:tcPr>
            <w:tcW w:w="3488" w:type="dxa"/>
            <w:gridSpan w:val="3"/>
            <w:vMerge w:val="restart"/>
          </w:tcPr>
          <w:p w:rsidR="007B6EE0" w:rsidRDefault="00880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HR system</w:t>
            </w:r>
          </w:p>
        </w:tc>
      </w:tr>
      <w:tr w:rsidR="007B6EE0" w:rsidTr="00057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vMerge/>
          </w:tcPr>
          <w:p w:rsidR="007B6EE0" w:rsidRDefault="007B6EE0"/>
        </w:tc>
        <w:tc>
          <w:tcPr>
            <w:tcW w:w="3488" w:type="dxa"/>
            <w:gridSpan w:val="3"/>
            <w:vMerge w:val="restart"/>
          </w:tcPr>
          <w:p w:rsidR="007B6EE0" w:rsidRDefault="00880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T/A import</w:t>
            </w:r>
          </w:p>
        </w:tc>
      </w:tr>
      <w:tr w:rsidR="007B6EE0" w:rsidTr="00057E3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vMerge/>
          </w:tcPr>
          <w:p w:rsidR="007B6EE0" w:rsidRDefault="007B6EE0"/>
        </w:tc>
        <w:tc>
          <w:tcPr>
            <w:tcW w:w="3488" w:type="dxa"/>
            <w:gridSpan w:val="3"/>
            <w:vMerge w:val="restart"/>
          </w:tcPr>
          <w:p w:rsidR="007B6EE0" w:rsidRDefault="00880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Pension</w:t>
            </w:r>
          </w:p>
        </w:tc>
      </w:tr>
      <w:tr w:rsidR="007B6EE0" w:rsidTr="00057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vMerge/>
          </w:tcPr>
          <w:p w:rsidR="007B6EE0" w:rsidRDefault="007B6EE0"/>
        </w:tc>
        <w:tc>
          <w:tcPr>
            <w:tcW w:w="3488" w:type="dxa"/>
            <w:gridSpan w:val="3"/>
            <w:vMerge w:val="restart"/>
          </w:tcPr>
          <w:p w:rsidR="007B6EE0" w:rsidRDefault="00880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HMRC tax codes</w:t>
            </w:r>
          </w:p>
        </w:tc>
      </w:tr>
      <w:tr w:rsidR="007B6EE0" w:rsidTr="00057E3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vMerge w:val="restart"/>
          </w:tcPr>
          <w:p w:rsidR="007B6EE0" w:rsidRDefault="00880D58">
            <w:r>
              <w:t>Migration</w:t>
            </w:r>
          </w:p>
        </w:tc>
        <w:tc>
          <w:tcPr>
            <w:tcW w:w="3488" w:type="dxa"/>
            <w:gridSpan w:val="3"/>
            <w:vMerge w:val="restart"/>
          </w:tcPr>
          <w:p w:rsidR="007B6EE0" w:rsidRDefault="00880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Must have vendor service</w:t>
            </w:r>
          </w:p>
        </w:tc>
      </w:tr>
      <w:tr w:rsidR="007B6EE0" w:rsidTr="00057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vMerge w:val="restart"/>
          </w:tcPr>
          <w:p w:rsidR="007B6EE0" w:rsidRDefault="00880D58">
            <w:r>
              <w:t>Pricing</w:t>
            </w:r>
          </w:p>
        </w:tc>
        <w:tc>
          <w:tcPr>
            <w:tcW w:w="3488" w:type="dxa"/>
            <w:gridSpan w:val="3"/>
            <w:vMerge w:val="restart"/>
          </w:tcPr>
          <w:p w:rsidR="007B6EE0" w:rsidRDefault="00880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multi-year commitment</w:t>
            </w:r>
          </w:p>
        </w:tc>
      </w:tr>
      <w:tr w:rsidR="007B6EE0" w:rsidTr="00057E3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vMerge/>
          </w:tcPr>
          <w:p w:rsidR="007B6EE0" w:rsidRDefault="007B6EE0"/>
        </w:tc>
        <w:tc>
          <w:tcPr>
            <w:tcW w:w="3488" w:type="dxa"/>
            <w:gridSpan w:val="3"/>
            <w:vMerge w:val="restart"/>
          </w:tcPr>
          <w:p w:rsidR="007B6EE0" w:rsidRDefault="00880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Flex up/down with headcount</w:t>
            </w:r>
          </w:p>
        </w:tc>
      </w:tr>
      <w:tr w:rsidR="007B6EE0" w:rsidTr="00057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vMerge/>
          </w:tcPr>
          <w:p w:rsidR="007B6EE0" w:rsidRDefault="007B6EE0"/>
        </w:tc>
        <w:tc>
          <w:tcPr>
            <w:tcW w:w="3488" w:type="dxa"/>
            <w:gridSpan w:val="3"/>
            <w:vMerge w:val="restart"/>
          </w:tcPr>
          <w:p w:rsidR="007B6EE0" w:rsidRDefault="00880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Monthly subscription</w:t>
            </w:r>
          </w:p>
        </w:tc>
      </w:tr>
      <w:tr w:rsidR="007B6EE0" w:rsidTr="00057E3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vMerge w:val="restart"/>
          </w:tcPr>
          <w:p w:rsidR="007B6EE0" w:rsidRDefault="00880D58">
            <w:r>
              <w:t>Live payroll</w:t>
            </w:r>
          </w:p>
        </w:tc>
        <w:tc>
          <w:tcPr>
            <w:tcW w:w="3488" w:type="dxa"/>
            <w:gridSpan w:val="3"/>
            <w:vMerge w:val="restart"/>
          </w:tcPr>
          <w:p w:rsidR="007B6EE0" w:rsidRDefault="00880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Ready/ visible from 1st day of month</w:t>
            </w:r>
          </w:p>
        </w:tc>
      </w:tr>
      <w:tr w:rsidR="007B6EE0" w:rsidTr="00057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vMerge/>
          </w:tcPr>
          <w:p w:rsidR="007B6EE0" w:rsidRDefault="007B6EE0"/>
        </w:tc>
        <w:tc>
          <w:tcPr>
            <w:tcW w:w="3488" w:type="dxa"/>
            <w:gridSpan w:val="3"/>
            <w:vMerge w:val="restart"/>
          </w:tcPr>
          <w:p w:rsidR="007B6EE0" w:rsidRDefault="00880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Less stress</w:t>
            </w:r>
          </w:p>
        </w:tc>
      </w:tr>
      <w:tr w:rsidR="007B6EE0" w:rsidTr="00057E3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vMerge/>
          </w:tcPr>
          <w:p w:rsidR="007B6EE0" w:rsidRDefault="007B6EE0"/>
        </w:tc>
        <w:tc>
          <w:tcPr>
            <w:tcW w:w="3488" w:type="dxa"/>
            <w:gridSpan w:val="3"/>
            <w:vMerge w:val="restart"/>
          </w:tcPr>
          <w:p w:rsidR="007B6EE0" w:rsidRDefault="00880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Catch errors</w:t>
            </w:r>
          </w:p>
        </w:tc>
      </w:tr>
      <w:tr w:rsidR="007B6EE0" w:rsidTr="00057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vMerge w:val="restart"/>
          </w:tcPr>
          <w:p w:rsidR="007B6EE0" w:rsidRDefault="00880D58">
            <w:r>
              <w:t>Integrated Excel reporting</w:t>
            </w:r>
          </w:p>
        </w:tc>
        <w:tc>
          <w:tcPr>
            <w:tcW w:w="3488" w:type="dxa"/>
            <w:gridSpan w:val="3"/>
            <w:vMerge w:val="restart"/>
          </w:tcPr>
          <w:p w:rsidR="007B6EE0" w:rsidRDefault="00880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Pivot table and charts</w:t>
            </w:r>
          </w:p>
        </w:tc>
      </w:tr>
      <w:tr w:rsidR="007B6EE0" w:rsidTr="00057E3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vMerge/>
          </w:tcPr>
          <w:p w:rsidR="007B6EE0" w:rsidRDefault="007B6EE0"/>
        </w:tc>
        <w:tc>
          <w:tcPr>
            <w:tcW w:w="3488" w:type="dxa"/>
            <w:gridSpan w:val="3"/>
            <w:vMerge w:val="restart"/>
          </w:tcPr>
          <w:p w:rsidR="007B6EE0" w:rsidRDefault="00880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Full analytics</w:t>
            </w:r>
          </w:p>
        </w:tc>
      </w:tr>
      <w:tr w:rsidR="007B6EE0" w:rsidTr="00057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vMerge/>
          </w:tcPr>
          <w:p w:rsidR="007B6EE0" w:rsidRDefault="007B6EE0"/>
        </w:tc>
        <w:tc>
          <w:tcPr>
            <w:tcW w:w="3488" w:type="dxa"/>
            <w:gridSpan w:val="3"/>
            <w:vMerge w:val="restart"/>
          </w:tcPr>
          <w:p w:rsidR="007B6EE0" w:rsidRDefault="00880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Create my own reports</w:t>
            </w:r>
            <w:r>
              <w:br/>
              <w:t>E.g. JRS</w:t>
            </w:r>
          </w:p>
        </w:tc>
      </w:tr>
      <w:tr w:rsidR="007B6EE0" w:rsidTr="00057E3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vMerge w:val="restart"/>
          </w:tcPr>
          <w:p w:rsidR="007B6EE0" w:rsidRDefault="00880D58">
            <w:r>
              <w:t>Employee well-being</w:t>
            </w:r>
          </w:p>
        </w:tc>
        <w:tc>
          <w:tcPr>
            <w:tcW w:w="3488" w:type="dxa"/>
            <w:gridSpan w:val="3"/>
            <w:vMerge w:val="restart"/>
          </w:tcPr>
          <w:p w:rsidR="007B6EE0" w:rsidRDefault="00880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payslip before payday</w:t>
            </w:r>
          </w:p>
        </w:tc>
      </w:tr>
      <w:tr w:rsidR="007B6EE0" w:rsidTr="00057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vMerge/>
          </w:tcPr>
          <w:p w:rsidR="007B6EE0" w:rsidRDefault="007B6EE0"/>
        </w:tc>
        <w:tc>
          <w:tcPr>
            <w:tcW w:w="3488" w:type="dxa"/>
            <w:gridSpan w:val="3"/>
            <w:vMerge w:val="restart"/>
          </w:tcPr>
          <w:p w:rsidR="007B6EE0" w:rsidRDefault="00880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View own pay queries</w:t>
            </w:r>
          </w:p>
        </w:tc>
      </w:tr>
      <w:tr w:rsidR="007B6EE0" w:rsidTr="00057E34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vMerge/>
          </w:tcPr>
          <w:p w:rsidR="007B6EE0" w:rsidRDefault="007B6EE0"/>
        </w:tc>
        <w:tc>
          <w:tcPr>
            <w:tcW w:w="3488" w:type="dxa"/>
            <w:gridSpan w:val="3"/>
            <w:vMerge w:val="restart"/>
          </w:tcPr>
          <w:p w:rsidR="007B6EE0" w:rsidRDefault="00880D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Pay on-demand</w:t>
            </w:r>
          </w:p>
        </w:tc>
      </w:tr>
      <w:tr w:rsidR="007B6EE0" w:rsidTr="00057E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8" w:type="dxa"/>
            <w:vMerge/>
          </w:tcPr>
          <w:p w:rsidR="007B6EE0" w:rsidRDefault="007B6EE0"/>
        </w:tc>
        <w:tc>
          <w:tcPr>
            <w:tcW w:w="3488" w:type="dxa"/>
            <w:gridSpan w:val="3"/>
            <w:vMerge w:val="restart"/>
          </w:tcPr>
          <w:p w:rsidR="007B6EE0" w:rsidRDefault="00880D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Engaged with pay and benefits</w:t>
            </w:r>
          </w:p>
        </w:tc>
      </w:tr>
    </w:tbl>
    <w:p w:rsidR="00880D58" w:rsidRDefault="00880D58"/>
    <w:sectPr w:rsidR="00880D58">
      <w:footerReference w:type="default" r:id="rId8"/>
      <w:pgSz w:w="16835" w:h="1191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758" w:rsidRDefault="00674758" w:rsidP="002C2CE3">
      <w:r>
        <w:separator/>
      </w:r>
    </w:p>
  </w:endnote>
  <w:endnote w:type="continuationSeparator" w:id="0">
    <w:p w:rsidR="00674758" w:rsidRDefault="00674758" w:rsidP="002C2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CE3" w:rsidRDefault="002C2CE3">
    <w:pPr>
      <w:pStyle w:val="Footer"/>
    </w:pPr>
    <w:r w:rsidRPr="006E35E9">
      <w:rPr>
        <w:rFonts w:ascii="Calibri Light" w:eastAsia="Times New Roman" w:hAnsi="Calibri Light" w:cs="Times New Roman"/>
        <w:color w:val="08243C"/>
        <w:sz w:val="32"/>
        <w:szCs w:val="32"/>
      </w:rPr>
      <w:t>p</w:t>
    </w:r>
    <w:r w:rsidRPr="006E35E9">
      <w:rPr>
        <w:rFonts w:ascii="Calibri Light" w:eastAsia="Times New Roman" w:hAnsi="Calibri Light" w:cs="Times New Roman"/>
        <w:color w:val="4590B8"/>
        <w:sz w:val="32"/>
        <w:szCs w:val="32"/>
      </w:rPr>
      <w:t>ai</w:t>
    </w:r>
    <w:r w:rsidRPr="006E35E9">
      <w:rPr>
        <w:rFonts w:ascii="Calibri Light" w:eastAsia="Times New Roman" w:hAnsi="Calibri Light" w:cs="Times New Roman"/>
        <w:color w:val="08243C"/>
        <w:sz w:val="32"/>
        <w:szCs w:val="32"/>
      </w:rPr>
      <w:t>yroll®</w:t>
    </w:r>
    <w:r>
      <w:rPr>
        <w:rFonts w:ascii="Calibri Light" w:eastAsia="Times New Roman" w:hAnsi="Calibri Light" w:cs="Times New Roman"/>
        <w:color w:val="08243C"/>
        <w:sz w:val="32"/>
        <w:szCs w:val="3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758" w:rsidRDefault="00674758" w:rsidP="002C2CE3">
      <w:r>
        <w:separator/>
      </w:r>
    </w:p>
  </w:footnote>
  <w:footnote w:type="continuationSeparator" w:id="0">
    <w:p w:rsidR="00674758" w:rsidRDefault="00674758" w:rsidP="002C2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D6A4D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hybridMultilevel"/>
    <w:tmpl w:val="1B4CA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0F">
      <w:start w:val="1"/>
      <w:numFmt w:val="decimal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12"/>
    <w:rsid w:val="00057E34"/>
    <w:rsid w:val="00102DA7"/>
    <w:rsid w:val="00200CE3"/>
    <w:rsid w:val="002C1465"/>
    <w:rsid w:val="002C2CE3"/>
    <w:rsid w:val="00445D80"/>
    <w:rsid w:val="00674758"/>
    <w:rsid w:val="007B6EE0"/>
    <w:rsid w:val="00880D58"/>
    <w:rsid w:val="00CC00C7"/>
    <w:rsid w:val="00E7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C964013E-FD6C-EB4E-87F1-78CF1C3E8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361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6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61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6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45D8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45D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45D8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45D8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45D8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6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3612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736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36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7361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736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736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7361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61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612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E73612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445D8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45D8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45D8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445D8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45D8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2C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2CE3"/>
  </w:style>
  <w:style w:type="paragraph" w:styleId="Footer">
    <w:name w:val="footer"/>
    <w:basedOn w:val="Normal"/>
    <w:link w:val="FooterChar"/>
    <w:uiPriority w:val="99"/>
    <w:unhideWhenUsed/>
    <w:rsid w:val="002C2C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CE3"/>
  </w:style>
  <w:style w:type="table" w:styleId="GridTable2-Accent1">
    <w:name w:val="Grid Table 2 Accent 1"/>
    <w:basedOn w:val="TableNormal"/>
    <w:uiPriority w:val="47"/>
    <w:rsid w:val="00057E34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Paraskeva</cp:lastModifiedBy>
  <cp:revision>4</cp:revision>
  <dcterms:created xsi:type="dcterms:W3CDTF">2020-05-07T20:42:00Z</dcterms:created>
  <dcterms:modified xsi:type="dcterms:W3CDTF">2020-05-08T09:32:00Z</dcterms:modified>
</cp:coreProperties>
</file>