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1A5E9BC" w14:textId="5A5FF69A" w:rsidR="00AC58BC" w:rsidRDefault="008470A6" w:rsidP="00131FEA"/>
    <w:p w14:paraId="2E844CAF" w14:textId="4C62A0DE" w:rsidR="00BB6B5F" w:rsidRPr="00D90FBB" w:rsidRDefault="00BB6B5F" w:rsidP="00131FEA">
      <w:pPr>
        <w:rPr>
          <w:b/>
          <w:color w:val="000000" w:themeColor="text1"/>
        </w:rPr>
      </w:pPr>
      <w:r w:rsidRPr="00D90FBB">
        <w:rPr>
          <w:b/>
          <w:color w:val="000000" w:themeColor="text1"/>
        </w:rPr>
        <w:t>PACKING FOR SOBERMAN’S ESTATE:</w:t>
      </w:r>
    </w:p>
    <w:p w14:paraId="7EC2430E" w14:textId="7D936B31" w:rsidR="00BB6B5F" w:rsidRPr="009D2725" w:rsidRDefault="00BB6B5F" w:rsidP="00131FEA">
      <w:pPr>
        <w:rPr>
          <w:color w:val="000000" w:themeColor="text1"/>
        </w:rPr>
      </w:pPr>
    </w:p>
    <w:p w14:paraId="1B84216D" w14:textId="58A84025" w:rsidR="00BB6B5F" w:rsidRPr="009D2725" w:rsidRDefault="00BB6B5F" w:rsidP="00131FEA">
      <w:pPr>
        <w:rPr>
          <w:color w:val="000000" w:themeColor="text1"/>
        </w:rPr>
      </w:pPr>
      <w:r w:rsidRPr="009D2725">
        <w:rPr>
          <w:color w:val="000000" w:themeColor="text1"/>
        </w:rPr>
        <w:t>In order to provide you the safest and smoothest transition to your private treatment experience at The Estate, we have defined those items to bring and not to bring. Please know</w:t>
      </w:r>
      <w:r w:rsidR="009D2725" w:rsidRPr="009D2725">
        <w:rPr>
          <w:color w:val="000000" w:themeColor="text1"/>
        </w:rPr>
        <w:t xml:space="preserve">, however, </w:t>
      </w:r>
      <w:r w:rsidRPr="009D2725">
        <w:rPr>
          <w:color w:val="000000" w:themeColor="text1"/>
        </w:rPr>
        <w:t xml:space="preserve">that this list is not </w:t>
      </w:r>
      <w:r w:rsidR="009D2725" w:rsidRPr="009D2725">
        <w:rPr>
          <w:color w:val="000000" w:themeColor="text1"/>
        </w:rPr>
        <w:t>exhaustive</w:t>
      </w:r>
      <w:r w:rsidRPr="009D2725">
        <w:rPr>
          <w:color w:val="000000" w:themeColor="text1"/>
        </w:rPr>
        <w:t xml:space="preserve"> and we encourage you to</w:t>
      </w:r>
      <w:r w:rsidR="009D2725" w:rsidRPr="009D2725">
        <w:rPr>
          <w:color w:val="000000" w:themeColor="text1"/>
        </w:rPr>
        <w:t xml:space="preserve"> contact your Admission Coordinator </w:t>
      </w:r>
      <w:r w:rsidRPr="009D2725">
        <w:rPr>
          <w:color w:val="000000" w:themeColor="text1"/>
        </w:rPr>
        <w:t>for any questions.</w:t>
      </w:r>
    </w:p>
    <w:p w14:paraId="27328BA5" w14:textId="592412B4" w:rsidR="00BB6B5F" w:rsidRPr="009D2725" w:rsidRDefault="00BB6B5F" w:rsidP="00131FEA">
      <w:pPr>
        <w:rPr>
          <w:color w:val="000000" w:themeColor="text1"/>
        </w:rPr>
      </w:pPr>
    </w:p>
    <w:p w14:paraId="719B1D07" w14:textId="63293F59" w:rsidR="00131FEA" w:rsidRDefault="00B61A39" w:rsidP="00131FEA">
      <w:pPr>
        <w:rPr>
          <w:b/>
          <w:color w:val="000000" w:themeColor="text1"/>
        </w:rPr>
      </w:pPr>
      <w:r w:rsidRPr="00D90FBB">
        <w:rPr>
          <w:b/>
          <w:color w:val="000000" w:themeColor="text1"/>
        </w:rPr>
        <w:t>WHAT TO BRING:</w:t>
      </w:r>
    </w:p>
    <w:p w14:paraId="706D1FA6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>Driver’s license or photo ID</w:t>
      </w:r>
    </w:p>
    <w:p w14:paraId="25641CC4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Insurance ID card, including pharmacy plan information</w:t>
      </w:r>
    </w:p>
    <w:p w14:paraId="0CB04F9E" w14:textId="0B068CEE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 xml:space="preserve">A list of all current medications. Any medications brought with you must be in properly labeled bottles including name, medication, dosage and frequency. </w:t>
      </w:r>
      <w:r w:rsidR="00D90FBB">
        <w:rPr>
          <w:rFonts w:eastAsia="Times New Roman" w:cs="Arial"/>
          <w:color w:val="000000" w:themeColor="text1"/>
          <w:szCs w:val="20"/>
          <w:lang w:val="en-GB"/>
        </w:rPr>
        <w:t xml:space="preserve">Medications not </w:t>
      </w:r>
      <w:proofErr w:type="spellStart"/>
      <w:r w:rsidR="00D90FBB">
        <w:rPr>
          <w:rFonts w:eastAsia="Times New Roman" w:cs="Arial"/>
          <w:color w:val="000000" w:themeColor="text1"/>
          <w:szCs w:val="20"/>
          <w:lang w:val="en-GB"/>
        </w:rPr>
        <w:t>label</w:t>
      </w:r>
      <w:r w:rsidRPr="009D2725">
        <w:rPr>
          <w:rFonts w:eastAsia="Times New Roman" w:cs="Arial"/>
          <w:color w:val="000000" w:themeColor="text1"/>
          <w:szCs w:val="20"/>
          <w:lang w:val="en-GB"/>
        </w:rPr>
        <w:t>ed</w:t>
      </w:r>
      <w:proofErr w:type="spellEnd"/>
      <w:r w:rsidRPr="009D2725">
        <w:rPr>
          <w:rFonts w:eastAsia="Times New Roman" w:cs="Arial"/>
          <w:color w:val="000000" w:themeColor="text1"/>
          <w:szCs w:val="20"/>
          <w:lang w:val="en-GB"/>
        </w:rPr>
        <w:t xml:space="preserve"> will be destroyed upon arrival</w:t>
      </w:r>
    </w:p>
    <w:p w14:paraId="62EB0DA7" w14:textId="77777777" w:rsidR="009F6B6F" w:rsidRPr="009D2725" w:rsidRDefault="009F6B6F" w:rsidP="00131FEA">
      <w:pPr>
        <w:rPr>
          <w:rFonts w:ascii="Source Sans Pro" w:eastAsia="Times New Roman" w:hAnsi="Source Sans Pro" w:cs="Helvetica"/>
          <w:color w:val="000000" w:themeColor="text1"/>
          <w:sz w:val="24"/>
          <w:highlight w:val="yellow"/>
        </w:rPr>
      </w:pPr>
      <w:r w:rsidRPr="009D2725">
        <w:rPr>
          <w:rFonts w:ascii="Source Sans Pro" w:eastAsia="Times New Roman" w:hAnsi="Source Sans Pro" w:cs="Arial"/>
          <w:color w:val="000000" w:themeColor="text1"/>
          <w:sz w:val="24"/>
          <w:highlight w:val="yellow"/>
          <w:lang w:val="en-GB"/>
        </w:rPr>
        <w:t xml:space="preserve"> </w:t>
      </w:r>
    </w:p>
    <w:p w14:paraId="6E77B4C7" w14:textId="77777777" w:rsidR="009F6B6F" w:rsidRPr="009D2725" w:rsidRDefault="009F6B6F" w:rsidP="00131FEA">
      <w:pPr>
        <w:rPr>
          <w:rFonts w:ascii="Source Sans Pro" w:eastAsia="Times New Roman" w:hAnsi="Source Sans Pro" w:cs="Helvetica"/>
          <w:color w:val="000000" w:themeColor="text1"/>
          <w:sz w:val="24"/>
          <w:highlight w:val="green"/>
        </w:rPr>
      </w:pPr>
    </w:p>
    <w:p w14:paraId="015F32D4" w14:textId="1BD57B88" w:rsidR="009F6B6F" w:rsidRPr="00D90FBB" w:rsidRDefault="009F6B6F" w:rsidP="00131FEA">
      <w:pPr>
        <w:rPr>
          <w:rFonts w:eastAsia="Times New Roman" w:cs="Helvetica"/>
          <w:b/>
          <w:color w:val="000000" w:themeColor="text1"/>
          <w:szCs w:val="20"/>
        </w:rPr>
      </w:pPr>
      <w:r w:rsidRPr="00D90FBB">
        <w:rPr>
          <w:rFonts w:eastAsia="Times New Roman" w:cs="Helvetica"/>
          <w:b/>
          <w:color w:val="000000" w:themeColor="text1"/>
          <w:szCs w:val="20"/>
        </w:rPr>
        <w:t>CLOTHING</w:t>
      </w:r>
      <w:r w:rsidR="00D90FBB">
        <w:rPr>
          <w:rFonts w:eastAsia="Times New Roman" w:cs="Helvetica"/>
          <w:b/>
          <w:color w:val="000000" w:themeColor="text1"/>
          <w:szCs w:val="20"/>
        </w:rPr>
        <w:t>:</w:t>
      </w:r>
    </w:p>
    <w:p w14:paraId="4CDD06FD" w14:textId="77777777" w:rsidR="003628A2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 xml:space="preserve">Casual, comfortable shirts, knee-length shorts, and comfortable pants </w:t>
      </w:r>
    </w:p>
    <w:p w14:paraId="3D1E94B0" w14:textId="053B3E98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 xml:space="preserve">Sweats/workout clothing </w:t>
      </w:r>
    </w:p>
    <w:p w14:paraId="593B0964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 xml:space="preserve">Full length jeans and boots for horse activities </w:t>
      </w:r>
    </w:p>
    <w:p w14:paraId="48E418EB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Shoes appropriate for casual wear, pool and outdoor recreational activities such as hiking.</w:t>
      </w:r>
    </w:p>
    <w:p w14:paraId="719CD62C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Bathing suit (no speedos are permitted)</w:t>
      </w:r>
    </w:p>
    <w:p w14:paraId="28D137EB" w14:textId="1D386508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The beautiful Arizona sun is best enjoyed with a comfortable hat and sungl</w:t>
      </w:r>
      <w:r w:rsidR="00D90FBB">
        <w:rPr>
          <w:rFonts w:eastAsia="Times New Roman" w:cs="Helvetica"/>
          <w:color w:val="000000" w:themeColor="text1"/>
          <w:szCs w:val="20"/>
        </w:rPr>
        <w:t>asses</w:t>
      </w:r>
    </w:p>
    <w:p w14:paraId="7D5AF56E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>Robe/housecoat and modest sleepwear</w:t>
      </w:r>
    </w:p>
    <w:p w14:paraId="25866C9B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 xml:space="preserve">Weatherproof jacket. Activities will be held outside in the high Sonoran Desert climate where mornings can be cool, the daytimes hot and the evening temperatures vary  </w:t>
      </w:r>
    </w:p>
    <w:p w14:paraId="310142A9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>All laundry supplies are provided</w:t>
      </w:r>
      <w:r w:rsidRPr="009D2725">
        <w:rPr>
          <w:rFonts w:eastAsia="Times New Roman" w:cs="Helvetica"/>
          <w:color w:val="000000" w:themeColor="text1"/>
          <w:szCs w:val="20"/>
        </w:rPr>
        <w:t xml:space="preserve"> </w:t>
      </w:r>
    </w:p>
    <w:p w14:paraId="18672AC2" w14:textId="77777777" w:rsidR="009F6B6F" w:rsidRPr="009D2725" w:rsidRDefault="009F6B6F" w:rsidP="00131FEA">
      <w:pPr>
        <w:rPr>
          <w:rFonts w:eastAsia="Times New Roman" w:cs="Helvetica"/>
          <w:color w:val="000000" w:themeColor="text1"/>
          <w:szCs w:val="20"/>
          <w:highlight w:val="green"/>
        </w:rPr>
      </w:pPr>
    </w:p>
    <w:p w14:paraId="577B17D8" w14:textId="77777777" w:rsidR="009F6B6F" w:rsidRPr="009D2725" w:rsidRDefault="009F6B6F" w:rsidP="00131FEA">
      <w:pPr>
        <w:rPr>
          <w:rFonts w:eastAsia="Times New Roman" w:cs="Helvetica"/>
          <w:color w:val="000000" w:themeColor="text1"/>
          <w:szCs w:val="20"/>
        </w:rPr>
      </w:pPr>
    </w:p>
    <w:p w14:paraId="284E994E" w14:textId="67F0C168" w:rsidR="009F6B6F" w:rsidRPr="00D90FBB" w:rsidRDefault="009F6B6F" w:rsidP="00131FEA">
      <w:pPr>
        <w:rPr>
          <w:rFonts w:eastAsia="Times New Roman" w:cs="Helvetica"/>
          <w:b/>
          <w:color w:val="000000" w:themeColor="text1"/>
          <w:szCs w:val="20"/>
        </w:rPr>
      </w:pPr>
      <w:r w:rsidRPr="00D90FBB">
        <w:rPr>
          <w:rFonts w:eastAsia="Times New Roman" w:cs="Helvetica"/>
          <w:b/>
          <w:color w:val="000000" w:themeColor="text1"/>
          <w:szCs w:val="20"/>
        </w:rPr>
        <w:t>MISCELLANIOUS ITEMS</w:t>
      </w:r>
      <w:r w:rsidR="00D90FBB">
        <w:rPr>
          <w:rFonts w:eastAsia="Times New Roman" w:cs="Helvetica"/>
          <w:b/>
          <w:color w:val="000000" w:themeColor="text1"/>
          <w:szCs w:val="20"/>
        </w:rPr>
        <w:t>:</w:t>
      </w:r>
    </w:p>
    <w:p w14:paraId="6A5C0506" w14:textId="1788A552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Personal care items (30-day supply)</w:t>
      </w:r>
      <w:r w:rsidR="00D90FBB">
        <w:rPr>
          <w:rFonts w:eastAsia="Times New Roman" w:cs="Helvetica"/>
          <w:color w:val="000000" w:themeColor="text1"/>
          <w:szCs w:val="20"/>
        </w:rPr>
        <w:t xml:space="preserve">. </w:t>
      </w:r>
      <w:r w:rsidRPr="009D2725">
        <w:rPr>
          <w:rFonts w:eastAsia="Times New Roman" w:cs="Helvetica"/>
          <w:color w:val="000000" w:themeColor="text1"/>
          <w:szCs w:val="20"/>
        </w:rPr>
        <w:t xml:space="preserve"> Any item containing alcohol will be held by staff until discharge. All personal care items must be in their original containers</w:t>
      </w:r>
    </w:p>
    <w:p w14:paraId="54E82C8D" w14:textId="231DB27C" w:rsidR="00161B21" w:rsidRPr="009D2725" w:rsidRDefault="00161B21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Shavers are permitt</w:t>
      </w:r>
      <w:r w:rsidR="00D90FBB">
        <w:rPr>
          <w:rFonts w:eastAsia="Times New Roman" w:cs="Helvetica"/>
          <w:color w:val="000000" w:themeColor="text1"/>
          <w:szCs w:val="20"/>
        </w:rPr>
        <w:t>ed, except single blade razors</w:t>
      </w:r>
    </w:p>
    <w:p w14:paraId="6739A027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Paper, pens, pencils, envelopes, stamps and address book (cell phone contacts will not be accessible during your stay unless determined clinically necessary)</w:t>
      </w:r>
    </w:p>
    <w:p w14:paraId="28C1E45E" w14:textId="77777777" w:rsidR="009F6B6F" w:rsidRPr="009D2725" w:rsidRDefault="009F6B6F" w:rsidP="00131FEA">
      <w:pPr>
        <w:numPr>
          <w:ilvl w:val="0"/>
          <w:numId w:val="1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Spending money (it is recommended to bring a small about of cash with you. No more than $200.00 is necessary)</w:t>
      </w:r>
    </w:p>
    <w:p w14:paraId="3162A8B7" w14:textId="77777777" w:rsidR="009F6B6F" w:rsidRPr="009D2725" w:rsidRDefault="009F6B6F" w:rsidP="00131FEA">
      <w:pPr>
        <w:numPr>
          <w:ilvl w:val="0"/>
          <w:numId w:val="2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 xml:space="preserve">Photos of friends and family </w:t>
      </w:r>
    </w:p>
    <w:p w14:paraId="30EF41A8" w14:textId="61E05182" w:rsidR="009F6B6F" w:rsidRPr="009D2725" w:rsidRDefault="009F6B6F" w:rsidP="00131FEA">
      <w:pPr>
        <w:numPr>
          <w:ilvl w:val="0"/>
          <w:numId w:val="2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 xml:space="preserve">All residents who enter </w:t>
      </w:r>
      <w:proofErr w:type="spellStart"/>
      <w:r w:rsidRPr="009D2725">
        <w:rPr>
          <w:rFonts w:eastAsia="Times New Roman" w:cs="Helvetica"/>
          <w:color w:val="000000" w:themeColor="text1"/>
          <w:szCs w:val="20"/>
        </w:rPr>
        <w:t>Soberman’s</w:t>
      </w:r>
      <w:proofErr w:type="spellEnd"/>
      <w:r w:rsidRPr="009D2725">
        <w:rPr>
          <w:rFonts w:eastAsia="Times New Roman" w:cs="Helvetica"/>
          <w:color w:val="000000" w:themeColor="text1"/>
          <w:szCs w:val="20"/>
        </w:rPr>
        <w:t xml:space="preserve"> Estate as a smoker will be provided instruction and opportunity to quit smoking with Medical and smoking cessation support. </w:t>
      </w:r>
      <w:r w:rsidRPr="009D2725">
        <w:rPr>
          <w:rFonts w:eastAsia="Times New Roman" w:cs="Arial"/>
          <w:color w:val="000000" w:themeColor="text1"/>
          <w:szCs w:val="20"/>
          <w:lang w:val="en-GB"/>
        </w:rPr>
        <w:t>If you plan to smoke during your stay, please bring enough cigarettes for your estimated length of stay.</w:t>
      </w:r>
      <w:r w:rsidR="00EF1E4B" w:rsidRPr="009D2725">
        <w:rPr>
          <w:rFonts w:eastAsia="Times New Roman" w:cs="Arial"/>
          <w:color w:val="000000" w:themeColor="text1"/>
          <w:szCs w:val="20"/>
          <w:lang w:val="en-GB"/>
        </w:rPr>
        <w:t xml:space="preserve"> Cigarettes </w:t>
      </w:r>
      <w:r w:rsidR="00B61A39" w:rsidRPr="009D2725">
        <w:rPr>
          <w:rFonts w:eastAsia="Times New Roman" w:cs="Arial"/>
          <w:color w:val="000000" w:themeColor="text1"/>
          <w:szCs w:val="20"/>
          <w:lang w:val="en-GB"/>
        </w:rPr>
        <w:t xml:space="preserve">need to be in unopened, sealed packaging. </w:t>
      </w:r>
      <w:r w:rsidR="0023593B" w:rsidRPr="009D2725">
        <w:rPr>
          <w:rFonts w:eastAsia="Times New Roman" w:cs="Arial"/>
          <w:color w:val="000000" w:themeColor="text1"/>
          <w:szCs w:val="20"/>
          <w:lang w:val="en-GB"/>
        </w:rPr>
        <w:t xml:space="preserve">Family can send client’s cigarettes, but all packages will be opened in front </w:t>
      </w:r>
      <w:r w:rsidR="00D90FBB">
        <w:rPr>
          <w:rFonts w:eastAsia="Times New Roman" w:cs="Arial"/>
          <w:color w:val="000000" w:themeColor="text1"/>
          <w:szCs w:val="20"/>
          <w:lang w:val="en-GB"/>
        </w:rPr>
        <w:t>of staff and checked for safety</w:t>
      </w:r>
    </w:p>
    <w:p w14:paraId="5956236C" w14:textId="4555064E" w:rsidR="001B420D" w:rsidRPr="009D2725" w:rsidRDefault="009F6B6F" w:rsidP="00131FEA">
      <w:pPr>
        <w:numPr>
          <w:ilvl w:val="0"/>
          <w:numId w:val="2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>If you currently have any Advance Directives or Living Will, bring a copy for your Medical Record</w:t>
      </w:r>
    </w:p>
    <w:p w14:paraId="63F608D5" w14:textId="452B1938" w:rsidR="001B420D" w:rsidRPr="009D2725" w:rsidRDefault="001B420D" w:rsidP="00131FEA">
      <w:pPr>
        <w:numPr>
          <w:ilvl w:val="0"/>
          <w:numId w:val="2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Laptop computer and cell phone use are permitted to facilitate business m</w:t>
      </w:r>
      <w:r w:rsidR="00D90FBB">
        <w:rPr>
          <w:rFonts w:eastAsia="Times New Roman" w:cs="Helvetica"/>
          <w:color w:val="000000" w:themeColor="text1"/>
          <w:szCs w:val="20"/>
        </w:rPr>
        <w:t>atters when clinically approved</w:t>
      </w:r>
      <w:r w:rsidRPr="009D2725">
        <w:rPr>
          <w:rFonts w:eastAsia="Times New Roman" w:cs="Helvetica"/>
          <w:color w:val="000000" w:themeColor="text1"/>
          <w:szCs w:val="20"/>
        </w:rPr>
        <w:t xml:space="preserve"> </w:t>
      </w:r>
    </w:p>
    <w:p w14:paraId="52FC065D" w14:textId="77777777" w:rsidR="001B420D" w:rsidRPr="009D2725" w:rsidRDefault="001B420D" w:rsidP="00131FEA">
      <w:pPr>
        <w:rPr>
          <w:rFonts w:eastAsia="Times New Roman" w:cs="Helvetica"/>
          <w:color w:val="000000" w:themeColor="text1"/>
          <w:szCs w:val="20"/>
        </w:rPr>
      </w:pPr>
    </w:p>
    <w:p w14:paraId="2B3DADBC" w14:textId="7E4F199C" w:rsidR="009F6B6F" w:rsidRPr="009D2725" w:rsidRDefault="009F6B6F" w:rsidP="00131FEA">
      <w:pPr>
        <w:rPr>
          <w:rFonts w:ascii="Source Sans Pro" w:eastAsia="Times New Roman" w:hAnsi="Source Sans Pro" w:cs="Helvetica"/>
          <w:color w:val="000000" w:themeColor="text1"/>
          <w:sz w:val="24"/>
        </w:rPr>
      </w:pPr>
    </w:p>
    <w:p w14:paraId="3B967892" w14:textId="4BF98E53" w:rsidR="0023593B" w:rsidRPr="009D2725" w:rsidRDefault="0023593B" w:rsidP="00131FEA">
      <w:pPr>
        <w:rPr>
          <w:rFonts w:ascii="Source Sans Pro" w:eastAsia="Times New Roman" w:hAnsi="Source Sans Pro" w:cs="Helvetica"/>
          <w:color w:val="000000" w:themeColor="text1"/>
          <w:sz w:val="24"/>
        </w:rPr>
      </w:pPr>
    </w:p>
    <w:p w14:paraId="2AA583E2" w14:textId="77777777" w:rsidR="009F6B6F" w:rsidRPr="009D2725" w:rsidRDefault="009F6B6F" w:rsidP="00131FEA">
      <w:pPr>
        <w:spacing w:line="288" w:lineRule="auto"/>
        <w:outlineLvl w:val="3"/>
        <w:rPr>
          <w:rFonts w:ascii="Josefin Sans" w:eastAsia="Times New Roman" w:hAnsi="Josefin Sans" w:cs="Helvetica"/>
          <w:bCs/>
          <w:caps/>
          <w:color w:val="000000" w:themeColor="text1"/>
          <w:spacing w:val="8"/>
          <w:sz w:val="36"/>
          <w:szCs w:val="36"/>
          <w:highlight w:val="yellow"/>
        </w:rPr>
      </w:pPr>
      <w:bookmarkStart w:id="0" w:name="_GoBack"/>
      <w:bookmarkEnd w:id="0"/>
    </w:p>
    <w:p w14:paraId="2AC133E5" w14:textId="77777777" w:rsidR="009F6B6F" w:rsidRPr="00D90FBB" w:rsidRDefault="009F6B6F" w:rsidP="00131FEA">
      <w:pPr>
        <w:spacing w:line="288" w:lineRule="auto"/>
        <w:outlineLvl w:val="3"/>
        <w:rPr>
          <w:rFonts w:eastAsia="Times New Roman" w:cs="Helvetica"/>
          <w:b/>
          <w:bCs/>
          <w:caps/>
          <w:color w:val="000000" w:themeColor="text1"/>
          <w:spacing w:val="8"/>
          <w:szCs w:val="20"/>
        </w:rPr>
      </w:pPr>
      <w:r w:rsidRPr="00D90FBB">
        <w:rPr>
          <w:rFonts w:eastAsia="Times New Roman" w:cs="Helvetica"/>
          <w:b/>
          <w:bCs/>
          <w:caps/>
          <w:color w:val="000000" w:themeColor="text1"/>
          <w:spacing w:val="8"/>
          <w:szCs w:val="20"/>
        </w:rPr>
        <w:t>THE FOLLOWING ITEMS ARE NOT PERMITTED AT THE ESTATE:</w:t>
      </w:r>
    </w:p>
    <w:p w14:paraId="50F093E9" w14:textId="70472DA8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Items containing alcohol (as the first ingredient)</w:t>
      </w:r>
    </w:p>
    <w:p w14:paraId="75AF67BC" w14:textId="11F8E246" w:rsidR="004F6332" w:rsidRPr="009D2725" w:rsidRDefault="004F6332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Chewing Tobacco</w:t>
      </w:r>
    </w:p>
    <w:p w14:paraId="38672291" w14:textId="77777777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>Medications not prescribed by a physician</w:t>
      </w:r>
    </w:p>
    <w:p w14:paraId="67A5F51B" w14:textId="3DEE0BCB" w:rsidR="009F6B6F" w:rsidRPr="009D2725" w:rsidRDefault="004F6332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>H</w:t>
      </w:r>
      <w:r w:rsidR="009F6B6F" w:rsidRPr="009D2725">
        <w:rPr>
          <w:rFonts w:eastAsia="Times New Roman" w:cs="Arial"/>
          <w:color w:val="000000" w:themeColor="text1"/>
          <w:szCs w:val="20"/>
          <w:lang w:val="en-GB"/>
        </w:rPr>
        <w:t>erbal remedies</w:t>
      </w:r>
    </w:p>
    <w:p w14:paraId="64B9043E" w14:textId="75A3E25B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 xml:space="preserve">e-cigarettes, vaping apparatus, pipes, or </w:t>
      </w:r>
      <w:proofErr w:type="spellStart"/>
      <w:r w:rsidRPr="009D2725">
        <w:rPr>
          <w:rFonts w:eastAsia="Times New Roman" w:cs="Helvetica"/>
          <w:color w:val="000000" w:themeColor="text1"/>
          <w:szCs w:val="20"/>
        </w:rPr>
        <w:t>juuling</w:t>
      </w:r>
      <w:proofErr w:type="spellEnd"/>
      <w:r w:rsidRPr="009D2725">
        <w:rPr>
          <w:rFonts w:eastAsia="Times New Roman" w:cs="Helvetica"/>
          <w:color w:val="000000" w:themeColor="text1"/>
          <w:szCs w:val="20"/>
        </w:rPr>
        <w:t xml:space="preserve"> of any kind </w:t>
      </w:r>
    </w:p>
    <w:p w14:paraId="56228FB3" w14:textId="77777777" w:rsidR="00161B21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Aerosol spray cans (except for shaving cream)</w:t>
      </w:r>
    </w:p>
    <w:p w14:paraId="3B8D2CF0" w14:textId="160A1A8E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Electronic/entertainment equipment, such as cameras, music devices</w:t>
      </w:r>
      <w:r w:rsidR="004113CB" w:rsidRPr="009D2725">
        <w:rPr>
          <w:rFonts w:eastAsia="Times New Roman" w:cs="Helvetica"/>
          <w:color w:val="000000" w:themeColor="text1"/>
          <w:szCs w:val="20"/>
        </w:rPr>
        <w:t xml:space="preserve">, </w:t>
      </w:r>
      <w:r w:rsidRPr="009D2725">
        <w:rPr>
          <w:rFonts w:eastAsia="Times New Roman" w:cs="Helvetica"/>
          <w:color w:val="000000" w:themeColor="text1"/>
          <w:szCs w:val="20"/>
        </w:rPr>
        <w:t>TVs, video games, PDA/Palm Pilot, etc.</w:t>
      </w:r>
      <w:r w:rsidRPr="009D2725">
        <w:rPr>
          <w:rFonts w:eastAsia="Times New Roman"/>
          <w:color w:val="000000" w:themeColor="text1"/>
          <w:szCs w:val="20"/>
        </w:rPr>
        <w:t xml:space="preserve"> </w:t>
      </w:r>
    </w:p>
    <w:p w14:paraId="3201B4FA" w14:textId="6A8CA51A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 xml:space="preserve">Cell phone/smart phones are not permitted for use at the estate by visitors, for confidentiality reasons. </w:t>
      </w:r>
    </w:p>
    <w:p w14:paraId="0688A0BB" w14:textId="77777777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Excessive and/or sharp jewelry and large amounts of cash are discouraged (a safe is available in the staff office at the estate)</w:t>
      </w:r>
    </w:p>
    <w:p w14:paraId="428AEB78" w14:textId="77777777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Arial"/>
          <w:color w:val="000000" w:themeColor="text1"/>
          <w:szCs w:val="20"/>
          <w:lang w:val="en-GB"/>
        </w:rPr>
        <w:t>Sports equipment</w:t>
      </w:r>
    </w:p>
    <w:p w14:paraId="667823A6" w14:textId="77777777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Food or beverages, candy or gum</w:t>
      </w:r>
    </w:p>
    <w:p w14:paraId="29FC74F7" w14:textId="77777777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Clothing that depicts or is suggestive of alcohol, drugs, paraphernalia or offensive subjects, words, logos or images</w:t>
      </w:r>
    </w:p>
    <w:p w14:paraId="55200384" w14:textId="77777777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Torn clothing that exposes skin.  Excessively tight or baggy clothing are also not permitted</w:t>
      </w:r>
    </w:p>
    <w:p w14:paraId="4833CC59" w14:textId="77777777" w:rsidR="009F6B6F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Pornographic materials</w:t>
      </w:r>
    </w:p>
    <w:p w14:paraId="6FF92386" w14:textId="5899D248" w:rsidR="00D4413C" w:rsidRPr="009D2725" w:rsidRDefault="009F6B6F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Weapons, pocketknives or tools of any kind</w:t>
      </w:r>
    </w:p>
    <w:p w14:paraId="0D40AAF4" w14:textId="658D3F34" w:rsidR="0023593B" w:rsidRPr="009D2725" w:rsidRDefault="001B420D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 w:cs="Helvetica"/>
          <w:color w:val="000000" w:themeColor="text1"/>
          <w:szCs w:val="20"/>
        </w:rPr>
        <w:t>Mirrors and any sharp objects that can cause harm</w:t>
      </w:r>
    </w:p>
    <w:p w14:paraId="7A1D78B8" w14:textId="61E9C02C" w:rsidR="009F6B6F" w:rsidRPr="009D2725" w:rsidRDefault="0023593B" w:rsidP="00131FEA">
      <w:pPr>
        <w:numPr>
          <w:ilvl w:val="0"/>
          <w:numId w:val="3"/>
        </w:numPr>
        <w:ind w:left="0"/>
        <w:rPr>
          <w:rFonts w:eastAsia="Times New Roman" w:cs="Helvetica"/>
          <w:color w:val="000000" w:themeColor="text1"/>
          <w:szCs w:val="20"/>
        </w:rPr>
      </w:pPr>
      <w:r w:rsidRPr="009D2725">
        <w:rPr>
          <w:rFonts w:eastAsia="Times New Roman"/>
          <w:color w:val="000000" w:themeColor="text1"/>
          <w:szCs w:val="20"/>
        </w:rPr>
        <w:t>All items not permitted at The Estate will be mailed home at the client’s</w:t>
      </w:r>
      <w:r w:rsidR="00D90FBB">
        <w:rPr>
          <w:rFonts w:eastAsia="Times New Roman"/>
          <w:color w:val="000000" w:themeColor="text1"/>
          <w:szCs w:val="20"/>
        </w:rPr>
        <w:t xml:space="preserve"> expense</w:t>
      </w:r>
      <w:r w:rsidR="009F6B6F" w:rsidRPr="009D2725">
        <w:rPr>
          <w:rFonts w:eastAsia="Times New Roman"/>
          <w:color w:val="000000" w:themeColor="text1"/>
          <w:szCs w:val="20"/>
          <w:highlight w:val="yellow"/>
        </w:rPr>
        <w:br/>
      </w:r>
    </w:p>
    <w:p w14:paraId="53D82A93" w14:textId="4AD91501" w:rsidR="00B61A39" w:rsidRPr="009D2725" w:rsidRDefault="009F6B6F" w:rsidP="00131FEA">
      <w:pPr>
        <w:rPr>
          <w:rFonts w:eastAsia="Times New Roman" w:cs="Helvetica"/>
          <w:color w:val="000000" w:themeColor="text1"/>
          <w:szCs w:val="20"/>
          <w:highlight w:val="yellow"/>
        </w:rPr>
      </w:pPr>
      <w:r w:rsidRPr="009D2725">
        <w:rPr>
          <w:rFonts w:eastAsia="Times New Roman"/>
          <w:color w:val="000000" w:themeColor="text1"/>
          <w:szCs w:val="20"/>
          <w:highlight w:val="yellow"/>
        </w:rPr>
        <w:br/>
      </w:r>
    </w:p>
    <w:p w14:paraId="26E62B09" w14:textId="77777777" w:rsidR="00B61A39" w:rsidRPr="009D2725" w:rsidRDefault="00B61A39" w:rsidP="00131FEA">
      <w:pPr>
        <w:spacing w:line="450" w:lineRule="atLeast"/>
        <w:textAlignment w:val="center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03E9BF15" w14:textId="6EEA5645" w:rsidR="009F6B6F" w:rsidRPr="009D2725" w:rsidRDefault="009F6B6F" w:rsidP="00131FEA">
      <w:pPr>
        <w:rPr>
          <w:color w:val="000000" w:themeColor="text1"/>
        </w:rPr>
      </w:pPr>
    </w:p>
    <w:sectPr w:rsidR="009F6B6F" w:rsidRPr="009D2725" w:rsidSect="00763E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E850" w14:textId="77777777" w:rsidR="00CC7375" w:rsidRDefault="00CC7375" w:rsidP="00BB6B5F">
      <w:r>
        <w:separator/>
      </w:r>
    </w:p>
  </w:endnote>
  <w:endnote w:type="continuationSeparator" w:id="0">
    <w:p w14:paraId="2D90A770" w14:textId="77777777" w:rsidR="00CC7375" w:rsidRDefault="00CC7375" w:rsidP="00BB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altName w:val="Times New Roman"/>
    <w:charset w:val="00"/>
    <w:family w:val="auto"/>
    <w:pitch w:val="default"/>
  </w:font>
  <w:font w:name="Josefin Sans">
    <w:altName w:val="Calibri"/>
    <w:charset w:val="00"/>
    <w:family w:val="auto"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8E201" w14:textId="77777777" w:rsidR="00CC7375" w:rsidRDefault="00CC7375" w:rsidP="00BB6B5F">
      <w:r>
        <w:separator/>
      </w:r>
    </w:p>
  </w:footnote>
  <w:footnote w:type="continuationSeparator" w:id="0">
    <w:p w14:paraId="2084DCCA" w14:textId="77777777" w:rsidR="00CC7375" w:rsidRDefault="00CC7375" w:rsidP="00BB6B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A567" w14:textId="36D429C3" w:rsidR="00BB6B5F" w:rsidRDefault="009D2725" w:rsidP="009D2725">
    <w:pPr>
      <w:pStyle w:val="Header"/>
      <w:jc w:val="center"/>
    </w:pPr>
    <w:r>
      <w:rPr>
        <w:noProof/>
      </w:rPr>
      <w:drawing>
        <wp:inline distT="0" distB="0" distL="0" distR="0" wp14:anchorId="0452EACC" wp14:editId="1C45D947">
          <wp:extent cx="2349887" cy="16014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bermans-logo-with-tag-reverse-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62" cy="160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4C31"/>
    <w:multiLevelType w:val="multilevel"/>
    <w:tmpl w:val="543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434DEE"/>
    <w:multiLevelType w:val="multilevel"/>
    <w:tmpl w:val="CD4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634C86"/>
    <w:multiLevelType w:val="multilevel"/>
    <w:tmpl w:val="0F9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5F"/>
    <w:rsid w:val="00131FEA"/>
    <w:rsid w:val="00161B21"/>
    <w:rsid w:val="001B420D"/>
    <w:rsid w:val="0023593B"/>
    <w:rsid w:val="0027752B"/>
    <w:rsid w:val="003628A2"/>
    <w:rsid w:val="003638D5"/>
    <w:rsid w:val="004113CB"/>
    <w:rsid w:val="00455E3C"/>
    <w:rsid w:val="00474318"/>
    <w:rsid w:val="004E1A2B"/>
    <w:rsid w:val="004E5C17"/>
    <w:rsid w:val="004F6332"/>
    <w:rsid w:val="00516753"/>
    <w:rsid w:val="00542B42"/>
    <w:rsid w:val="00763E46"/>
    <w:rsid w:val="007E58F6"/>
    <w:rsid w:val="008470A6"/>
    <w:rsid w:val="008B6CA4"/>
    <w:rsid w:val="008C71A1"/>
    <w:rsid w:val="009D2725"/>
    <w:rsid w:val="009F6B6F"/>
    <w:rsid w:val="00A02666"/>
    <w:rsid w:val="00A951B4"/>
    <w:rsid w:val="00AF3A6D"/>
    <w:rsid w:val="00B61A39"/>
    <w:rsid w:val="00B83DD3"/>
    <w:rsid w:val="00BB6B5F"/>
    <w:rsid w:val="00C122BE"/>
    <w:rsid w:val="00CC7375"/>
    <w:rsid w:val="00D16FC3"/>
    <w:rsid w:val="00D4413C"/>
    <w:rsid w:val="00D90FBB"/>
    <w:rsid w:val="00DF42EB"/>
    <w:rsid w:val="00EF1E4B"/>
    <w:rsid w:val="00F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19E93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3C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">
    <w:name w:val="Policy"/>
    <w:basedOn w:val="Normal"/>
    <w:next w:val="Normal"/>
    <w:qFormat/>
    <w:rsid w:val="00455E3C"/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BB6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B5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B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B5F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3C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">
    <w:name w:val="Policy"/>
    <w:basedOn w:val="Normal"/>
    <w:next w:val="Normal"/>
    <w:qFormat/>
    <w:rsid w:val="00455E3C"/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BB6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B5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B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B5F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4149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452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1887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3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440657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6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1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24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2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69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485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Jarrell O'Donnell</dc:creator>
  <cp:keywords/>
  <dc:description/>
  <cp:lastModifiedBy>Lisa Vargas</cp:lastModifiedBy>
  <cp:revision>3</cp:revision>
  <dcterms:created xsi:type="dcterms:W3CDTF">2019-03-18T18:42:00Z</dcterms:created>
  <dcterms:modified xsi:type="dcterms:W3CDTF">2019-03-18T18:42:00Z</dcterms:modified>
</cp:coreProperties>
</file>