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11D1F" w14:textId="3547A1AD" w:rsidR="001A22F7" w:rsidRPr="00A904C2" w:rsidRDefault="00431657" w:rsidP="00431657">
      <w:pPr>
        <w:pStyle w:val="Cuerpo"/>
        <w:jc w:val="center"/>
        <w:rPr>
          <w:rFonts w:ascii="Guardian Egyp Regular" w:hAnsi="Guardian Egyp Regular"/>
          <w:b/>
          <w:bCs/>
          <w:sz w:val="28"/>
          <w:szCs w:val="28"/>
        </w:rPr>
      </w:pPr>
      <w:r w:rsidRPr="00A904C2">
        <w:rPr>
          <w:rFonts w:ascii="Guardian Egyp Regular" w:hAnsi="Guardian Egyp Regular"/>
          <w:b/>
          <w:bCs/>
          <w:sz w:val="28"/>
          <w:szCs w:val="28"/>
        </w:rPr>
        <w:t>COVID-</w:t>
      </w:r>
      <w:proofErr w:type="gramStart"/>
      <w:r w:rsidRPr="00A904C2">
        <w:rPr>
          <w:rFonts w:ascii="Guardian Egyp Regular" w:hAnsi="Guardian Egyp Regular"/>
          <w:b/>
          <w:bCs/>
          <w:sz w:val="28"/>
          <w:szCs w:val="28"/>
        </w:rPr>
        <w:t xml:space="preserve">19  </w:t>
      </w:r>
      <w:r w:rsidR="00F80E8B" w:rsidRPr="00A904C2">
        <w:rPr>
          <w:rFonts w:ascii="Guardian Egyp Regular" w:hAnsi="Guardian Egyp Regular"/>
          <w:b/>
          <w:bCs/>
          <w:sz w:val="28"/>
          <w:szCs w:val="28"/>
        </w:rPr>
        <w:t>Employee</w:t>
      </w:r>
      <w:proofErr w:type="gramEnd"/>
      <w:r w:rsidR="00F80E8B" w:rsidRPr="00A904C2">
        <w:rPr>
          <w:rFonts w:ascii="Guardian Egyp Regular" w:hAnsi="Guardian Egyp Regular"/>
          <w:b/>
          <w:bCs/>
          <w:sz w:val="28"/>
          <w:szCs w:val="28"/>
        </w:rPr>
        <w:t xml:space="preserve"> Communication</w:t>
      </w:r>
      <w:r w:rsidR="001C7A86" w:rsidRPr="00A904C2">
        <w:rPr>
          <w:rFonts w:ascii="Guardian Egyp Regular" w:hAnsi="Guardian Egyp Regular"/>
          <w:b/>
          <w:bCs/>
          <w:sz w:val="28"/>
          <w:szCs w:val="28"/>
        </w:rPr>
        <w:t xml:space="preserve"> </w:t>
      </w:r>
      <w:r w:rsidR="009D53F6">
        <w:rPr>
          <w:rFonts w:ascii="Guardian Egyp Regular" w:hAnsi="Guardian Egyp Regular"/>
          <w:b/>
          <w:bCs/>
          <w:sz w:val="28"/>
          <w:szCs w:val="28"/>
        </w:rPr>
        <w:t>Template</w:t>
      </w:r>
    </w:p>
    <w:p w14:paraId="52FBED2A" w14:textId="25C64EBC" w:rsidR="003B6C52" w:rsidRPr="00A904C2" w:rsidRDefault="003B6C52" w:rsidP="00431657">
      <w:pPr>
        <w:pStyle w:val="Cuerpo"/>
        <w:jc w:val="center"/>
        <w:rPr>
          <w:rFonts w:ascii="Guardian Egyp Regular" w:hAnsi="Guardian Egyp Regular"/>
          <w:b/>
          <w:bCs/>
          <w:sz w:val="28"/>
          <w:szCs w:val="28"/>
        </w:rPr>
      </w:pPr>
    </w:p>
    <w:p w14:paraId="2777440A" w14:textId="42E3E3D7" w:rsidR="0074696E" w:rsidRPr="00A904C2" w:rsidRDefault="0074696E" w:rsidP="00F80E8B">
      <w:pPr>
        <w:pStyle w:val="Cuerpo"/>
        <w:jc w:val="both"/>
        <w:rPr>
          <w:rFonts w:ascii="Guardian Egyp Regular" w:hAnsi="Guardian Egyp Regular"/>
          <w:color w:val="000000" w:themeColor="text1"/>
        </w:rPr>
      </w:pPr>
    </w:p>
    <w:p w14:paraId="3BA87E3B" w14:textId="0720CB0E" w:rsidR="00F80E8B" w:rsidRPr="00A904C2" w:rsidRDefault="00F80E8B" w:rsidP="00F80E8B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>Dear Colleagues,</w:t>
      </w:r>
    </w:p>
    <w:p w14:paraId="16CEC6D0" w14:textId="15ADDEF3" w:rsidR="00F80E8B" w:rsidRPr="00A904C2" w:rsidRDefault="00F80E8B" w:rsidP="00F80E8B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</w:p>
    <w:p w14:paraId="2B68E308" w14:textId="23EE03E1" w:rsidR="00247FE5" w:rsidRPr="00A904C2" w:rsidRDefault="003A157D" w:rsidP="00F80E8B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>As we continue</w:t>
      </w:r>
      <w:r w:rsidR="00D45F95"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</w:t>
      </w:r>
      <w:r w:rsidR="00247FE5" w:rsidRPr="00A904C2">
        <w:rPr>
          <w:rFonts w:ascii="Guardian Egyp Regular" w:hAnsi="Guardian Egyp Regular"/>
          <w:color w:val="000000" w:themeColor="text1"/>
          <w:sz w:val="24"/>
          <w:szCs w:val="24"/>
        </w:rPr>
        <w:t>traverse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these uncertain times derived by the unprecedented situation caused by the COVID-19</w:t>
      </w:r>
      <w:r w:rsidR="00D45F95" w:rsidRPr="00A904C2">
        <w:rPr>
          <w:rFonts w:ascii="Guardian Egyp Regular" w:hAnsi="Guardian Egyp Regular"/>
          <w:color w:val="000000" w:themeColor="text1"/>
          <w:sz w:val="24"/>
          <w:szCs w:val="24"/>
        </w:rPr>
        <w:t>,</w:t>
      </w:r>
      <w:r w:rsidR="00B926F8"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we have seen changes in the way we work, socialize and live in general. </w:t>
      </w:r>
      <w:r w:rsidR="00D45F95"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Nevertheless, it is who adapts better to these </w:t>
      </w:r>
      <w:r w:rsidR="00B926F8" w:rsidRPr="00A904C2">
        <w:rPr>
          <w:rFonts w:ascii="Guardian Egyp Regular" w:hAnsi="Guardian Egyp Regular"/>
          <w:color w:val="000000" w:themeColor="text1"/>
          <w:sz w:val="24"/>
          <w:szCs w:val="24"/>
        </w:rPr>
        <w:t>situation</w:t>
      </w:r>
      <w:r w:rsidR="00D45F95" w:rsidRPr="00A904C2">
        <w:rPr>
          <w:rFonts w:ascii="Guardian Egyp Regular" w:hAnsi="Guardian Egyp Regular"/>
          <w:color w:val="000000" w:themeColor="text1"/>
          <w:sz w:val="24"/>
          <w:szCs w:val="24"/>
        </w:rPr>
        <w:t>s</w:t>
      </w:r>
      <w:r w:rsidR="00B926F8"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</w:t>
      </w:r>
      <w:r w:rsidR="00D45F95" w:rsidRPr="00A904C2">
        <w:rPr>
          <w:rFonts w:ascii="Guardian Egyp Regular" w:hAnsi="Guardian Egyp Regular"/>
          <w:color w:val="000000" w:themeColor="text1"/>
          <w:sz w:val="24"/>
          <w:szCs w:val="24"/>
        </w:rPr>
        <w:t>who will be</w:t>
      </w:r>
      <w:r w:rsidR="00455EAD"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the</w:t>
      </w:r>
      <w:r w:rsidR="00D45F95"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less affected.</w:t>
      </w:r>
      <w:r w:rsidR="00455EAD"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Adapting will help assure we </w:t>
      </w:r>
      <w:r w:rsidR="00FE494A"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</w:rPr>
        <w:t>&lt;</w:t>
      </w:r>
      <w:r w:rsidR="00455EAD"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</w:rPr>
        <w:t>continue to be/become (Company’s vision and mission)</w:t>
      </w:r>
      <w:r w:rsidR="00FE494A"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</w:rPr>
        <w:t>&gt;</w:t>
      </w:r>
    </w:p>
    <w:p w14:paraId="66171267" w14:textId="77777777" w:rsidR="00247FE5" w:rsidRPr="00A904C2" w:rsidRDefault="00247FE5" w:rsidP="00F80E8B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</w:p>
    <w:p w14:paraId="4A4ECB65" w14:textId="3B7478BC" w:rsidR="00F80E8B" w:rsidRPr="00A904C2" w:rsidRDefault="00247FE5" w:rsidP="00F80E8B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>Being our collaborator</w:t>
      </w:r>
      <w:r w:rsidR="0002464A" w:rsidRPr="00A904C2">
        <w:rPr>
          <w:rFonts w:ascii="Guardian Egyp Regular" w:hAnsi="Guardian Egyp Regular"/>
          <w:color w:val="000000" w:themeColor="text1"/>
          <w:sz w:val="24"/>
          <w:szCs w:val="24"/>
        </w:rPr>
        <w:t>s</w:t>
      </w:r>
      <w:r w:rsidR="00914869">
        <w:rPr>
          <w:rFonts w:ascii="Guardian Egyp Regular" w:hAnsi="Guardian Egyp Regular"/>
          <w:color w:val="000000" w:themeColor="text1"/>
          <w:sz w:val="24"/>
          <w:szCs w:val="24"/>
        </w:rPr>
        <w:t>’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</w:t>
      </w:r>
      <w:r w:rsidR="005E72F6" w:rsidRPr="00A904C2">
        <w:rPr>
          <w:rFonts w:ascii="Guardian Egyp Regular" w:hAnsi="Guardian Egyp Regular"/>
          <w:color w:val="000000" w:themeColor="text1"/>
          <w:sz w:val="24"/>
          <w:szCs w:val="24"/>
        </w:rPr>
        <w:t>wellbeing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our main priority we have implemented the following measures to preserve health and safety</w:t>
      </w:r>
      <w:r w:rsidR="00B81A60" w:rsidRPr="00A904C2">
        <w:rPr>
          <w:rFonts w:ascii="Guardian Egyp Regular" w:hAnsi="Guardian Egyp Regular"/>
          <w:color w:val="000000" w:themeColor="text1"/>
          <w:sz w:val="24"/>
          <w:szCs w:val="24"/>
        </w:rPr>
        <w:t>:</w:t>
      </w:r>
    </w:p>
    <w:p w14:paraId="0B2D6E05" w14:textId="2E39C01D" w:rsidR="00B81A60" w:rsidRPr="00A904C2" w:rsidRDefault="00B81A60" w:rsidP="00B81A60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</w:p>
    <w:p w14:paraId="2A8D0876" w14:textId="7D7E4BE4" w:rsidR="000F45DC" w:rsidRPr="00A904C2" w:rsidRDefault="000F45DC" w:rsidP="000F45DC">
      <w:pPr>
        <w:pStyle w:val="Cuerpo"/>
        <w:numPr>
          <w:ilvl w:val="0"/>
          <w:numId w:val="22"/>
        </w:numPr>
        <w:jc w:val="both"/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  <w:t>&lt;Hand sanitizers in every entrance&gt;</w:t>
      </w:r>
    </w:p>
    <w:p w14:paraId="35E2BC92" w14:textId="0CF42D98" w:rsidR="00B81A60" w:rsidRPr="00A904C2" w:rsidRDefault="000F45DC" w:rsidP="005E72F6">
      <w:pPr>
        <w:pStyle w:val="Cuerpo"/>
        <w:numPr>
          <w:ilvl w:val="0"/>
          <w:numId w:val="22"/>
        </w:numPr>
        <w:jc w:val="both"/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  <w:t>&lt;Home office for administrative positions until further notice&gt;</w:t>
      </w:r>
    </w:p>
    <w:p w14:paraId="41A16907" w14:textId="597BB04F" w:rsidR="00B81A60" w:rsidRPr="00A904C2" w:rsidRDefault="000F45DC" w:rsidP="005E72F6">
      <w:pPr>
        <w:pStyle w:val="Cuerpo"/>
        <w:numPr>
          <w:ilvl w:val="0"/>
          <w:numId w:val="22"/>
        </w:numPr>
        <w:jc w:val="both"/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  <w:t>&lt;Limited number of people in meetings&gt;</w:t>
      </w:r>
    </w:p>
    <w:p w14:paraId="61BA0B53" w14:textId="20B36F4B" w:rsidR="00B81A60" w:rsidRPr="00A904C2" w:rsidRDefault="000F45DC" w:rsidP="005E72F6">
      <w:pPr>
        <w:pStyle w:val="Cuerpo"/>
        <w:numPr>
          <w:ilvl w:val="0"/>
          <w:numId w:val="22"/>
        </w:numPr>
        <w:jc w:val="both"/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  <w:t>&lt;Temperature m</w:t>
      </w:r>
      <w:r w:rsidR="00914869"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  <w:t>onitoring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  <w:t xml:space="preserve"> stations&gt;</w:t>
      </w:r>
    </w:p>
    <w:p w14:paraId="05BEAC3C" w14:textId="7EE22434" w:rsidR="00B81A60" w:rsidRPr="00A904C2" w:rsidRDefault="00B81A60" w:rsidP="00B81A60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</w:pPr>
    </w:p>
    <w:p w14:paraId="4493D7C0" w14:textId="5CDD26CF" w:rsidR="00B81A60" w:rsidRPr="00A904C2" w:rsidRDefault="00B81A60" w:rsidP="00B81A60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>We urge you to keep following the individual recommendations from the authorities and we remind you</w:t>
      </w:r>
      <w:r w:rsidR="00247FE5"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to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frequently wash your hand</w:t>
      </w:r>
      <w:r w:rsidR="00247FE5" w:rsidRPr="00A904C2">
        <w:rPr>
          <w:rFonts w:ascii="Guardian Egyp Regular" w:hAnsi="Guardian Egyp Regular"/>
          <w:color w:val="000000" w:themeColor="text1"/>
          <w:sz w:val="24"/>
          <w:szCs w:val="24"/>
        </w:rPr>
        <w:t>s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, avoid touching your face, avoid contact with sick people, </w:t>
      </w:r>
      <w:r w:rsidR="00247FE5" w:rsidRPr="00A904C2">
        <w:rPr>
          <w:rFonts w:ascii="Guardian Egyp Regular" w:hAnsi="Guardian Egyp Regular"/>
          <w:color w:val="000000" w:themeColor="text1"/>
          <w:sz w:val="24"/>
          <w:szCs w:val="24"/>
        </w:rPr>
        <w:t>and do not leave you home unless necessary until stated the contrary for what we know as social distancing.</w:t>
      </w:r>
      <w:bookmarkStart w:id="0" w:name="_GoBack"/>
      <w:bookmarkEnd w:id="0"/>
    </w:p>
    <w:p w14:paraId="3F363DDC" w14:textId="1EF0015B" w:rsidR="00B81A60" w:rsidRPr="00A904C2" w:rsidRDefault="00B81A60" w:rsidP="00B81A60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</w:p>
    <w:p w14:paraId="7870D121" w14:textId="336A74DE" w:rsidR="00B81A60" w:rsidRPr="00A904C2" w:rsidRDefault="00247FE5" w:rsidP="0002464A">
      <w:pPr>
        <w:pStyle w:val="Heading1"/>
        <w:rPr>
          <w:rFonts w:ascii="Guardian Egyp Regular" w:hAnsi="Guardian Egyp Regular"/>
          <w:color w:val="000000" w:themeColor="text1"/>
          <w:sz w:val="24"/>
          <w:szCs w:val="24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If </w:t>
      </w:r>
      <w:proofErr w:type="gramStart"/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>you</w:t>
      </w:r>
      <w:proofErr w:type="gramEnd"/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present symptoms such as dry cough, fever, tiredness and/or difficulty breathing do not leave you</w:t>
      </w:r>
      <w:r w:rsidR="005E72F6" w:rsidRPr="00A904C2">
        <w:rPr>
          <w:rFonts w:ascii="Guardian Egyp Regular" w:hAnsi="Guardian Egyp Regular"/>
          <w:color w:val="000000" w:themeColor="text1"/>
          <w:sz w:val="24"/>
          <w:szCs w:val="24"/>
        </w:rPr>
        <w:t>r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place and contact your health provider and </w:t>
      </w:r>
      <w:r w:rsidR="0002464A"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</w:rPr>
        <w:t>&lt;HR department&gt;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within the organization.</w:t>
      </w:r>
    </w:p>
    <w:p w14:paraId="3493776C" w14:textId="7DAE50CB" w:rsidR="00247FE5" w:rsidRPr="00A904C2" w:rsidRDefault="00247FE5" w:rsidP="00B81A60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</w:p>
    <w:p w14:paraId="4508E51B" w14:textId="502528BD" w:rsidR="00F80E8B" w:rsidRPr="00A904C2" w:rsidRDefault="00455EAD" w:rsidP="005E72F6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>This situation has proven to change often for which w</w:t>
      </w:r>
      <w:r w:rsidR="0002464A" w:rsidRPr="00A904C2">
        <w:rPr>
          <w:rFonts w:ascii="Guardian Egyp Regular" w:hAnsi="Guardian Egyp Regular"/>
          <w:color w:val="000000" w:themeColor="text1"/>
          <w:sz w:val="24"/>
          <w:szCs w:val="24"/>
        </w:rPr>
        <w:t>e wi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ll be providing communications regarding this </w:t>
      </w:r>
      <w:proofErr w:type="gramStart"/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matter  </w:t>
      </w:r>
      <w:r w:rsidR="0002464A"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</w:rPr>
        <w:t>&lt;</w:t>
      </w:r>
      <w:proofErr w:type="gramEnd"/>
      <w:r w:rsidR="0002464A"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</w:rPr>
        <w:t>every week&gt;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</w:rPr>
        <w:t>.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We thank you for your efforts and we will come through </w:t>
      </w:r>
      <w:proofErr w:type="gramStart"/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>this times</w:t>
      </w:r>
      <w:proofErr w:type="gramEnd"/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 xml:space="preserve"> stronger than we were. </w:t>
      </w:r>
    </w:p>
    <w:p w14:paraId="59DF5FA3" w14:textId="6964E028" w:rsidR="005E72F6" w:rsidRPr="00A904C2" w:rsidRDefault="005E72F6" w:rsidP="005E72F6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</w:p>
    <w:p w14:paraId="5DF8469B" w14:textId="5CEF7AB2" w:rsidR="005E72F6" w:rsidRPr="00A904C2" w:rsidRDefault="005E72F6" w:rsidP="005E72F6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</w:rPr>
        <w:t>Sincerely,</w:t>
      </w:r>
    </w:p>
    <w:p w14:paraId="6A42E1CB" w14:textId="22DD0E80" w:rsidR="005E72F6" w:rsidRPr="00A904C2" w:rsidRDefault="005E72F6" w:rsidP="005E72F6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</w:rPr>
      </w:pPr>
    </w:p>
    <w:p w14:paraId="4E7BCDAF" w14:textId="2D286253" w:rsidR="000047FF" w:rsidRPr="00A904C2" w:rsidRDefault="000047FF" w:rsidP="000047FF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u w:val="single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</w:rPr>
        <w:t>&lt;</w:t>
      </w:r>
      <w:r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</w:rPr>
        <w:t>Name and Signature</w:t>
      </w:r>
      <w:r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</w:rPr>
        <w:t>&gt;</w:t>
      </w:r>
    </w:p>
    <w:p w14:paraId="1582119B" w14:textId="3517A6AB" w:rsidR="005E72F6" w:rsidRPr="00A904C2" w:rsidRDefault="000F45DC" w:rsidP="005E72F6">
      <w:pPr>
        <w:pStyle w:val="Cuerpo"/>
        <w:jc w:val="both"/>
        <w:rPr>
          <w:rFonts w:ascii="Guardian Egyp Regular" w:hAnsi="Guardian Egyp Regular"/>
          <w:color w:val="000000" w:themeColor="text1"/>
          <w:sz w:val="24"/>
          <w:szCs w:val="24"/>
          <w:u w:val="single"/>
        </w:rPr>
      </w:pPr>
      <w:r w:rsidRPr="00A904C2">
        <w:rPr>
          <w:rFonts w:ascii="Guardian Egyp Regular" w:hAnsi="Guardian Egyp Regular"/>
          <w:color w:val="000000" w:themeColor="text1"/>
          <w:sz w:val="24"/>
          <w:szCs w:val="24"/>
          <w:highlight w:val="yellow"/>
          <w:u w:val="single"/>
        </w:rPr>
        <w:t>&lt;CEO&gt;</w:t>
      </w:r>
    </w:p>
    <w:sectPr w:rsidR="005E72F6" w:rsidRPr="00A904C2" w:rsidSect="00431657">
      <w:headerReference w:type="default" r:id="rId7"/>
      <w:footerReference w:type="default" r:id="rId8"/>
      <w:pgSz w:w="12240" w:h="15840"/>
      <w:pgMar w:top="1440" w:right="1134" w:bottom="1134" w:left="1134" w:header="54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3BB3A" w14:textId="77777777" w:rsidR="00A07FB9" w:rsidRDefault="00A07FB9" w:rsidP="00BD4ACF">
      <w:r>
        <w:separator/>
      </w:r>
    </w:p>
  </w:endnote>
  <w:endnote w:type="continuationSeparator" w:id="0">
    <w:p w14:paraId="6851E92F" w14:textId="77777777" w:rsidR="00A07FB9" w:rsidRDefault="00A07FB9" w:rsidP="00B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Regular">
    <w:panose1 w:val="020605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Guardian Egyp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uardian Egyp Semibold">
    <w:altName w:val="Cambria"/>
    <w:panose1 w:val="020607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DBD9" w14:textId="6FBE12A5" w:rsidR="001A22F7" w:rsidRPr="00BD4ACF" w:rsidRDefault="008F1C72" w:rsidP="00BD4ACF">
    <w:pPr>
      <w:pStyle w:val="Cabeceraypie"/>
      <w:tabs>
        <w:tab w:val="clear" w:pos="9020"/>
        <w:tab w:val="center" w:pos="4986"/>
        <w:tab w:val="right" w:pos="10773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  <w:r>
      <w:rPr>
        <w:rFonts w:ascii="Guardian Egyp" w:hAnsi="Guardian Egyp"/>
        <w:b/>
        <w:bCs/>
        <w:noProof/>
        <w:sz w:val="16"/>
        <w:szCs w:val="16"/>
        <w:lang w:val="es-ES"/>
      </w:rPr>
      <w:drawing>
        <wp:anchor distT="0" distB="0" distL="114300" distR="114300" simplePos="0" relativeHeight="251658240" behindDoc="1" locked="0" layoutInCell="1" allowOverlap="1" wp14:anchorId="31E9CD1A" wp14:editId="58E689CE">
          <wp:simplePos x="0" y="0"/>
          <wp:positionH relativeFrom="column">
            <wp:posOffset>2540</wp:posOffset>
          </wp:positionH>
          <wp:positionV relativeFrom="paragraph">
            <wp:posOffset>127374</wp:posOffset>
          </wp:positionV>
          <wp:extent cx="1057836" cy="456151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2.png"/>
                  <pic:cNvPicPr/>
                </pic:nvPicPr>
                <pic:blipFill rotWithShape="1">
                  <a:blip r:embed="rId1"/>
                  <a:srcRect l="58186"/>
                  <a:stretch/>
                </pic:blipFill>
                <pic:spPr bwMode="auto">
                  <a:xfrm>
                    <a:off x="0" y="0"/>
                    <a:ext cx="1057836" cy="456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ACF">
      <w:rPr>
        <w:rFonts w:ascii="Guardian Egyp" w:hAnsi="Guardian Egyp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A3189" wp14:editId="2520A7D5">
              <wp:simplePos x="0" y="0"/>
              <wp:positionH relativeFrom="column">
                <wp:posOffset>4100643</wp:posOffset>
              </wp:positionH>
              <wp:positionV relativeFrom="paragraph">
                <wp:posOffset>42246</wp:posOffset>
              </wp:positionV>
              <wp:extent cx="2286000" cy="10198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019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D3D91" w14:textId="0941BA06" w:rsidR="00BD4ACF" w:rsidRPr="00BD4ACF" w:rsidRDefault="00BD4ACF" w:rsidP="00BD4ACF">
                          <w:pPr>
                            <w:jc w:val="right"/>
                            <w:rPr>
                              <w:rFonts w:ascii="Guardian Egyp" w:hAnsi="Guardian Egyp" w:cs="Helvetica Neue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BD4ACF">
                            <w:rPr>
                              <w:rFonts w:ascii="Guardian Egyp Semibold" w:hAnsi="Guardian Egyp Semibold" w:cs="Helvetica Neue"/>
                              <w:b/>
                              <w:bCs/>
                              <w:color w:val="008A75"/>
                              <w:sz w:val="21"/>
                              <w:szCs w:val="21"/>
                              <w:lang w:val="es-ES"/>
                            </w:rPr>
                            <w:t>londoncg.com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A31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2.9pt;margin-top:3.35pt;width:180pt;height:8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" filled="f" stroked="f" strokeweight=".5pt">
              <v:textbox>
                <w:txbxContent>
                  <w:p w14:paraId="18AD3D91" w14:textId="0941BA06" w:rsidR="00BD4ACF" w:rsidRPr="00BD4ACF" w:rsidRDefault="00BD4ACF" w:rsidP="00BD4ACF">
                    <w:pPr>
                      <w:jc w:val="right"/>
                      <w:rPr>
                        <w:rFonts w:ascii="Guardian Egyp" w:hAnsi="Guardian Egyp" w:cs="Helvetica Neue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BD4ACF">
                      <w:rPr>
                        <w:rFonts w:ascii="Guardian Egyp Semibold" w:hAnsi="Guardian Egyp Semibold" w:cs="Helvetica Neue"/>
                        <w:b/>
                        <w:bCs/>
                        <w:color w:val="008A75"/>
                        <w:sz w:val="21"/>
                        <w:szCs w:val="21"/>
                        <w:lang w:val="es-ES"/>
                      </w:rPr>
                      <w:t>londoncg.com</w:t>
                    </w:r>
                  </w:p>
                </w:txbxContent>
              </v:textbox>
            </v:shape>
          </w:pict>
        </mc:Fallback>
      </mc:AlternateContent>
    </w:r>
    <w:r w:rsidR="006109E4">
      <w:rPr>
        <w:sz w:val="16"/>
        <w:szCs w:val="16"/>
        <w:lang w:val="es-ES_tradnl"/>
      </w:rPr>
      <w:tab/>
    </w:r>
    <w:r w:rsidR="006109E4">
      <w:rPr>
        <w:sz w:val="16"/>
        <w:szCs w:val="16"/>
        <w:lang w:val="es-ES_tradnl"/>
      </w:rPr>
      <w:tab/>
    </w:r>
  </w:p>
  <w:p w14:paraId="06D1F7DD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</w:p>
  <w:p w14:paraId="401E9F91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sz w:val="16"/>
        <w:szCs w:val="16"/>
        <w:lang w:val="es-ES"/>
      </w:rPr>
    </w:pPr>
  </w:p>
  <w:p w14:paraId="2F43DB89" w14:textId="77777777" w:rsidR="001A22F7" w:rsidRPr="00F5338C" w:rsidRDefault="006109E4" w:rsidP="00BD4ACF">
    <w:pPr>
      <w:pStyle w:val="Cabeceraypie"/>
      <w:tabs>
        <w:tab w:val="clear" w:pos="9020"/>
        <w:tab w:val="center" w:pos="4986"/>
        <w:tab w:val="right" w:pos="9972"/>
      </w:tabs>
      <w:rPr>
        <w:lang w:val="es-ES"/>
      </w:rPr>
    </w:pPr>
    <w:r w:rsidRPr="00F5338C">
      <w:rPr>
        <w:lang w:val="es-ES"/>
      </w:rPr>
      <w:tab/>
    </w:r>
    <w:r w:rsidRPr="00F5338C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632C" w14:textId="77777777" w:rsidR="00A07FB9" w:rsidRDefault="00A07FB9" w:rsidP="00BD4ACF">
      <w:r>
        <w:separator/>
      </w:r>
    </w:p>
  </w:footnote>
  <w:footnote w:type="continuationSeparator" w:id="0">
    <w:p w14:paraId="5723CF9A" w14:textId="77777777" w:rsidR="00A07FB9" w:rsidRDefault="00A07FB9" w:rsidP="00B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5ADE" w14:textId="4EB2FCD5" w:rsidR="00F5338C" w:rsidRDefault="00F5338C" w:rsidP="00BD4ACF">
    <w:pPr>
      <w:pStyle w:val="Header"/>
    </w:pPr>
    <w:r>
      <w:rPr>
        <w:noProof/>
      </w:rPr>
      <w:drawing>
        <wp:inline distT="0" distB="0" distL="0" distR="0" wp14:anchorId="3A60E01C" wp14:editId="439A5471">
          <wp:extent cx="1063625" cy="359555"/>
          <wp:effectExtent l="0" t="0" r="3175" b="254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593" cy="38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D6E"/>
    <w:multiLevelType w:val="hybridMultilevel"/>
    <w:tmpl w:val="9D122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54EE6"/>
    <w:multiLevelType w:val="hybridMultilevel"/>
    <w:tmpl w:val="22822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E10B6"/>
    <w:multiLevelType w:val="hybridMultilevel"/>
    <w:tmpl w:val="09DA47B6"/>
    <w:lvl w:ilvl="0" w:tplc="98BAB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58C2"/>
    <w:multiLevelType w:val="hybridMultilevel"/>
    <w:tmpl w:val="CB1A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6AD6"/>
    <w:multiLevelType w:val="hybridMultilevel"/>
    <w:tmpl w:val="C722E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1D35"/>
    <w:multiLevelType w:val="hybridMultilevel"/>
    <w:tmpl w:val="5810A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5017"/>
    <w:multiLevelType w:val="hybridMultilevel"/>
    <w:tmpl w:val="47B0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04DD"/>
    <w:multiLevelType w:val="hybridMultilevel"/>
    <w:tmpl w:val="F474B372"/>
    <w:lvl w:ilvl="0" w:tplc="5702664C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9130E"/>
    <w:multiLevelType w:val="hybridMultilevel"/>
    <w:tmpl w:val="9CA4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E7F23"/>
    <w:multiLevelType w:val="multilevel"/>
    <w:tmpl w:val="8314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120B7"/>
    <w:multiLevelType w:val="hybridMultilevel"/>
    <w:tmpl w:val="5590072E"/>
    <w:lvl w:ilvl="0" w:tplc="ABBE3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EE0"/>
    <w:multiLevelType w:val="hybridMultilevel"/>
    <w:tmpl w:val="06809A6E"/>
    <w:lvl w:ilvl="0" w:tplc="E500C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3B6F"/>
    <w:multiLevelType w:val="multilevel"/>
    <w:tmpl w:val="BC2C5E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C7C08"/>
    <w:multiLevelType w:val="hybridMultilevel"/>
    <w:tmpl w:val="2902A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222803"/>
    <w:multiLevelType w:val="hybridMultilevel"/>
    <w:tmpl w:val="85243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6207C4"/>
    <w:multiLevelType w:val="hybridMultilevel"/>
    <w:tmpl w:val="2694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B3598"/>
    <w:multiLevelType w:val="hybridMultilevel"/>
    <w:tmpl w:val="A0FE9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EF261C"/>
    <w:multiLevelType w:val="multilevel"/>
    <w:tmpl w:val="6DA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BB2860"/>
    <w:multiLevelType w:val="hybridMultilevel"/>
    <w:tmpl w:val="4EF6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27C9"/>
    <w:multiLevelType w:val="hybridMultilevel"/>
    <w:tmpl w:val="70969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42D4D"/>
    <w:multiLevelType w:val="hybridMultilevel"/>
    <w:tmpl w:val="11B812DE"/>
    <w:lvl w:ilvl="0" w:tplc="99421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916FBC"/>
    <w:multiLevelType w:val="hybridMultilevel"/>
    <w:tmpl w:val="B826F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17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13"/>
  </w:num>
  <w:num w:numId="13">
    <w:abstractNumId w:val="0"/>
  </w:num>
  <w:num w:numId="14">
    <w:abstractNumId w:val="16"/>
  </w:num>
  <w:num w:numId="15">
    <w:abstractNumId w:val="1"/>
  </w:num>
  <w:num w:numId="16">
    <w:abstractNumId w:val="14"/>
  </w:num>
  <w:num w:numId="17">
    <w:abstractNumId w:val="6"/>
  </w:num>
  <w:num w:numId="18">
    <w:abstractNumId w:val="20"/>
  </w:num>
  <w:num w:numId="19">
    <w:abstractNumId w:val="21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7"/>
    <w:rsid w:val="000047FF"/>
    <w:rsid w:val="000076C0"/>
    <w:rsid w:val="0002464A"/>
    <w:rsid w:val="0004400A"/>
    <w:rsid w:val="000968A6"/>
    <w:rsid w:val="000F45DC"/>
    <w:rsid w:val="0012023F"/>
    <w:rsid w:val="0016756C"/>
    <w:rsid w:val="001A22F7"/>
    <w:rsid w:val="001C7A86"/>
    <w:rsid w:val="00247FE5"/>
    <w:rsid w:val="003A157D"/>
    <w:rsid w:val="003A7242"/>
    <w:rsid w:val="003B6C52"/>
    <w:rsid w:val="00431657"/>
    <w:rsid w:val="00455EAD"/>
    <w:rsid w:val="004B04E8"/>
    <w:rsid w:val="004B14F5"/>
    <w:rsid w:val="004F11BE"/>
    <w:rsid w:val="005217A7"/>
    <w:rsid w:val="005733BA"/>
    <w:rsid w:val="005E72F6"/>
    <w:rsid w:val="006109E4"/>
    <w:rsid w:val="006370F7"/>
    <w:rsid w:val="00670B5E"/>
    <w:rsid w:val="00682A76"/>
    <w:rsid w:val="006E31B4"/>
    <w:rsid w:val="00711099"/>
    <w:rsid w:val="0074696E"/>
    <w:rsid w:val="00812B0A"/>
    <w:rsid w:val="008F1C72"/>
    <w:rsid w:val="00914869"/>
    <w:rsid w:val="00933BFA"/>
    <w:rsid w:val="00997131"/>
    <w:rsid w:val="009D53F6"/>
    <w:rsid w:val="009F42B4"/>
    <w:rsid w:val="00A005FF"/>
    <w:rsid w:val="00A07FB9"/>
    <w:rsid w:val="00A66465"/>
    <w:rsid w:val="00A904C2"/>
    <w:rsid w:val="00B06C06"/>
    <w:rsid w:val="00B418CF"/>
    <w:rsid w:val="00B81A60"/>
    <w:rsid w:val="00B926F8"/>
    <w:rsid w:val="00BD4ACF"/>
    <w:rsid w:val="00C24F90"/>
    <w:rsid w:val="00C37A26"/>
    <w:rsid w:val="00CB4560"/>
    <w:rsid w:val="00CF3F7A"/>
    <w:rsid w:val="00D00338"/>
    <w:rsid w:val="00D45F95"/>
    <w:rsid w:val="00DA62FD"/>
    <w:rsid w:val="00DD32CC"/>
    <w:rsid w:val="00DF45C2"/>
    <w:rsid w:val="00EB0CFE"/>
    <w:rsid w:val="00F5338C"/>
    <w:rsid w:val="00F80E8B"/>
    <w:rsid w:val="00FA078E"/>
    <w:rsid w:val="00FE494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49E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FB9A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Times New Roman" w:eastAsia="Times New Roman" w:hAnsi="Times New Roman" w:cs="Times New Roman"/>
      <w:b/>
      <w:bCs/>
      <w:i w:val="0"/>
      <w:iCs w:val="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9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9E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71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A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02464A"/>
    <w:rPr>
      <w:rFonts w:asciiTheme="majorHAnsi" w:eastAsiaTheme="majorEastAsia" w:hAnsiTheme="majorHAnsi" w:cstheme="majorBidi"/>
      <w:color w:val="5FB9A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rgbClr val="FFFFFF"/>
      </a:lt1>
      <a:dk2>
        <a:srgbClr val="008A75"/>
      </a:dk2>
      <a:lt2>
        <a:srgbClr val="A5A5A5"/>
      </a:lt2>
      <a:accent1>
        <a:srgbClr val="A1D6CA"/>
      </a:accent1>
      <a:accent2>
        <a:srgbClr val="00BF6F"/>
      </a:accent2>
      <a:accent3>
        <a:srgbClr val="000000"/>
      </a:accent3>
      <a:accent4>
        <a:srgbClr val="A5A5A5"/>
      </a:accent4>
      <a:accent5>
        <a:srgbClr val="008A75"/>
      </a:accent5>
      <a:accent6>
        <a:srgbClr val="3399FF"/>
      </a:accent6>
      <a:hlink>
        <a:srgbClr val="00BF6F"/>
      </a:hlink>
      <a:folHlink>
        <a:srgbClr val="A1D6C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Kellenberger</dc:creator>
  <cp:lastModifiedBy>Marlene Kellenberger</cp:lastModifiedBy>
  <cp:revision>10</cp:revision>
  <cp:lastPrinted>2014-03-28T01:07:00Z</cp:lastPrinted>
  <dcterms:created xsi:type="dcterms:W3CDTF">2020-03-31T22:49:00Z</dcterms:created>
  <dcterms:modified xsi:type="dcterms:W3CDTF">2020-04-01T17:50:00Z</dcterms:modified>
</cp:coreProperties>
</file>