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ED2A" w14:textId="13FBC470" w:rsidR="003B6C52" w:rsidRPr="000842BE" w:rsidRDefault="00431657" w:rsidP="00627D13">
      <w:pPr>
        <w:pStyle w:val="Cuerpo"/>
        <w:spacing w:afterLines="120" w:after="288"/>
        <w:jc w:val="center"/>
        <w:rPr>
          <w:rFonts w:ascii="Guardian Egyp Black" w:hAnsi="Guardian Egyp Black"/>
          <w:b/>
          <w:bCs/>
          <w:sz w:val="28"/>
          <w:szCs w:val="28"/>
          <w:lang w:val="es-MX"/>
        </w:rPr>
      </w:pPr>
      <w:r w:rsidRPr="00627D13">
        <w:rPr>
          <w:rFonts w:ascii="Guardian Egyp Black" w:hAnsi="Guardian Egyp Black"/>
          <w:b/>
          <w:bCs/>
          <w:sz w:val="28"/>
          <w:szCs w:val="28"/>
          <w:lang w:val="es"/>
        </w:rPr>
        <w:t xml:space="preserve">COVID-19 </w:t>
      </w:r>
      <w:r w:rsidR="00BD2EB0" w:rsidRPr="00627D13">
        <w:rPr>
          <w:rFonts w:ascii="Guardian Egyp Black" w:hAnsi="Guardian Egyp Black"/>
          <w:b/>
          <w:bCs/>
          <w:sz w:val="28"/>
          <w:szCs w:val="28"/>
          <w:lang w:val="es"/>
        </w:rPr>
        <w:t xml:space="preserve">Recomendaciones </w:t>
      </w:r>
      <w:r w:rsidR="00C37A26" w:rsidRPr="00627D13">
        <w:rPr>
          <w:rFonts w:ascii="Guardian Egyp Black" w:hAnsi="Guardian Egyp Black"/>
          <w:b/>
          <w:bCs/>
          <w:sz w:val="28"/>
          <w:szCs w:val="28"/>
          <w:lang w:val="es"/>
        </w:rPr>
        <w:t>para viajeros</w:t>
      </w:r>
    </w:p>
    <w:p w14:paraId="62CABE70" w14:textId="34505473" w:rsidR="00EB0CFE" w:rsidRPr="000842BE" w:rsidRDefault="00BD2EB0" w:rsidP="00627D13">
      <w:pPr>
        <w:pStyle w:val="Cuerpo"/>
        <w:spacing w:afterLines="120" w:after="288"/>
        <w:jc w:val="both"/>
        <w:rPr>
          <w:rFonts w:ascii="Guardian Egyp Regular" w:hAnsi="Guardian Egyp Regular"/>
          <w:color w:val="auto"/>
          <w:lang w:val="es"/>
        </w:rPr>
      </w:pPr>
      <w:r w:rsidRPr="000842BE">
        <w:rPr>
          <w:rFonts w:ascii="Guardian Egyp Regular" w:hAnsi="Guardian Egyp Regular"/>
          <w:color w:val="auto"/>
          <w:lang w:val="es"/>
        </w:rPr>
        <w:t xml:space="preserve">Según la OMS (Organización Mundial de la Salud), la restricción del movimiento de personas y bienes ha demostrado no ser efectivo durante las emergencias de salud pública. Sin embargo, estas medidas pueden resultar temporalmente útiles y justificadas al comienzo de un brote para que un país gane tiempo, al menos unos pocos días, </w:t>
      </w:r>
      <w:r w:rsidR="000C486F">
        <w:rPr>
          <w:rFonts w:ascii="Guardian Egyp Regular" w:hAnsi="Guardian Egyp Regular"/>
          <w:color w:val="auto"/>
          <w:lang w:val="es"/>
        </w:rPr>
        <w:t xml:space="preserve">y poder </w:t>
      </w:r>
      <w:r w:rsidRPr="000842BE">
        <w:rPr>
          <w:rFonts w:ascii="Guardian Egyp Regular" w:hAnsi="Guardian Egyp Regular"/>
          <w:color w:val="auto"/>
          <w:lang w:val="es"/>
        </w:rPr>
        <w:t>implementar medidas efectivas rápidamente.</w:t>
      </w:r>
    </w:p>
    <w:p w14:paraId="2DF234A6" w14:textId="3A3DD3AE" w:rsidR="003A7242" w:rsidRPr="000842BE" w:rsidRDefault="003B6C52" w:rsidP="00627D13">
      <w:pPr>
        <w:pStyle w:val="Cuerpo"/>
        <w:spacing w:afterLines="120" w:after="288"/>
        <w:jc w:val="both"/>
        <w:rPr>
          <w:rFonts w:ascii="Guardian Egyp Regular" w:hAnsi="Guardian Egyp Regular"/>
          <w:color w:val="auto"/>
          <w:lang w:val="es"/>
        </w:rPr>
      </w:pPr>
      <w:r w:rsidRPr="000842BE">
        <w:rPr>
          <w:rFonts w:ascii="Guardian Egyp Regular" w:hAnsi="Guardian Egyp Regular"/>
          <w:color w:val="auto"/>
          <w:lang w:val="es"/>
        </w:rPr>
        <w:t>Según l</w:t>
      </w:r>
      <w:r w:rsidR="000C486F">
        <w:rPr>
          <w:rFonts w:ascii="Guardian Egyp Regular" w:hAnsi="Guardian Egyp Regular"/>
          <w:color w:val="auto"/>
          <w:lang w:val="es"/>
        </w:rPr>
        <w:t>a</w:t>
      </w:r>
      <w:r w:rsidRPr="000842BE">
        <w:rPr>
          <w:rFonts w:ascii="Guardian Egyp Regular" w:hAnsi="Guardian Egyp Regular"/>
          <w:color w:val="auto"/>
          <w:lang w:val="es"/>
        </w:rPr>
        <w:t xml:space="preserve"> CDC (Centros para el Control y la Prevención de Enfermedades</w:t>
      </w:r>
      <w:r w:rsidR="00903232" w:rsidRPr="000842BE">
        <w:rPr>
          <w:rFonts w:ascii="Guardian Egyp Regular" w:hAnsi="Guardian Egyp Regular"/>
          <w:color w:val="auto"/>
          <w:lang w:val="es"/>
        </w:rPr>
        <w:t>, por sus siglas en inglés</w:t>
      </w:r>
      <w:r w:rsidRPr="000842BE">
        <w:rPr>
          <w:rFonts w:ascii="Guardian Egyp Regular" w:hAnsi="Guardian Egyp Regular"/>
          <w:color w:val="auto"/>
          <w:lang w:val="es"/>
        </w:rPr>
        <w:t>)</w:t>
      </w:r>
      <w:r w:rsidR="00903232" w:rsidRPr="000842BE">
        <w:rPr>
          <w:rFonts w:ascii="Guardian Egyp Regular" w:hAnsi="Guardian Egyp Regular"/>
          <w:color w:val="auto"/>
          <w:lang w:val="es"/>
        </w:rPr>
        <w:t>,</w:t>
      </w:r>
      <w:r w:rsidRPr="000842BE">
        <w:rPr>
          <w:rFonts w:ascii="Guardian Egyp Regular" w:hAnsi="Guardian Egyp Regular"/>
          <w:color w:val="auto"/>
          <w:lang w:val="es"/>
        </w:rPr>
        <w:t xml:space="preserve"> en los EEUU la propagación de virus y gérmenes en </w:t>
      </w:r>
      <w:r w:rsidR="000C486F">
        <w:rPr>
          <w:rFonts w:ascii="Guardian Egyp Regular" w:hAnsi="Guardian Egyp Regular"/>
          <w:color w:val="auto"/>
          <w:lang w:val="es"/>
        </w:rPr>
        <w:t>los aviones</w:t>
      </w:r>
      <w:r w:rsidRPr="000842BE">
        <w:rPr>
          <w:rFonts w:ascii="Guardian Egyp Regular" w:hAnsi="Guardian Egyp Regular"/>
          <w:color w:val="auto"/>
          <w:lang w:val="es"/>
        </w:rPr>
        <w:t xml:space="preserve"> no </w:t>
      </w:r>
      <w:r w:rsidR="00903232" w:rsidRPr="000842BE">
        <w:rPr>
          <w:rFonts w:ascii="Guardian Egyp Regular" w:hAnsi="Guardian Egyp Regular"/>
          <w:color w:val="auto"/>
          <w:lang w:val="es"/>
        </w:rPr>
        <w:t xml:space="preserve">es fácil debido a la forma en que circula y se filtra el aire. Sin embargo, se recomienda tomar en cuenta las siguientes </w:t>
      </w:r>
      <w:r w:rsidR="000C486F">
        <w:rPr>
          <w:rFonts w:ascii="Guardian Egyp Regular" w:hAnsi="Guardian Egyp Regular"/>
          <w:color w:val="auto"/>
          <w:lang w:val="es"/>
        </w:rPr>
        <w:t>medidas</w:t>
      </w:r>
      <w:r w:rsidR="00903232" w:rsidRPr="000842BE">
        <w:rPr>
          <w:rFonts w:ascii="Guardian Egyp Regular" w:hAnsi="Guardian Egyp Regular"/>
          <w:color w:val="auto"/>
          <w:lang w:val="es"/>
        </w:rPr>
        <w:t xml:space="preserve"> en las diferentes etapas de un viaje:</w:t>
      </w:r>
    </w:p>
    <w:p w14:paraId="4476801A" w14:textId="2E041B8C" w:rsidR="006370F7" w:rsidRPr="000842BE" w:rsidRDefault="006370F7" w:rsidP="00FC7C90">
      <w:pPr>
        <w:pStyle w:val="Cuerpo"/>
        <w:numPr>
          <w:ilvl w:val="0"/>
          <w:numId w:val="5"/>
        </w:numPr>
        <w:spacing w:after="120"/>
        <w:ind w:left="357" w:hanging="357"/>
        <w:jc w:val="both"/>
        <w:rPr>
          <w:rFonts w:ascii="Guardian Egyp Regular" w:hAnsi="Guardian Egyp Regular"/>
          <w:b/>
          <w:bCs/>
          <w:i/>
          <w:iCs/>
          <w:color w:val="auto"/>
        </w:rPr>
      </w:pPr>
      <w:r w:rsidRPr="000842BE">
        <w:rPr>
          <w:rFonts w:ascii="Guardian Egyp Regular" w:hAnsi="Guardian Egyp Regular"/>
          <w:b/>
          <w:bCs/>
          <w:i/>
          <w:iCs/>
          <w:color w:val="auto"/>
          <w:lang w:val="es"/>
        </w:rPr>
        <w:t xml:space="preserve">Antes de </w:t>
      </w:r>
      <w:r w:rsidR="00903232" w:rsidRPr="000842BE">
        <w:rPr>
          <w:rFonts w:ascii="Guardian Egyp Regular" w:hAnsi="Guardian Egyp Regular"/>
          <w:b/>
          <w:bCs/>
          <w:i/>
          <w:iCs/>
          <w:color w:val="auto"/>
          <w:lang w:val="es"/>
        </w:rPr>
        <w:t>Viajar</w:t>
      </w:r>
    </w:p>
    <w:p w14:paraId="73E93FE1" w14:textId="69F1A980" w:rsidR="006370F7" w:rsidRPr="000842BE" w:rsidRDefault="006370F7" w:rsidP="00656064">
      <w:pPr>
        <w:pStyle w:val="Cuerpo"/>
        <w:numPr>
          <w:ilvl w:val="0"/>
          <w:numId w:val="4"/>
        </w:numPr>
        <w:spacing w:after="180"/>
        <w:ind w:left="714" w:hanging="357"/>
        <w:jc w:val="both"/>
        <w:rPr>
          <w:rFonts w:ascii="Guardian Egyp Regular" w:hAnsi="Guardian Egyp Regular"/>
          <w:color w:val="auto"/>
          <w:lang w:val="es-MX"/>
        </w:rPr>
      </w:pPr>
      <w:r w:rsidRPr="000842BE">
        <w:rPr>
          <w:rFonts w:ascii="Guardian Egyp Regular" w:hAnsi="Guardian Egyp Regular"/>
          <w:color w:val="auto"/>
          <w:lang w:val="es"/>
        </w:rPr>
        <w:t>Considera cancelar o posponer tu viaje. L</w:t>
      </w:r>
      <w:r w:rsidR="000C486F">
        <w:rPr>
          <w:rFonts w:ascii="Guardian Egyp Regular" w:hAnsi="Guardian Egyp Regular"/>
          <w:color w:val="auto"/>
          <w:lang w:val="es"/>
        </w:rPr>
        <w:t>a</w:t>
      </w:r>
      <w:r w:rsidRPr="000842BE">
        <w:rPr>
          <w:rFonts w:ascii="Guardian Egyp Regular" w:hAnsi="Guardian Egyp Regular"/>
          <w:color w:val="auto"/>
          <w:lang w:val="es"/>
        </w:rPr>
        <w:t xml:space="preserve"> CDC aconseja</w:t>
      </w:r>
      <w:r w:rsidR="00DA62FD" w:rsidRPr="000842BE">
        <w:rPr>
          <w:rFonts w:ascii="Guardian Egyp Regular" w:hAnsi="Guardian Egyp Regular"/>
          <w:b/>
          <w:bCs/>
          <w:color w:val="auto"/>
          <w:lang w:val="es"/>
        </w:rPr>
        <w:t xml:space="preserve"> evitar todos los viajes internacionales no esenciales debido a la pandemia COVID-19.</w:t>
      </w:r>
      <w:r w:rsidRPr="000842BE">
        <w:rPr>
          <w:rFonts w:ascii="Guardian Egyp Regular" w:hAnsi="Guardian Egyp Regular"/>
          <w:color w:val="auto"/>
          <w:lang w:val="es"/>
        </w:rPr>
        <w:t xml:space="preserve"> </w:t>
      </w:r>
      <w:r w:rsidR="0034333B" w:rsidRPr="000842BE">
        <w:rPr>
          <w:rFonts w:ascii="Guardian Egyp Regular" w:hAnsi="Guardian Egyp Regular"/>
          <w:color w:val="auto"/>
          <w:lang w:val="es"/>
        </w:rPr>
        <w:t xml:space="preserve">La </w:t>
      </w:r>
      <w:r w:rsidRPr="000842BE">
        <w:rPr>
          <w:rFonts w:ascii="Guardian Egyp Regular" w:hAnsi="Guardian Egyp Regular"/>
          <w:color w:val="auto"/>
          <w:lang w:val="es"/>
        </w:rPr>
        <w:t>recom</w:t>
      </w:r>
      <w:r w:rsidR="0034333B" w:rsidRPr="000842BE">
        <w:rPr>
          <w:rFonts w:ascii="Guardian Egyp Regular" w:hAnsi="Guardian Egyp Regular"/>
          <w:color w:val="auto"/>
          <w:lang w:val="es"/>
        </w:rPr>
        <w:t>endación va</w:t>
      </w:r>
      <w:r w:rsidRPr="000842BE">
        <w:rPr>
          <w:rFonts w:ascii="Guardian Egyp Regular" w:hAnsi="Guardian Egyp Regular"/>
          <w:color w:val="auto"/>
          <w:lang w:val="es"/>
        </w:rPr>
        <w:t xml:space="preserve"> especialmente </w:t>
      </w:r>
      <w:r w:rsidR="000C486F">
        <w:rPr>
          <w:rFonts w:ascii="Guardian Egyp Regular" w:hAnsi="Guardian Egyp Regular"/>
          <w:color w:val="auto"/>
          <w:lang w:val="es"/>
        </w:rPr>
        <w:t xml:space="preserve">a </w:t>
      </w:r>
      <w:r w:rsidRPr="000842BE">
        <w:rPr>
          <w:rFonts w:ascii="Guardian Egyp Regular" w:hAnsi="Guardian Egyp Regular"/>
          <w:color w:val="auto"/>
          <w:lang w:val="es"/>
        </w:rPr>
        <w:t xml:space="preserve">personas </w:t>
      </w:r>
      <w:r w:rsidR="0034333B" w:rsidRPr="000842BE">
        <w:rPr>
          <w:rFonts w:ascii="Guardian Egyp Regular" w:hAnsi="Guardian Egyp Regular"/>
          <w:color w:val="auto"/>
          <w:lang w:val="es"/>
        </w:rPr>
        <w:t xml:space="preserve">propensas a enfermarse que </w:t>
      </w:r>
      <w:r w:rsidR="000C486F">
        <w:rPr>
          <w:rFonts w:ascii="Guardian Egyp Regular" w:hAnsi="Guardian Egyp Regular"/>
          <w:color w:val="auto"/>
          <w:lang w:val="es"/>
        </w:rPr>
        <w:t>piensen</w:t>
      </w:r>
      <w:r w:rsidR="0034333B" w:rsidRPr="000842BE">
        <w:rPr>
          <w:rFonts w:ascii="Guardian Egyp Regular" w:hAnsi="Guardian Egyp Regular"/>
          <w:color w:val="auto"/>
          <w:lang w:val="es"/>
        </w:rPr>
        <w:t xml:space="preserve"> viajar </w:t>
      </w:r>
      <w:r w:rsidR="00DF45C2" w:rsidRPr="000842BE">
        <w:rPr>
          <w:rFonts w:ascii="Guardian Egyp Regular" w:hAnsi="Guardian Egyp Regular"/>
          <w:color w:val="auto"/>
          <w:lang w:val="es"/>
        </w:rPr>
        <w:t>a zonas afectadas.</w:t>
      </w:r>
    </w:p>
    <w:p w14:paraId="386237C4" w14:textId="6C0F937C" w:rsidR="003A7242" w:rsidRPr="000842BE" w:rsidRDefault="006370F7" w:rsidP="00656064">
      <w:pPr>
        <w:pStyle w:val="Cuerpo"/>
        <w:numPr>
          <w:ilvl w:val="0"/>
          <w:numId w:val="4"/>
        </w:numPr>
        <w:spacing w:after="180"/>
        <w:ind w:left="714" w:hanging="357"/>
        <w:jc w:val="both"/>
        <w:rPr>
          <w:rFonts w:ascii="Guardian Egyp Regular" w:hAnsi="Guardian Egyp Regular"/>
          <w:color w:val="auto"/>
          <w:lang w:val="es-MX"/>
        </w:rPr>
      </w:pPr>
      <w:r w:rsidRPr="000842BE">
        <w:rPr>
          <w:rFonts w:ascii="Guardian Egyp Regular" w:hAnsi="Guardian Egyp Regular"/>
          <w:color w:val="auto"/>
          <w:lang w:val="es"/>
        </w:rPr>
        <w:t xml:space="preserve">Ten en cuenta las </w:t>
      </w:r>
      <w:r w:rsidRPr="000842BE">
        <w:rPr>
          <w:rFonts w:ascii="Guardian Egyp Regular" w:hAnsi="Guardian Egyp Regular"/>
          <w:b/>
          <w:bCs/>
          <w:color w:val="auto"/>
          <w:lang w:val="es"/>
        </w:rPr>
        <w:t>restricciones temporales implementadas por el país al que viaja.</w:t>
      </w:r>
      <w:r w:rsidRPr="000842BE">
        <w:rPr>
          <w:rFonts w:ascii="Guardian Egyp Regular" w:hAnsi="Guardian Egyp Regular"/>
          <w:color w:val="auto"/>
          <w:lang w:val="es"/>
        </w:rPr>
        <w:t xml:space="preserve"> </w:t>
      </w:r>
      <w:r w:rsidR="006F6EAE" w:rsidRPr="000842BE">
        <w:rPr>
          <w:rFonts w:ascii="Guardian Egyp Regular" w:hAnsi="Guardian Egyp Regular"/>
          <w:color w:val="auto"/>
          <w:lang w:val="es"/>
        </w:rPr>
        <w:t xml:space="preserve">Muchos países están implementando restricciones de viaje y cuarentenas obligatorias, cerrando fronteras y prohibiendo la entrada de </w:t>
      </w:r>
      <w:r w:rsidR="00403170" w:rsidRPr="000842BE">
        <w:rPr>
          <w:rFonts w:ascii="Guardian Egyp Regular" w:hAnsi="Guardian Egyp Regular"/>
          <w:color w:val="auto"/>
          <w:lang w:val="es"/>
        </w:rPr>
        <w:t>viajeros</w:t>
      </w:r>
      <w:r w:rsidR="001F1EF1" w:rsidRPr="000842BE">
        <w:rPr>
          <w:rFonts w:ascii="Guardian Egyp Regular" w:hAnsi="Guardian Egyp Regular"/>
          <w:color w:val="auto"/>
          <w:lang w:val="es"/>
        </w:rPr>
        <w:t xml:space="preserve"> </w:t>
      </w:r>
      <w:r w:rsidR="006F6EAE" w:rsidRPr="000842BE">
        <w:rPr>
          <w:rFonts w:ascii="Guardian Egyp Regular" w:hAnsi="Guardian Egyp Regular"/>
          <w:color w:val="auto"/>
          <w:lang w:val="es"/>
        </w:rPr>
        <w:t xml:space="preserve">no </w:t>
      </w:r>
      <w:r w:rsidR="001F1EF1" w:rsidRPr="000842BE">
        <w:rPr>
          <w:rFonts w:ascii="Guardian Egyp Regular" w:hAnsi="Guardian Egyp Regular"/>
          <w:color w:val="auto"/>
          <w:lang w:val="es"/>
        </w:rPr>
        <w:t xml:space="preserve">residentes </w:t>
      </w:r>
      <w:r w:rsidR="006F6EAE" w:rsidRPr="000842BE">
        <w:rPr>
          <w:rFonts w:ascii="Guardian Egyp Regular" w:hAnsi="Guardian Egyp Regular"/>
          <w:color w:val="auto"/>
          <w:lang w:val="es"/>
        </w:rPr>
        <w:t>sin previo aviso.</w:t>
      </w:r>
    </w:p>
    <w:p w14:paraId="24219917" w14:textId="0F0CE2F6" w:rsidR="00DF45C2" w:rsidRPr="000842BE" w:rsidRDefault="003B6C52" w:rsidP="00627D13">
      <w:pPr>
        <w:pStyle w:val="Cuerpo"/>
        <w:numPr>
          <w:ilvl w:val="0"/>
          <w:numId w:val="4"/>
        </w:numPr>
        <w:spacing w:afterLines="120" w:after="288"/>
        <w:jc w:val="both"/>
        <w:rPr>
          <w:rFonts w:ascii="Guardian Egyp Regular" w:hAnsi="Guardian Egyp Regular"/>
          <w:color w:val="auto"/>
          <w:lang w:val="es-MX"/>
        </w:rPr>
      </w:pPr>
      <w:r w:rsidRPr="000842BE">
        <w:rPr>
          <w:rFonts w:ascii="Guardian Egyp Regular" w:hAnsi="Guardian Egyp Regular"/>
          <w:b/>
          <w:bCs/>
          <w:color w:val="auto"/>
          <w:lang w:val="es"/>
        </w:rPr>
        <w:t xml:space="preserve">Póngase en contacto con </w:t>
      </w:r>
      <w:r w:rsidR="00F63C93" w:rsidRPr="000842BE">
        <w:rPr>
          <w:rFonts w:ascii="Guardian Egyp Regular" w:hAnsi="Guardian Egyp Regular"/>
          <w:b/>
          <w:bCs/>
          <w:color w:val="auto"/>
          <w:lang w:val="es"/>
        </w:rPr>
        <w:t>su</w:t>
      </w:r>
      <w:r w:rsidRPr="000842BE">
        <w:rPr>
          <w:rFonts w:ascii="Guardian Egyp Regular" w:hAnsi="Guardian Egyp Regular"/>
          <w:b/>
          <w:bCs/>
          <w:color w:val="auto"/>
          <w:lang w:val="es"/>
        </w:rPr>
        <w:t xml:space="preserve"> aerolínea</w:t>
      </w:r>
      <w:r w:rsidRPr="000842BE">
        <w:rPr>
          <w:rFonts w:ascii="Guardian Egyp Regular" w:hAnsi="Guardian Egyp Regular"/>
          <w:color w:val="auto"/>
          <w:lang w:val="es"/>
        </w:rPr>
        <w:t xml:space="preserve"> para solicitar más información sobre su viaje. Las aerolíneas han cancelado muchos vuelos internacionales y</w:t>
      </w:r>
      <w:r w:rsidR="00F63C93" w:rsidRPr="000842BE">
        <w:rPr>
          <w:rFonts w:ascii="Guardian Egyp Regular" w:hAnsi="Guardian Egyp Regular"/>
          <w:color w:val="auto"/>
          <w:lang w:val="es"/>
        </w:rPr>
        <w:t xml:space="preserve"> </w:t>
      </w:r>
      <w:r w:rsidRPr="000842BE">
        <w:rPr>
          <w:rFonts w:ascii="Guardian Egyp Regular" w:hAnsi="Guardian Egyp Regular"/>
          <w:color w:val="auto"/>
          <w:lang w:val="es"/>
        </w:rPr>
        <w:t xml:space="preserve">los viajes </w:t>
      </w:r>
      <w:r w:rsidR="000C486F">
        <w:rPr>
          <w:rFonts w:ascii="Guardian Egyp Regular" w:hAnsi="Guardian Egyp Regular"/>
          <w:color w:val="auto"/>
          <w:lang w:val="es"/>
        </w:rPr>
        <w:t>nacionales</w:t>
      </w:r>
      <w:r w:rsidR="00F63C93" w:rsidRPr="000842BE">
        <w:rPr>
          <w:rFonts w:ascii="Guardian Egyp Regular" w:hAnsi="Guardian Egyp Regular"/>
          <w:color w:val="auto"/>
          <w:lang w:val="es"/>
        </w:rPr>
        <w:t xml:space="preserve"> </w:t>
      </w:r>
      <w:r w:rsidRPr="000842BE">
        <w:rPr>
          <w:rFonts w:ascii="Guardian Egyp Regular" w:hAnsi="Guardian Egyp Regular"/>
          <w:color w:val="auto"/>
          <w:lang w:val="es"/>
        </w:rPr>
        <w:t>pueden ser</w:t>
      </w:r>
      <w:r w:rsidR="00F63C93" w:rsidRPr="000842BE">
        <w:rPr>
          <w:rFonts w:ascii="Guardian Egyp Regular" w:hAnsi="Guardian Egyp Regular"/>
          <w:color w:val="auto"/>
          <w:lang w:val="es"/>
        </w:rPr>
        <w:t xml:space="preserve"> </w:t>
      </w:r>
      <w:r w:rsidR="00DF45C2" w:rsidRPr="000842BE">
        <w:rPr>
          <w:rFonts w:ascii="Guardian Egyp Regular" w:hAnsi="Guardian Egyp Regular"/>
          <w:color w:val="auto"/>
          <w:lang w:val="es"/>
        </w:rPr>
        <w:t>impredecibles.</w:t>
      </w:r>
    </w:p>
    <w:p w14:paraId="00E349EA" w14:textId="03767DD8" w:rsidR="00DF45C2" w:rsidRPr="000842BE" w:rsidRDefault="00DF45C2" w:rsidP="00FC7C90">
      <w:pPr>
        <w:pStyle w:val="Cuerpo"/>
        <w:numPr>
          <w:ilvl w:val="0"/>
          <w:numId w:val="5"/>
        </w:numPr>
        <w:spacing w:after="120"/>
        <w:ind w:left="357" w:hanging="357"/>
        <w:jc w:val="both"/>
        <w:rPr>
          <w:rFonts w:ascii="Guardian Egyp Regular" w:hAnsi="Guardian Egyp Regular"/>
          <w:b/>
          <w:bCs/>
          <w:i/>
          <w:iCs/>
          <w:color w:val="auto"/>
        </w:rPr>
      </w:pPr>
      <w:r w:rsidRPr="000842BE">
        <w:rPr>
          <w:rFonts w:ascii="Guardian Egyp Regular" w:hAnsi="Guardian Egyp Regular"/>
          <w:b/>
          <w:bCs/>
          <w:i/>
          <w:iCs/>
          <w:color w:val="auto"/>
          <w:lang w:val="es"/>
        </w:rPr>
        <w:t>Mientras viaja</w:t>
      </w:r>
    </w:p>
    <w:p w14:paraId="0AF05472" w14:textId="6AF15ADE" w:rsidR="00DF45C2" w:rsidRPr="000842BE" w:rsidRDefault="005733BA" w:rsidP="00FC7C90">
      <w:pPr>
        <w:pStyle w:val="Cuerpo"/>
        <w:numPr>
          <w:ilvl w:val="0"/>
          <w:numId w:val="6"/>
        </w:numPr>
        <w:spacing w:after="60"/>
        <w:ind w:left="714" w:hanging="357"/>
        <w:jc w:val="both"/>
        <w:rPr>
          <w:rFonts w:ascii="Guardian Egyp Regular" w:hAnsi="Guardian Egyp Regular"/>
          <w:color w:val="auto"/>
          <w:lang w:val="es-MX"/>
        </w:rPr>
      </w:pPr>
      <w:r w:rsidRPr="000842BE">
        <w:rPr>
          <w:rFonts w:ascii="Guardian Egyp Regular" w:hAnsi="Guardian Egyp Regular"/>
          <w:b/>
          <w:bCs/>
          <w:color w:val="auto"/>
          <w:lang w:val="es"/>
        </w:rPr>
        <w:t>Tome las siguientes medidas</w:t>
      </w:r>
      <w:r w:rsidRPr="000842BE">
        <w:rPr>
          <w:rFonts w:ascii="Guardian Egyp Regular" w:hAnsi="Guardian Egyp Regular"/>
          <w:color w:val="auto"/>
          <w:lang w:val="es"/>
        </w:rPr>
        <w:t xml:space="preserve"> para reducir el riesgo de infección:</w:t>
      </w:r>
    </w:p>
    <w:p w14:paraId="1587A9A3" w14:textId="77777777" w:rsidR="005733BA" w:rsidRPr="000842BE" w:rsidRDefault="005733BA" w:rsidP="00FC7C9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1077" w:hanging="357"/>
        <w:jc w:val="both"/>
        <w:rPr>
          <w:rFonts w:ascii="Guardian Egyp Regular" w:eastAsia="Helvetica" w:hAnsi="Guardian Egyp Regular" w:cs="Helvetica"/>
          <w:sz w:val="22"/>
          <w:szCs w:val="22"/>
          <w:lang w:val="es-MX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Evite el contacto con personas enfermas.</w:t>
      </w:r>
    </w:p>
    <w:p w14:paraId="69AFCDE5" w14:textId="77777777" w:rsidR="005C35F9" w:rsidRPr="000842BE" w:rsidRDefault="005733BA" w:rsidP="00FC7C9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1077" w:hanging="357"/>
        <w:jc w:val="both"/>
        <w:rPr>
          <w:rFonts w:ascii="Guardian Egyp Regular" w:eastAsia="Helvetica" w:hAnsi="Guardian Egyp Regular" w:cs="Helvetica"/>
          <w:sz w:val="22"/>
          <w:szCs w:val="22"/>
          <w:lang w:val="es-MX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Evite tocarse los ojos, la nariz o la boca con las manos sin lavar.</w:t>
      </w:r>
    </w:p>
    <w:p w14:paraId="22E51B59" w14:textId="77777777" w:rsidR="005C35F9" w:rsidRPr="000842BE" w:rsidRDefault="005C35F9" w:rsidP="00FC7C9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1077" w:hanging="357"/>
        <w:jc w:val="both"/>
        <w:rPr>
          <w:rFonts w:ascii="Guardian Egyp Regular" w:eastAsia="Helvetica" w:hAnsi="Guardian Egyp Regular" w:cs="Helvetica"/>
          <w:sz w:val="22"/>
          <w:szCs w:val="22"/>
          <w:lang w:val="es-MX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Lávese las manos con frecuencia con agua y jabón durante al menos 20 segundos. Si no hay agua y jabón disponibles, use un desinfectante para manos a base de alcohol que contenga al menos 60% de alcohol.</w:t>
      </w:r>
    </w:p>
    <w:p w14:paraId="5541FEBD" w14:textId="16BB63D6" w:rsidR="00B26ECE" w:rsidRPr="000842BE" w:rsidRDefault="00B26ECE" w:rsidP="00FC7C9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1077" w:hanging="357"/>
        <w:jc w:val="both"/>
        <w:rPr>
          <w:rFonts w:ascii="Guardian Egyp Regular" w:eastAsia="Helvetica" w:hAnsi="Guardian Egyp Regular" w:cs="Helvetica"/>
          <w:sz w:val="22"/>
          <w:szCs w:val="22"/>
          <w:lang w:val="es-MX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Es especialmente importante lavarse las manos después de ir al baño; antes de comer; y después de toser, estornudar o sonarse la nariz.</w:t>
      </w:r>
    </w:p>
    <w:p w14:paraId="17745B7E" w14:textId="55DADC70" w:rsidR="00B26ECE" w:rsidRPr="000842BE" w:rsidRDefault="00B26ECE" w:rsidP="0065606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1077" w:hanging="357"/>
        <w:jc w:val="both"/>
        <w:rPr>
          <w:rFonts w:ascii="Guardian Egyp Regular" w:eastAsia="Helvetica" w:hAnsi="Guardian Egyp Regular" w:cs="Helvetica"/>
          <w:sz w:val="22"/>
          <w:szCs w:val="22"/>
          <w:lang w:val="es-MX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Asegúrese de estar al día con sus vacunas, incluidas la vacuna contra el sarampión, paperas y rubéola; así como contra la gripe estacional.</w:t>
      </w:r>
    </w:p>
    <w:p w14:paraId="078D0A41" w14:textId="7E743FEE" w:rsidR="00CB4560" w:rsidRPr="000842BE" w:rsidRDefault="005733BA" w:rsidP="00FC7C90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Lines="150" w:after="360"/>
        <w:ind w:left="714" w:hanging="357"/>
        <w:contextualSpacing w:val="0"/>
        <w:jc w:val="both"/>
        <w:rPr>
          <w:rFonts w:ascii="Guardian Egyp Regular" w:eastAsia="Helvetica" w:hAnsi="Guardian Egyp Regular" w:cs="Helvetica"/>
          <w:sz w:val="22"/>
          <w:szCs w:val="22"/>
          <w:lang w:val="es-MX"/>
        </w:rPr>
      </w:pPr>
      <w:r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 xml:space="preserve">Espere </w:t>
      </w:r>
      <w:r w:rsidR="008B1AD7"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 xml:space="preserve">el filtro de entrada </w:t>
      </w:r>
      <w:r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 xml:space="preserve">o </w:t>
      </w:r>
      <w:r w:rsidR="008B1AD7"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>salida</w:t>
      </w:r>
      <w:r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 xml:space="preserve">. </w:t>
      </w:r>
      <w:r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Algunos países están realizando ejercicios como medir la temperatura de los viajeros y hacer preguntas sobre su salud </w:t>
      </w:r>
      <w:r w:rsidR="008B1AD7" w:rsidRPr="000842BE">
        <w:rPr>
          <w:rFonts w:ascii="Guardian Egyp Regular" w:hAnsi="Guardian Egyp Regular" w:cs="Helvetica"/>
          <w:sz w:val="22"/>
          <w:szCs w:val="22"/>
          <w:lang w:val="es"/>
        </w:rPr>
        <w:t>e</w:t>
      </w:r>
      <w:r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 historial de viajes.</w:t>
      </w:r>
    </w:p>
    <w:p w14:paraId="7BF572FA" w14:textId="333E39DD" w:rsidR="005733BA" w:rsidRPr="000842BE" w:rsidRDefault="005733BA" w:rsidP="00FC7C90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ind w:left="357" w:hanging="357"/>
        <w:contextualSpacing w:val="0"/>
        <w:jc w:val="both"/>
        <w:rPr>
          <w:rFonts w:ascii="Guardian Egyp Regular" w:eastAsia="Helvetica" w:hAnsi="Guardian Egyp Regular" w:cs="Helvetica"/>
          <w:b/>
          <w:bCs/>
          <w:i/>
          <w:iCs/>
          <w:sz w:val="22"/>
          <w:szCs w:val="22"/>
        </w:rPr>
      </w:pPr>
      <w:r w:rsidRPr="000842BE">
        <w:rPr>
          <w:rFonts w:ascii="Guardian Egyp Regular" w:hAnsi="Guardian Egyp Regular" w:cs="Helvetica"/>
          <w:b/>
          <w:bCs/>
          <w:i/>
          <w:iCs/>
          <w:sz w:val="22"/>
          <w:szCs w:val="22"/>
          <w:lang w:val="es"/>
        </w:rPr>
        <w:t>Después de viajar</w:t>
      </w:r>
    </w:p>
    <w:p w14:paraId="014CCB6C" w14:textId="1272B3B0" w:rsidR="00C24F90" w:rsidRPr="000842BE" w:rsidRDefault="005733BA" w:rsidP="00656064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80"/>
        <w:ind w:left="714" w:hanging="357"/>
        <w:contextualSpacing w:val="0"/>
        <w:jc w:val="both"/>
        <w:rPr>
          <w:rFonts w:ascii="Guardian Egyp Regular" w:eastAsia="Helvetica" w:hAnsi="Guardian Egyp Regular" w:cs="Helvetica"/>
          <w:sz w:val="22"/>
          <w:szCs w:val="22"/>
          <w:lang w:val="es-MX"/>
        </w:rPr>
      </w:pPr>
      <w:r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>Quédate en casa y evita el contacto con los</w:t>
      </w:r>
      <w:r w:rsidR="00605950"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 xml:space="preserve"> </w:t>
      </w:r>
      <w:r w:rsidR="00C24F90"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>demás</w:t>
      </w:r>
      <w:r w:rsidR="00C24F90"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. Se recomienda permanecer en </w:t>
      </w:r>
      <w:r w:rsidR="00605950"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 xml:space="preserve">cuarentena </w:t>
      </w:r>
      <w:r w:rsidR="00C24F90"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 xml:space="preserve">durante </w:t>
      </w:r>
      <w:r w:rsidR="008B0FF5"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>1</w:t>
      </w:r>
      <w:r w:rsidR="00C24F90"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>4 días</w:t>
      </w:r>
      <w:r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 </w:t>
      </w:r>
      <w:r w:rsidR="008B0FF5"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inmediatamente </w:t>
      </w:r>
      <w:r w:rsidRPr="000842BE">
        <w:rPr>
          <w:rFonts w:ascii="Guardian Egyp Regular" w:hAnsi="Guardian Egyp Regular" w:cs="Helvetica"/>
          <w:sz w:val="22"/>
          <w:szCs w:val="22"/>
          <w:lang w:val="es"/>
        </w:rPr>
        <w:t>después de haber</w:t>
      </w:r>
      <w:r w:rsidR="00C24F90"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 viajado, especialmente cuando proviene de zonas afectadas</w:t>
      </w:r>
      <w:r w:rsidR="008B0FF5"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 por el COVID-19</w:t>
      </w:r>
      <w:r w:rsidR="00C24F90" w:rsidRPr="000842BE">
        <w:rPr>
          <w:rFonts w:ascii="Guardian Egyp Regular" w:hAnsi="Guardian Egyp Regular" w:cs="Helvetica"/>
          <w:sz w:val="22"/>
          <w:szCs w:val="22"/>
          <w:lang w:val="es"/>
        </w:rPr>
        <w:t>. La distancia recomendada para evitar la propagación o cont</w:t>
      </w:r>
      <w:r w:rsidR="008B0FF5" w:rsidRPr="000842BE">
        <w:rPr>
          <w:rFonts w:ascii="Guardian Egyp Regular" w:hAnsi="Guardian Egyp Regular" w:cs="Helvetica"/>
          <w:sz w:val="22"/>
          <w:szCs w:val="22"/>
          <w:lang w:val="es"/>
        </w:rPr>
        <w:t>agio</w:t>
      </w:r>
      <w:r w:rsidR="00C24F90"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 del virus es de 2 metros</w:t>
      </w:r>
      <w:r w:rsidR="008B0FF5"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 (6 pies</w:t>
      </w:r>
      <w:r w:rsidR="00C24F90" w:rsidRPr="000842BE">
        <w:rPr>
          <w:rFonts w:ascii="Guardian Egyp Regular" w:hAnsi="Guardian Egyp Regular" w:cs="Helvetica"/>
          <w:sz w:val="22"/>
          <w:szCs w:val="22"/>
          <w:lang w:val="es"/>
        </w:rPr>
        <w:t>).</w:t>
      </w:r>
    </w:p>
    <w:p w14:paraId="39D34CEA" w14:textId="150A374D" w:rsidR="000076C0" w:rsidRPr="000842BE" w:rsidRDefault="00C24F90" w:rsidP="00FC7C90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60"/>
        <w:ind w:hanging="357"/>
        <w:contextualSpacing w:val="0"/>
        <w:jc w:val="both"/>
        <w:rPr>
          <w:rFonts w:ascii="Guardian Egyp Regular" w:eastAsia="Helvetica" w:hAnsi="Guardian Egyp Regular" w:cs="Helvetica"/>
          <w:b/>
          <w:bCs/>
          <w:sz w:val="22"/>
          <w:szCs w:val="22"/>
          <w:lang w:val="es-MX"/>
        </w:rPr>
      </w:pPr>
      <w:r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 xml:space="preserve">Controle su salud. </w:t>
      </w:r>
      <w:r w:rsidR="00DE74EC"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Sea consciente de </w:t>
      </w:r>
      <w:r w:rsidRPr="000842BE">
        <w:rPr>
          <w:rFonts w:ascii="Guardian Egyp Regular" w:hAnsi="Guardian Egyp Regular" w:cs="Helvetica"/>
          <w:sz w:val="22"/>
          <w:szCs w:val="22"/>
          <w:lang w:val="es"/>
        </w:rPr>
        <w:t>cualquiera de los siguientes síntomas:</w:t>
      </w:r>
    </w:p>
    <w:p w14:paraId="439B0C7B" w14:textId="7C698939" w:rsidR="000076C0" w:rsidRPr="000842BE" w:rsidRDefault="00DE74EC" w:rsidP="00FC7C9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hanging="357"/>
        <w:jc w:val="both"/>
        <w:rPr>
          <w:rFonts w:ascii="Guardian Egyp Regular" w:eastAsia="Helvetica" w:hAnsi="Guardian Egyp Regular" w:cs="Helvetica"/>
          <w:sz w:val="22"/>
          <w:szCs w:val="22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lastRenderedPageBreak/>
        <w:t>f</w:t>
      </w:r>
      <w:r w:rsidR="000076C0" w:rsidRPr="000842BE">
        <w:rPr>
          <w:rFonts w:ascii="Guardian Egyp Regular" w:hAnsi="Guardian Egyp Regular" w:cs="Helvetica"/>
          <w:sz w:val="22"/>
          <w:szCs w:val="22"/>
          <w:lang w:val="es"/>
        </w:rPr>
        <w:t>iebre</w:t>
      </w:r>
    </w:p>
    <w:p w14:paraId="2E3A9E9B" w14:textId="33401B6D" w:rsidR="000076C0" w:rsidRPr="000842BE" w:rsidRDefault="00DE74EC" w:rsidP="00FC7C9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hanging="357"/>
        <w:jc w:val="both"/>
        <w:rPr>
          <w:rFonts w:ascii="Guardian Egyp Regular" w:eastAsia="Helvetica" w:hAnsi="Guardian Egyp Regular" w:cs="Helvetica"/>
          <w:sz w:val="22"/>
          <w:szCs w:val="22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c</w:t>
      </w:r>
      <w:r w:rsidR="000076C0" w:rsidRPr="000842BE">
        <w:rPr>
          <w:rFonts w:ascii="Guardian Egyp Regular" w:hAnsi="Guardian Egyp Regular" w:cs="Helvetica"/>
          <w:sz w:val="22"/>
          <w:szCs w:val="22"/>
          <w:lang w:val="es"/>
        </w:rPr>
        <w:t>ansancio</w:t>
      </w:r>
    </w:p>
    <w:p w14:paraId="27DED40D" w14:textId="4847A41B" w:rsidR="000076C0" w:rsidRPr="000842BE" w:rsidRDefault="000076C0" w:rsidP="00FC7C9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hanging="357"/>
        <w:jc w:val="both"/>
        <w:rPr>
          <w:rFonts w:ascii="Guardian Egyp Regular" w:eastAsia="Helvetica" w:hAnsi="Guardian Egyp Regular" w:cs="Helvetica"/>
          <w:sz w:val="22"/>
          <w:szCs w:val="22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tos seca</w:t>
      </w:r>
    </w:p>
    <w:p w14:paraId="4A0C9409" w14:textId="77777777" w:rsidR="000076C0" w:rsidRPr="000842BE" w:rsidRDefault="000076C0" w:rsidP="00FC7C9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hanging="357"/>
        <w:jc w:val="both"/>
        <w:rPr>
          <w:rFonts w:ascii="Guardian Egyp Regular" w:eastAsia="Helvetica" w:hAnsi="Guardian Egyp Regular" w:cs="Helvetica"/>
          <w:sz w:val="22"/>
          <w:szCs w:val="22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dificultad para respirar</w:t>
      </w:r>
    </w:p>
    <w:p w14:paraId="10BE7305" w14:textId="6371CFB7" w:rsidR="000076C0" w:rsidRPr="000842BE" w:rsidRDefault="000C486F" w:rsidP="00FC7C9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hanging="357"/>
        <w:jc w:val="both"/>
        <w:rPr>
          <w:rFonts w:ascii="Guardian Egyp Regular" w:eastAsia="Helvetica" w:hAnsi="Guardian Egyp Regular" w:cs="Helvetica"/>
          <w:sz w:val="22"/>
          <w:szCs w:val="22"/>
        </w:rPr>
      </w:pPr>
      <w:r>
        <w:rPr>
          <w:rFonts w:ascii="Guardian Egyp Regular" w:hAnsi="Guardian Egyp Regular" w:cs="Helvetica"/>
          <w:sz w:val="22"/>
          <w:szCs w:val="22"/>
          <w:lang w:val="es"/>
        </w:rPr>
        <w:t>dolor de cuerpo</w:t>
      </w:r>
    </w:p>
    <w:p w14:paraId="5E037B94" w14:textId="77777777" w:rsidR="000076C0" w:rsidRPr="000842BE" w:rsidRDefault="000076C0" w:rsidP="00FC7C9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hanging="357"/>
        <w:jc w:val="both"/>
        <w:rPr>
          <w:rFonts w:ascii="Guardian Egyp Regular" w:eastAsia="Helvetica" w:hAnsi="Guardian Egyp Regular" w:cs="Helvetica"/>
          <w:sz w:val="22"/>
          <w:szCs w:val="22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dolor de garganta</w:t>
      </w:r>
    </w:p>
    <w:p w14:paraId="3887E99D" w14:textId="3FA7356F" w:rsidR="000076C0" w:rsidRPr="000842BE" w:rsidRDefault="00DE74EC" w:rsidP="00FC7C9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hanging="357"/>
        <w:jc w:val="both"/>
        <w:rPr>
          <w:rFonts w:ascii="Guardian Egyp Regular" w:eastAsia="Helvetica" w:hAnsi="Guardian Egyp Regular" w:cs="Helvetica"/>
          <w:sz w:val="22"/>
          <w:szCs w:val="22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d</w:t>
      </w:r>
      <w:r w:rsidR="000076C0" w:rsidRPr="000842BE">
        <w:rPr>
          <w:rFonts w:ascii="Guardian Egyp Regular" w:hAnsi="Guardian Egyp Regular" w:cs="Helvetica"/>
          <w:sz w:val="22"/>
          <w:szCs w:val="22"/>
          <w:lang w:val="es"/>
        </w:rPr>
        <w:t>iarrea</w:t>
      </w:r>
    </w:p>
    <w:p w14:paraId="22974BC0" w14:textId="5D2F4A5C" w:rsidR="000076C0" w:rsidRPr="000842BE" w:rsidRDefault="00DE74EC" w:rsidP="00FC7C9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hanging="357"/>
        <w:jc w:val="both"/>
        <w:rPr>
          <w:rFonts w:ascii="Guardian Egyp Regular" w:eastAsia="Helvetica" w:hAnsi="Guardian Egyp Regular" w:cs="Helvetica"/>
          <w:sz w:val="22"/>
          <w:szCs w:val="22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n</w:t>
      </w:r>
      <w:r w:rsidR="000076C0" w:rsidRPr="000842BE">
        <w:rPr>
          <w:rFonts w:ascii="Guardian Egyp Regular" w:hAnsi="Guardian Egyp Regular" w:cs="Helvetica"/>
          <w:sz w:val="22"/>
          <w:szCs w:val="22"/>
          <w:lang w:val="es"/>
        </w:rPr>
        <w:t>áuseas</w:t>
      </w:r>
    </w:p>
    <w:p w14:paraId="1B70AD22" w14:textId="2D78B941" w:rsidR="000076C0" w:rsidRPr="000842BE" w:rsidRDefault="000C486F" w:rsidP="00FC7C9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083" w:hanging="357"/>
        <w:jc w:val="both"/>
        <w:rPr>
          <w:rFonts w:ascii="Guardian Egyp Regular" w:eastAsia="Helvetica" w:hAnsi="Guardian Egyp Regular" w:cs="Helvetica"/>
          <w:sz w:val="22"/>
          <w:szCs w:val="22"/>
        </w:rPr>
      </w:pPr>
      <w:r>
        <w:rPr>
          <w:rFonts w:ascii="Guardian Egyp Regular" w:hAnsi="Guardian Egyp Regular" w:cs="Helvetica"/>
          <w:sz w:val="22"/>
          <w:szCs w:val="22"/>
          <w:lang w:val="es"/>
        </w:rPr>
        <w:t>escurrimiento nasal</w:t>
      </w:r>
    </w:p>
    <w:p w14:paraId="7F8F8D4F" w14:textId="2784C396" w:rsidR="000076C0" w:rsidRPr="000842BE" w:rsidRDefault="00294F9E" w:rsidP="00627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Lines="120" w:after="288"/>
        <w:ind w:left="360"/>
        <w:jc w:val="both"/>
        <w:rPr>
          <w:rFonts w:ascii="Guardian Egyp Regular" w:eastAsia="Helvetica" w:hAnsi="Guardian Egyp Regular" w:cs="Helvetica"/>
          <w:sz w:val="22"/>
          <w:szCs w:val="22"/>
          <w:lang w:val="es-MX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Según</w:t>
      </w:r>
      <w:r w:rsidR="00AE6963"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 </w:t>
      </w:r>
      <w:r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la </w:t>
      </w:r>
      <w:r w:rsidR="00AE6963" w:rsidRPr="000842BE">
        <w:rPr>
          <w:rFonts w:ascii="Guardian Egyp Regular" w:hAnsi="Guardian Egyp Regular" w:cs="Helvetica"/>
          <w:sz w:val="22"/>
          <w:szCs w:val="22"/>
          <w:lang w:val="es"/>
        </w:rPr>
        <w:t>OMS,</w:t>
      </w:r>
      <w:r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 </w:t>
      </w:r>
      <w:r w:rsidR="000076C0"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los tres primeros síntomas </w:t>
      </w:r>
      <w:r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son los </w:t>
      </w:r>
      <w:r w:rsidR="000076C0" w:rsidRPr="000842BE">
        <w:rPr>
          <w:rFonts w:ascii="Guardian Egyp Regular" w:hAnsi="Guardian Egyp Regular" w:cs="Helvetica"/>
          <w:sz w:val="22"/>
          <w:szCs w:val="22"/>
          <w:lang w:val="es"/>
        </w:rPr>
        <w:t>más comunes, mientras que los tres últimos son los menos notificados.</w:t>
      </w:r>
    </w:p>
    <w:p w14:paraId="709B9DD8" w14:textId="62E79B44" w:rsidR="000076C0" w:rsidRPr="000842BE" w:rsidRDefault="000076C0" w:rsidP="000337FB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ind w:left="714" w:hanging="357"/>
        <w:contextualSpacing w:val="0"/>
        <w:jc w:val="both"/>
        <w:rPr>
          <w:rFonts w:ascii="Guardian Egyp Regular" w:eastAsia="Helvetica" w:hAnsi="Guardian Egyp Regular" w:cs="Helvetica"/>
          <w:b/>
          <w:bCs/>
          <w:sz w:val="22"/>
          <w:szCs w:val="22"/>
        </w:rPr>
      </w:pPr>
      <w:r w:rsidRPr="000842BE">
        <w:rPr>
          <w:rFonts w:ascii="Guardian Egyp Regular" w:hAnsi="Guardian Egyp Regular" w:cs="Helvetica"/>
          <w:b/>
          <w:bCs/>
          <w:sz w:val="22"/>
          <w:szCs w:val="22"/>
          <w:lang w:val="es"/>
        </w:rPr>
        <w:t>Si experimenta síntomas:</w:t>
      </w:r>
    </w:p>
    <w:p w14:paraId="6763F29E" w14:textId="265AE3FD" w:rsidR="00C77510" w:rsidRPr="000842BE" w:rsidRDefault="00C77510" w:rsidP="00627D13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120" w:after="288"/>
        <w:jc w:val="both"/>
        <w:rPr>
          <w:rFonts w:ascii="Guardian Egyp Regular" w:eastAsia="Helvetica" w:hAnsi="Guardian Egyp Regular" w:cs="Helvetica"/>
          <w:sz w:val="22"/>
          <w:szCs w:val="22"/>
          <w:lang w:val="es-MX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Las personas con síntomas leves deben auto aislarse y comunicarse con su proveedor de servicio médicos o con una línea de información de COVID-19 para recibir asesoramiento sobre pruebas.</w:t>
      </w:r>
    </w:p>
    <w:p w14:paraId="41860DA1" w14:textId="280D7535" w:rsidR="0083214C" w:rsidRPr="000842BE" w:rsidRDefault="00C77510" w:rsidP="00627D13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120" w:after="288"/>
        <w:jc w:val="both"/>
        <w:rPr>
          <w:rFonts w:ascii="Guardian Egyp Regular" w:eastAsia="Helvetica" w:hAnsi="Guardian Egyp Regular" w:cs="Helvetica"/>
          <w:sz w:val="22"/>
          <w:szCs w:val="22"/>
          <w:lang w:val="es-MX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>Las personas con fiebre, tos o dificultad para respirar deben llamar a su médico y buscar atención médica.</w:t>
      </w:r>
    </w:p>
    <w:p w14:paraId="6323A415" w14:textId="77777777" w:rsidR="000337FB" w:rsidRPr="000842BE" w:rsidRDefault="00F64339" w:rsidP="00627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120" w:after="288"/>
        <w:jc w:val="both"/>
        <w:rPr>
          <w:rFonts w:ascii="Guardian Egyp Regular" w:eastAsia="Helvetica" w:hAnsi="Guardian Egyp Regular" w:cs="Helvetica"/>
          <w:sz w:val="22"/>
          <w:szCs w:val="22"/>
          <w:lang w:val="es-MX"/>
        </w:rPr>
      </w:pPr>
      <w:r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Para obtener más información, consulte el sitio web de la Organización Mundial de la Salud y las recomendaciones de su país. En los Estados Unidos </w:t>
      </w:r>
      <w:r w:rsidR="00FF746B"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puede </w:t>
      </w:r>
      <w:r w:rsidRPr="000842BE">
        <w:rPr>
          <w:rFonts w:ascii="Guardian Egyp Regular" w:hAnsi="Guardian Egyp Regular" w:cs="Helvetica"/>
          <w:sz w:val="22"/>
          <w:szCs w:val="22"/>
          <w:lang w:val="es"/>
        </w:rPr>
        <w:t xml:space="preserve">seguir las directrices de los </w:t>
      </w:r>
      <w:r w:rsidR="00FF746B" w:rsidRPr="000842BE">
        <w:rPr>
          <w:rFonts w:ascii="Guardian Egyp Regular" w:hAnsi="Guardian Egyp Regular" w:cs="Helvetica"/>
          <w:sz w:val="22"/>
          <w:szCs w:val="22"/>
          <w:lang w:val="es"/>
        </w:rPr>
        <w:t>Centros para el Control y la Prevención de Enfermedades</w:t>
      </w:r>
      <w:r w:rsidRPr="000842BE">
        <w:rPr>
          <w:rFonts w:ascii="Guardian Egyp Regular" w:hAnsi="Guardian Egyp Regular" w:cs="Helvetica"/>
          <w:sz w:val="22"/>
          <w:szCs w:val="22"/>
          <w:lang w:val="es"/>
        </w:rPr>
        <w:t>.</w:t>
      </w:r>
    </w:p>
    <w:p w14:paraId="54DABD1E" w14:textId="77777777" w:rsidR="000337FB" w:rsidRPr="000842BE" w:rsidRDefault="000337FB" w:rsidP="00627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120" w:after="288"/>
        <w:jc w:val="both"/>
        <w:rPr>
          <w:rFonts w:ascii="Guardian Egyp Black" w:eastAsia="Helvetica" w:hAnsi="Guardian Egyp Black" w:cs="Helvetica"/>
          <w:sz w:val="22"/>
          <w:szCs w:val="22"/>
          <w:lang w:val="es-MX"/>
        </w:rPr>
      </w:pPr>
    </w:p>
    <w:p w14:paraId="78D3367A" w14:textId="7320A6FD" w:rsidR="00CB4560" w:rsidRPr="000337FB" w:rsidRDefault="000C486F" w:rsidP="000C486F">
      <w:pPr>
        <w:rPr>
          <w:rFonts w:ascii="Guardian Egyp Black" w:eastAsia="Helvetica" w:hAnsi="Guardian Egyp Black" w:cs="Helvetica"/>
          <w:sz w:val="22"/>
          <w:szCs w:val="22"/>
        </w:rPr>
      </w:pPr>
      <w:bookmarkStart w:id="0" w:name="_GoBack"/>
      <w:bookmarkEnd w:id="0"/>
      <w:r>
        <w:rPr>
          <w:rFonts w:ascii="Guardian Egyp Black" w:hAnsi="Guardian Egyp Black" w:cs="Helvetica"/>
          <w:b/>
          <w:bCs/>
          <w:i/>
          <w:iCs/>
          <w:sz w:val="22"/>
          <w:szCs w:val="22"/>
          <w:lang w:val="es"/>
        </w:rPr>
        <w:t>F</w:t>
      </w:r>
      <w:proofErr w:type="spellStart"/>
      <w:r w:rsidR="00CB4560" w:rsidRPr="000842BE">
        <w:rPr>
          <w:rFonts w:ascii="Guardian Egyp Black" w:hAnsi="Guardian Egyp Black" w:cs="Helvetica"/>
          <w:i/>
          <w:iCs/>
          <w:sz w:val="22"/>
          <w:szCs w:val="22"/>
        </w:rPr>
        <w:t>uentes</w:t>
      </w:r>
      <w:proofErr w:type="spellEnd"/>
      <w:r w:rsidR="00CB4560" w:rsidRPr="000842BE">
        <w:rPr>
          <w:rFonts w:ascii="Guardian Egyp Black" w:hAnsi="Guardian Egyp Black" w:cs="Helvetica"/>
          <w:i/>
          <w:iCs/>
          <w:sz w:val="22"/>
          <w:szCs w:val="22"/>
        </w:rPr>
        <w:t>:</w:t>
      </w:r>
    </w:p>
    <w:p w14:paraId="0EB87937" w14:textId="67A0B51E" w:rsidR="00FF746B" w:rsidRPr="000337FB" w:rsidRDefault="00FF746B" w:rsidP="00033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rPr>
          <w:rFonts w:ascii="Guardian Egyp Thin" w:eastAsia="Times New Roman" w:hAnsi="Guardian Egyp Thin"/>
          <w:b/>
          <w:bCs/>
          <w:color w:val="000000"/>
          <w:sz w:val="22"/>
          <w:szCs w:val="22"/>
          <w:bdr w:val="none" w:sz="0" w:space="0" w:color="auto"/>
        </w:rPr>
      </w:pPr>
      <w:r w:rsidRPr="000337FB">
        <w:rPr>
          <w:rFonts w:ascii="Guardian Egyp Thin" w:eastAsia="Times New Roman" w:hAnsi="Guardian Egyp Thin"/>
          <w:b/>
          <w:bCs/>
          <w:color w:val="000000"/>
          <w:sz w:val="22"/>
          <w:szCs w:val="22"/>
          <w:bdr w:val="none" w:sz="0" w:space="0" w:color="auto"/>
        </w:rPr>
        <w:t xml:space="preserve">(2020) Key considerations for repatriation and quarantine of travelers in relation to the outbreak of novel coronavirus 2019-nCoV., World Health Organization: </w:t>
      </w:r>
    </w:p>
    <w:p w14:paraId="39C2795C" w14:textId="5BF04EF2" w:rsidR="00FF746B" w:rsidRDefault="002A2D27" w:rsidP="00033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rPr>
          <w:rFonts w:ascii="Guardian Egyp Thin" w:eastAsia="Times New Roman" w:hAnsi="Guardian Egyp Thin"/>
          <w:b/>
          <w:bCs/>
          <w:color w:val="000000"/>
          <w:sz w:val="22"/>
          <w:szCs w:val="22"/>
          <w:bdr w:val="none" w:sz="0" w:space="0" w:color="auto"/>
        </w:rPr>
      </w:pPr>
      <w:hyperlink r:id="rId7" w:history="1">
        <w:r w:rsidR="00FF746B" w:rsidRPr="000337FB">
          <w:rPr>
            <w:rStyle w:val="Hyperlink"/>
            <w:rFonts w:ascii="Guardian Egyp Thin" w:eastAsia="Times New Roman" w:hAnsi="Guardian Egyp Thin"/>
            <w:b/>
            <w:bCs/>
            <w:sz w:val="22"/>
            <w:szCs w:val="22"/>
            <w:bdr w:val="none" w:sz="0" w:space="0" w:color="auto"/>
          </w:rPr>
          <w:t>https://www.who.int/emergencies/diseases/novel-coronavirus-2019</w:t>
        </w:r>
      </w:hyperlink>
    </w:p>
    <w:p w14:paraId="2D11891C" w14:textId="77777777" w:rsidR="000337FB" w:rsidRPr="000337FB" w:rsidRDefault="000337FB" w:rsidP="00033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rPr>
          <w:rFonts w:ascii="Guardian Egyp Thin" w:eastAsia="Times New Roman" w:hAnsi="Guardian Egyp Thin"/>
          <w:b/>
          <w:bCs/>
          <w:sz w:val="22"/>
          <w:szCs w:val="22"/>
          <w:bdr w:val="none" w:sz="0" w:space="0" w:color="auto"/>
        </w:rPr>
      </w:pPr>
    </w:p>
    <w:p w14:paraId="74B6920A" w14:textId="0CEC7DBF" w:rsidR="00FF746B" w:rsidRPr="000337FB" w:rsidRDefault="00FF746B" w:rsidP="00033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rPr>
          <w:rFonts w:ascii="Guardian Egyp Thin" w:eastAsia="Times New Roman" w:hAnsi="Guardian Egyp Thin"/>
          <w:b/>
          <w:bCs/>
          <w:color w:val="000000"/>
          <w:sz w:val="22"/>
          <w:szCs w:val="22"/>
          <w:bdr w:val="none" w:sz="0" w:space="0" w:color="auto"/>
        </w:rPr>
      </w:pPr>
      <w:r w:rsidRPr="000337FB">
        <w:rPr>
          <w:rFonts w:ascii="Guardian Egyp Thin" w:eastAsia="Times New Roman" w:hAnsi="Guardian Egyp Thin"/>
          <w:b/>
          <w:bCs/>
          <w:color w:val="000000"/>
          <w:sz w:val="22"/>
          <w:szCs w:val="22"/>
          <w:bdr w:val="none" w:sz="0" w:space="0" w:color="auto"/>
        </w:rPr>
        <w:t xml:space="preserve">(2020) Travel: Frequently Asked Questions and Answers., Centers for Disease Control and Prevention: </w:t>
      </w:r>
    </w:p>
    <w:p w14:paraId="67294563" w14:textId="6C4D1845" w:rsidR="00CB4560" w:rsidRDefault="002A2D27" w:rsidP="00FF703B">
      <w:pPr>
        <w:spacing w:after="60"/>
        <w:rPr>
          <w:rFonts w:ascii="Guardian Egyp Thin" w:hAnsi="Guardian Egyp Thin"/>
          <w:b/>
          <w:bCs/>
          <w:sz w:val="22"/>
          <w:szCs w:val="22"/>
        </w:rPr>
      </w:pPr>
      <w:hyperlink r:id="rId8" w:history="1">
        <w:r w:rsidR="00FF746B" w:rsidRPr="000337FB">
          <w:rPr>
            <w:rStyle w:val="Hyperlink"/>
            <w:rFonts w:ascii="Guardian Egyp Thin" w:hAnsi="Guardian Egyp Thin"/>
            <w:b/>
            <w:bCs/>
            <w:sz w:val="22"/>
            <w:szCs w:val="22"/>
          </w:rPr>
          <w:t>https://www.cdc.gov/coronavirus/2019-ncov/travelers/index.html</w:t>
        </w:r>
      </w:hyperlink>
    </w:p>
    <w:p w14:paraId="64A903F4" w14:textId="77777777" w:rsidR="00FF703B" w:rsidRPr="00FF703B" w:rsidRDefault="00FF703B" w:rsidP="00FF703B">
      <w:pPr>
        <w:spacing w:after="60"/>
        <w:rPr>
          <w:rFonts w:ascii="Guardian Egyp Thin" w:hAnsi="Guardian Egyp Thin"/>
          <w:b/>
          <w:bCs/>
          <w:sz w:val="22"/>
          <w:szCs w:val="22"/>
        </w:rPr>
      </w:pPr>
    </w:p>
    <w:sectPr w:rsidR="00FF703B" w:rsidRPr="00FF703B" w:rsidSect="00431657">
      <w:headerReference w:type="default" r:id="rId9"/>
      <w:footerReference w:type="default" r:id="rId10"/>
      <w:pgSz w:w="12240" w:h="15840"/>
      <w:pgMar w:top="1440" w:right="1134" w:bottom="1134" w:left="1134" w:header="540" w:footer="4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4CB24" w14:textId="77777777" w:rsidR="002A2D27" w:rsidRDefault="002A2D27" w:rsidP="00BD4ACF">
      <w:r>
        <w:rPr>
          <w:lang w:val="es"/>
        </w:rPr>
        <w:separator/>
      </w:r>
    </w:p>
  </w:endnote>
  <w:endnote w:type="continuationSeparator" w:id="0">
    <w:p w14:paraId="6842883A" w14:textId="77777777" w:rsidR="002A2D27" w:rsidRDefault="002A2D27" w:rsidP="00BD4ACF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 Black">
    <w:altName w:val="Cambria"/>
    <w:panose1 w:val="02060A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Guardian Egyp Regular">
    <w:panose1 w:val="020605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Guardian Egyp Thin">
    <w:panose1 w:val="020603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Guardian Egyp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DBD9" w14:textId="6FBE12A5" w:rsidR="001A22F7" w:rsidRPr="00BD4ACF" w:rsidRDefault="008F1C72" w:rsidP="00BD4ACF">
    <w:pPr>
      <w:pStyle w:val="Cabeceraypie"/>
      <w:tabs>
        <w:tab w:val="clear" w:pos="9020"/>
        <w:tab w:val="center" w:pos="4986"/>
        <w:tab w:val="right" w:pos="10773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  <w:r>
      <w:rPr>
        <w:b/>
        <w:noProof/>
        <w:sz w:val="16"/>
        <w:szCs w:val="16"/>
        <w:lang w:val="es"/>
      </w:rPr>
      <w:drawing>
        <wp:anchor distT="0" distB="0" distL="114300" distR="114300" simplePos="0" relativeHeight="251658240" behindDoc="1" locked="0" layoutInCell="1" allowOverlap="1" wp14:anchorId="31E9CD1A" wp14:editId="58E689CE">
          <wp:simplePos x="0" y="0"/>
          <wp:positionH relativeFrom="column">
            <wp:posOffset>2540</wp:posOffset>
          </wp:positionH>
          <wp:positionV relativeFrom="paragraph">
            <wp:posOffset>127374</wp:posOffset>
          </wp:positionV>
          <wp:extent cx="1057836" cy="456151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02.png"/>
                  <pic:cNvPicPr/>
                </pic:nvPicPr>
                <pic:blipFill rotWithShape="1">
                  <a:blip r:embed="rId1"/>
                  <a:srcRect l="58186"/>
                  <a:stretch/>
                </pic:blipFill>
                <pic:spPr bwMode="auto">
                  <a:xfrm>
                    <a:off x="0" y="0"/>
                    <a:ext cx="1057836" cy="456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ACF">
      <w:rPr>
        <w:b/>
        <w:noProof/>
        <w:sz w:val="16"/>
        <w:szCs w:val="16"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A3189" wp14:editId="2520A7D5">
              <wp:simplePos x="0" y="0"/>
              <wp:positionH relativeFrom="column">
                <wp:posOffset>4100643</wp:posOffset>
              </wp:positionH>
              <wp:positionV relativeFrom="paragraph">
                <wp:posOffset>42246</wp:posOffset>
              </wp:positionV>
              <wp:extent cx="2286000" cy="101981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019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D3D91" w14:textId="0941BA06" w:rsidR="00BD4ACF" w:rsidRPr="00BD4ACF" w:rsidRDefault="00BD4ACF" w:rsidP="00BD4ACF">
                          <w:pPr>
                            <w:jc w:val="right"/>
                            <w:rPr>
                              <w:rFonts w:ascii="Guardian Egyp" w:hAnsi="Guardian Egyp" w:cs="Helvetica Neue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BD4ACF">
                            <w:rPr>
                              <w:b/>
                              <w:color w:val="008A75"/>
                              <w:sz w:val="21"/>
                              <w:szCs w:val="21"/>
                              <w:lang w:val="es"/>
                            </w:rPr>
                            <w:t>londoncg.com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A31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2.9pt;margin-top:3.35pt;width:180pt;height:8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" filled="f" stroked="f" strokeweight=".5pt">
              <v:textbox>
                <w:txbxContent>
                  <w:p w14:paraId="18AD3D91" w14:textId="0941BA06" w:rsidR="00BD4ACF" w:rsidRPr="00BD4ACF" w:rsidRDefault="00BD4ACF" w:rsidP="00BD4ACF">
                    <w:pPr>
                      <w:jc w:val="right"/>
                      <w:rPr>
                        <w:rFonts w:ascii="Guardian Egyp" w:hAnsi="Guardian Egyp" w:cs="Helvetica Neue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BD4ACF">
                      <w:rPr>
                        <w:b/>
                        <w:color w:val="008A75"/>
                        <w:sz w:val="21"/>
                        <w:szCs w:val="21"/>
                        <w:lang w:val="es"/>
                      </w:rPr>
                      <w:t>londoncg.com</w:t>
                    </w:r>
                  </w:p>
                </w:txbxContent>
              </v:textbox>
            </v:shape>
          </w:pict>
        </mc:Fallback>
      </mc:AlternateContent>
    </w:r>
    <w:r w:rsidR="006109E4">
      <w:rPr>
        <w:sz w:val="16"/>
        <w:szCs w:val="16"/>
        <w:lang w:val="es"/>
      </w:rPr>
      <w:tab/>
    </w:r>
    <w:r w:rsidR="006109E4">
      <w:rPr>
        <w:sz w:val="16"/>
        <w:szCs w:val="16"/>
        <w:lang w:val="es"/>
      </w:rPr>
      <w:tab/>
    </w:r>
  </w:p>
  <w:p w14:paraId="06D1F7DD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</w:p>
  <w:p w14:paraId="401E9F91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sz w:val="16"/>
        <w:szCs w:val="16"/>
        <w:lang w:val="es-ES"/>
      </w:rPr>
    </w:pPr>
  </w:p>
  <w:p w14:paraId="2F43DB89" w14:textId="77777777" w:rsidR="001A22F7" w:rsidRPr="00F5338C" w:rsidRDefault="006109E4" w:rsidP="00BD4ACF">
    <w:pPr>
      <w:pStyle w:val="Cabeceraypie"/>
      <w:tabs>
        <w:tab w:val="clear" w:pos="9020"/>
        <w:tab w:val="center" w:pos="4986"/>
        <w:tab w:val="right" w:pos="9972"/>
      </w:tabs>
      <w:rPr>
        <w:lang w:val="es-ES"/>
      </w:rPr>
    </w:pPr>
    <w:r w:rsidRPr="00F5338C">
      <w:rPr>
        <w:lang w:val="es"/>
      </w:rPr>
      <w:tab/>
    </w:r>
    <w:r w:rsidRPr="00F5338C"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A1D96" w14:textId="77777777" w:rsidR="002A2D27" w:rsidRDefault="002A2D27" w:rsidP="00BD4ACF">
      <w:r>
        <w:rPr>
          <w:lang w:val="es"/>
        </w:rPr>
        <w:separator/>
      </w:r>
    </w:p>
  </w:footnote>
  <w:footnote w:type="continuationSeparator" w:id="0">
    <w:p w14:paraId="55C23C35" w14:textId="77777777" w:rsidR="002A2D27" w:rsidRDefault="002A2D27" w:rsidP="00BD4ACF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5ADE" w14:textId="4EB2FCD5" w:rsidR="00F5338C" w:rsidRDefault="00F5338C" w:rsidP="00BD4ACF">
    <w:pPr>
      <w:pStyle w:val="Header"/>
    </w:pPr>
    <w:r>
      <w:rPr>
        <w:noProof/>
        <w:lang w:val="es"/>
      </w:rPr>
      <w:drawing>
        <wp:inline distT="0" distB="0" distL="0" distR="0" wp14:anchorId="3A60E01C" wp14:editId="439A5471">
          <wp:extent cx="1063625" cy="359555"/>
          <wp:effectExtent l="0" t="0" r="3175" b="254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593" cy="38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D6E"/>
    <w:multiLevelType w:val="hybridMultilevel"/>
    <w:tmpl w:val="9D122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54EE6"/>
    <w:multiLevelType w:val="hybridMultilevel"/>
    <w:tmpl w:val="22822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E10B6"/>
    <w:multiLevelType w:val="hybridMultilevel"/>
    <w:tmpl w:val="09DA47B6"/>
    <w:lvl w:ilvl="0" w:tplc="98BAB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6AD6"/>
    <w:multiLevelType w:val="hybridMultilevel"/>
    <w:tmpl w:val="C722E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D35"/>
    <w:multiLevelType w:val="hybridMultilevel"/>
    <w:tmpl w:val="5810A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7104DD"/>
    <w:multiLevelType w:val="hybridMultilevel"/>
    <w:tmpl w:val="F474B372"/>
    <w:lvl w:ilvl="0" w:tplc="5702664C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29130E"/>
    <w:multiLevelType w:val="hybridMultilevel"/>
    <w:tmpl w:val="9CA4C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E7F23"/>
    <w:multiLevelType w:val="multilevel"/>
    <w:tmpl w:val="8314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120B7"/>
    <w:multiLevelType w:val="hybridMultilevel"/>
    <w:tmpl w:val="5590072E"/>
    <w:lvl w:ilvl="0" w:tplc="ABBE3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E5EE0"/>
    <w:multiLevelType w:val="hybridMultilevel"/>
    <w:tmpl w:val="06809A6E"/>
    <w:lvl w:ilvl="0" w:tplc="E500C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3B6F"/>
    <w:multiLevelType w:val="multilevel"/>
    <w:tmpl w:val="BC2C5E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C7C08"/>
    <w:multiLevelType w:val="hybridMultilevel"/>
    <w:tmpl w:val="2902A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222803"/>
    <w:multiLevelType w:val="hybridMultilevel"/>
    <w:tmpl w:val="85243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6207C4"/>
    <w:multiLevelType w:val="hybridMultilevel"/>
    <w:tmpl w:val="2694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B3598"/>
    <w:multiLevelType w:val="hybridMultilevel"/>
    <w:tmpl w:val="A0FE9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EF261C"/>
    <w:multiLevelType w:val="multilevel"/>
    <w:tmpl w:val="6DA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0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7"/>
    <w:rsid w:val="000076C0"/>
    <w:rsid w:val="000337FB"/>
    <w:rsid w:val="0004400A"/>
    <w:rsid w:val="000842BE"/>
    <w:rsid w:val="000C486F"/>
    <w:rsid w:val="0016756C"/>
    <w:rsid w:val="001A22F7"/>
    <w:rsid w:val="001C7A86"/>
    <w:rsid w:val="001F1EF1"/>
    <w:rsid w:val="00294F9E"/>
    <w:rsid w:val="002A2D27"/>
    <w:rsid w:val="002C5120"/>
    <w:rsid w:val="002E782E"/>
    <w:rsid w:val="0034333B"/>
    <w:rsid w:val="003A7242"/>
    <w:rsid w:val="003B6C52"/>
    <w:rsid w:val="003C5BD2"/>
    <w:rsid w:val="00403170"/>
    <w:rsid w:val="00431657"/>
    <w:rsid w:val="004B04E8"/>
    <w:rsid w:val="004B14F5"/>
    <w:rsid w:val="004D2FDC"/>
    <w:rsid w:val="004F11BE"/>
    <w:rsid w:val="005217A7"/>
    <w:rsid w:val="005733BA"/>
    <w:rsid w:val="005C35F9"/>
    <w:rsid w:val="005E5063"/>
    <w:rsid w:val="00605950"/>
    <w:rsid w:val="006109E4"/>
    <w:rsid w:val="00627D13"/>
    <w:rsid w:val="006370F7"/>
    <w:rsid w:val="00656064"/>
    <w:rsid w:val="00666EC9"/>
    <w:rsid w:val="00670B5E"/>
    <w:rsid w:val="00682A76"/>
    <w:rsid w:val="006E31B4"/>
    <w:rsid w:val="006F6EAE"/>
    <w:rsid w:val="00711099"/>
    <w:rsid w:val="007441AA"/>
    <w:rsid w:val="0074696E"/>
    <w:rsid w:val="0083214C"/>
    <w:rsid w:val="00893656"/>
    <w:rsid w:val="008B0FF5"/>
    <w:rsid w:val="008B1AD7"/>
    <w:rsid w:val="008F1C72"/>
    <w:rsid w:val="008F3A01"/>
    <w:rsid w:val="00903232"/>
    <w:rsid w:val="0093138A"/>
    <w:rsid w:val="00933BFA"/>
    <w:rsid w:val="00997131"/>
    <w:rsid w:val="009F42B4"/>
    <w:rsid w:val="00A005FF"/>
    <w:rsid w:val="00A5011C"/>
    <w:rsid w:val="00A66465"/>
    <w:rsid w:val="00A92E58"/>
    <w:rsid w:val="00AC5B88"/>
    <w:rsid w:val="00AE6963"/>
    <w:rsid w:val="00B019E5"/>
    <w:rsid w:val="00B06C06"/>
    <w:rsid w:val="00B26ECE"/>
    <w:rsid w:val="00BD2EB0"/>
    <w:rsid w:val="00BD4ACF"/>
    <w:rsid w:val="00C24F90"/>
    <w:rsid w:val="00C37A26"/>
    <w:rsid w:val="00C37B81"/>
    <w:rsid w:val="00C77510"/>
    <w:rsid w:val="00CB4560"/>
    <w:rsid w:val="00CF3F7A"/>
    <w:rsid w:val="00D00338"/>
    <w:rsid w:val="00D30226"/>
    <w:rsid w:val="00D85119"/>
    <w:rsid w:val="00D93C48"/>
    <w:rsid w:val="00DA62FD"/>
    <w:rsid w:val="00DD32CC"/>
    <w:rsid w:val="00DE74EC"/>
    <w:rsid w:val="00DF45C2"/>
    <w:rsid w:val="00DF74AF"/>
    <w:rsid w:val="00E175DC"/>
    <w:rsid w:val="00E703C4"/>
    <w:rsid w:val="00EB0CFE"/>
    <w:rsid w:val="00EF31A8"/>
    <w:rsid w:val="00F51BB7"/>
    <w:rsid w:val="00F5338C"/>
    <w:rsid w:val="00F63C93"/>
    <w:rsid w:val="00F64339"/>
    <w:rsid w:val="00FA078E"/>
    <w:rsid w:val="00FC7C90"/>
    <w:rsid w:val="00FF703B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49E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rFonts w:ascii="Times New Roman" w:eastAsia="Times New Roman" w:hAnsi="Times New Roman" w:cs="Times New Roman"/>
      <w:b/>
      <w:bCs/>
      <w:i w:val="0"/>
      <w:iCs w:val="0"/>
      <w:u w:val="single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9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9E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971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A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5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9313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traveler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emergencies/diseases/novel-coronavirus-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00000"/>
      </a:dk1>
      <a:lt1>
        <a:srgbClr val="FFFFFF"/>
      </a:lt1>
      <a:dk2>
        <a:srgbClr val="008A75"/>
      </a:dk2>
      <a:lt2>
        <a:srgbClr val="A5A5A5"/>
      </a:lt2>
      <a:accent1>
        <a:srgbClr val="A1D6CA"/>
      </a:accent1>
      <a:accent2>
        <a:srgbClr val="00BF6F"/>
      </a:accent2>
      <a:accent3>
        <a:srgbClr val="000000"/>
      </a:accent3>
      <a:accent4>
        <a:srgbClr val="A5A5A5"/>
      </a:accent4>
      <a:accent5>
        <a:srgbClr val="008A75"/>
      </a:accent5>
      <a:accent6>
        <a:srgbClr val="3399FF"/>
      </a:accent6>
      <a:hlink>
        <a:srgbClr val="00BF6F"/>
      </a:hlink>
      <a:folHlink>
        <a:srgbClr val="A1D6C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LCG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Kellenberger</dc:creator>
  <cp:lastModifiedBy>Marlene Kellenberger</cp:lastModifiedBy>
  <cp:revision>33</cp:revision>
  <cp:lastPrinted>2014-03-28T01:07:00Z</cp:lastPrinted>
  <dcterms:created xsi:type="dcterms:W3CDTF">2020-03-31T22:52:00Z</dcterms:created>
  <dcterms:modified xsi:type="dcterms:W3CDTF">2020-04-06T07:27:00Z</dcterms:modified>
</cp:coreProperties>
</file>