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224624" w14:textId="77777777" w:rsidR="00D93273" w:rsidRPr="00AF5687" w:rsidRDefault="00D93273">
      <w:pPr>
        <w:pStyle w:val="En-tte"/>
        <w:tabs>
          <w:tab w:val="clear" w:pos="4536"/>
          <w:tab w:val="clear" w:pos="9072"/>
          <w:tab w:val="left" w:pos="4860"/>
        </w:tabs>
        <w:rPr>
          <w:rFonts w:ascii="Arial" w:hAnsi="Arial"/>
        </w:rPr>
      </w:pPr>
      <w:bookmarkStart w:id="0" w:name="_GoBack"/>
      <w:bookmarkEnd w:id="0"/>
    </w:p>
    <w:p w14:paraId="78E9D9CC" w14:textId="77777777" w:rsidR="00D93273" w:rsidRPr="00AF5687" w:rsidRDefault="00D93273">
      <w:pPr>
        <w:tabs>
          <w:tab w:val="left" w:pos="5103"/>
        </w:tabs>
        <w:rPr>
          <w:rFonts w:ascii="Arial" w:eastAsia="Times New Roman" w:hAnsi="Arial"/>
          <w:noProof/>
        </w:rPr>
      </w:pPr>
    </w:p>
    <w:p w14:paraId="3E5557BA" w14:textId="77777777" w:rsidR="00D93273" w:rsidRPr="00AF5687" w:rsidRDefault="00D93273">
      <w:pPr>
        <w:pStyle w:val="En-tte"/>
        <w:tabs>
          <w:tab w:val="clear" w:pos="4536"/>
          <w:tab w:val="clear" w:pos="9072"/>
          <w:tab w:val="left" w:pos="5387"/>
        </w:tabs>
        <w:rPr>
          <w:rFonts w:ascii="Verdana" w:hAnsi="Verdana"/>
        </w:rPr>
      </w:pPr>
    </w:p>
    <w:p w14:paraId="6B1354B5" w14:textId="77777777" w:rsidR="00CE5573" w:rsidRPr="00CE5573" w:rsidRDefault="00CE5573" w:rsidP="00CE5573">
      <w:pPr>
        <w:jc w:val="center"/>
        <w:rPr>
          <w:rFonts w:eastAsia="Times New Roman" w:cs="Arial"/>
          <w:b/>
          <w:sz w:val="32"/>
          <w:szCs w:val="32"/>
          <w:lang w:val="en-US"/>
        </w:rPr>
      </w:pPr>
      <w:r w:rsidRPr="00CE5573">
        <w:rPr>
          <w:rFonts w:eastAsia="Times New Roman" w:cs="Arial"/>
          <w:b/>
          <w:sz w:val="32"/>
          <w:szCs w:val="32"/>
          <w:lang w:val="en-US"/>
        </w:rPr>
        <w:t>NON DISCLOSURE AGREEMENT</w:t>
      </w:r>
    </w:p>
    <w:p w14:paraId="5FA5914C" w14:textId="77777777" w:rsidR="00CE5573" w:rsidRPr="00CE5573" w:rsidRDefault="00CE5573" w:rsidP="00CE5573">
      <w:pPr>
        <w:jc w:val="both"/>
        <w:rPr>
          <w:rFonts w:cs="Arial"/>
          <w:lang w:val="en-US"/>
        </w:rPr>
      </w:pPr>
    </w:p>
    <w:p w14:paraId="6DC40006" w14:textId="77777777" w:rsidR="00CE5573" w:rsidRPr="00CE5573" w:rsidRDefault="00CE5573" w:rsidP="00CE5573">
      <w:pPr>
        <w:jc w:val="both"/>
        <w:rPr>
          <w:rFonts w:cs="Arial"/>
          <w:lang w:val="en-US"/>
        </w:rPr>
      </w:pPr>
    </w:p>
    <w:p w14:paraId="1341EA35" w14:textId="77777777" w:rsidR="00CE5573" w:rsidRPr="00CE5573" w:rsidRDefault="00CE5573" w:rsidP="00CE5573">
      <w:pPr>
        <w:spacing w:before="120" w:after="120"/>
        <w:jc w:val="both"/>
        <w:rPr>
          <w:rFonts w:cs="Arial"/>
          <w:sz w:val="22"/>
          <w:szCs w:val="22"/>
          <w:lang w:val="en-US"/>
        </w:rPr>
      </w:pPr>
      <w:r w:rsidRPr="00CE5573">
        <w:rPr>
          <w:rFonts w:cs="Arial"/>
          <w:b/>
          <w:sz w:val="22"/>
          <w:szCs w:val="22"/>
          <w:lang w:val="en-US"/>
        </w:rPr>
        <w:t>This Non-Disclosure Agreement ("</w:t>
      </w:r>
      <w:r w:rsidRPr="00CE5573">
        <w:rPr>
          <w:rFonts w:cs="Arial"/>
          <w:sz w:val="22"/>
          <w:szCs w:val="22"/>
          <w:lang w:val="en-US"/>
        </w:rPr>
        <w:t>NDA</w:t>
      </w:r>
      <w:r w:rsidRPr="00CE5573">
        <w:rPr>
          <w:rFonts w:cs="Arial"/>
          <w:b/>
          <w:sz w:val="22"/>
          <w:szCs w:val="22"/>
          <w:lang w:val="en-US"/>
        </w:rPr>
        <w:t xml:space="preserve">") is made on </w:t>
      </w:r>
      <w:r w:rsidRPr="00CE5573">
        <w:rPr>
          <w:rFonts w:cs="Arial"/>
          <w:b/>
          <w:color w:val="FF6600"/>
          <w:sz w:val="22"/>
          <w:szCs w:val="22"/>
          <w:lang w:val="en-US"/>
        </w:rPr>
        <w:t>&lt;DATE&gt;</w:t>
      </w:r>
    </w:p>
    <w:p w14:paraId="62C2A8D3" w14:textId="77777777" w:rsidR="00CE5573" w:rsidRPr="00CE5573" w:rsidRDefault="00CE5573" w:rsidP="00CE5573">
      <w:pPr>
        <w:jc w:val="both"/>
        <w:rPr>
          <w:rFonts w:cs="Arial"/>
          <w:sz w:val="22"/>
          <w:szCs w:val="22"/>
          <w:lang w:val="en-US"/>
        </w:rPr>
      </w:pPr>
    </w:p>
    <w:p w14:paraId="60D3A1FC" w14:textId="77777777" w:rsidR="00CE5573" w:rsidRPr="00CE5573" w:rsidRDefault="00CE5573" w:rsidP="00CE5573">
      <w:pPr>
        <w:jc w:val="both"/>
        <w:rPr>
          <w:rFonts w:cs="Arial"/>
          <w:sz w:val="22"/>
          <w:szCs w:val="22"/>
          <w:lang w:val="en-US"/>
        </w:rPr>
      </w:pPr>
    </w:p>
    <w:p w14:paraId="31FA19A3" w14:textId="77777777" w:rsidR="00CE5573" w:rsidRPr="00CE5573" w:rsidRDefault="00CE5573" w:rsidP="00CE5573">
      <w:pPr>
        <w:jc w:val="both"/>
        <w:rPr>
          <w:rFonts w:eastAsia="Times New Roman" w:cs="Arial"/>
          <w:sz w:val="22"/>
          <w:szCs w:val="22"/>
          <w:lang w:val="en-US"/>
        </w:rPr>
      </w:pPr>
      <w:r w:rsidRPr="00CE5573">
        <w:rPr>
          <w:rFonts w:eastAsia="Times New Roman" w:cs="Arial"/>
          <w:b/>
          <w:sz w:val="22"/>
          <w:szCs w:val="22"/>
          <w:lang w:val="en-US"/>
        </w:rPr>
        <w:t>BETWEEN</w:t>
      </w:r>
    </w:p>
    <w:p w14:paraId="62B65AEE" w14:textId="77777777" w:rsidR="00CE5573" w:rsidRPr="00CE5573" w:rsidRDefault="00CE5573" w:rsidP="00CE5573">
      <w:pPr>
        <w:jc w:val="both"/>
        <w:rPr>
          <w:rFonts w:cs="Arial"/>
          <w:sz w:val="22"/>
          <w:szCs w:val="22"/>
          <w:lang w:val="en-US"/>
        </w:rPr>
      </w:pPr>
    </w:p>
    <w:p w14:paraId="08CB38B4" w14:textId="77777777" w:rsidR="00CE5573" w:rsidRPr="00CE5573" w:rsidRDefault="00CE5573" w:rsidP="00CE5573">
      <w:pPr>
        <w:spacing w:before="120" w:after="120"/>
        <w:jc w:val="both"/>
        <w:rPr>
          <w:rFonts w:cs="Arial"/>
          <w:sz w:val="22"/>
          <w:szCs w:val="22"/>
          <w:lang w:val="en-US"/>
        </w:rPr>
      </w:pPr>
      <w:r w:rsidRPr="00CE5573">
        <w:rPr>
          <w:rFonts w:cs="Arial"/>
          <w:b/>
          <w:color w:val="FF6600"/>
          <w:sz w:val="22"/>
          <w:szCs w:val="22"/>
          <w:lang w:val="en-US"/>
        </w:rPr>
        <w:t>&lt;CUSTOMER NAME AND LOCATION&gt;</w:t>
      </w:r>
    </w:p>
    <w:p w14:paraId="774AF581" w14:textId="77777777" w:rsidR="00CE5573" w:rsidRPr="00CE5573" w:rsidRDefault="00CE5573" w:rsidP="00CE5573">
      <w:pPr>
        <w:jc w:val="both"/>
        <w:rPr>
          <w:rFonts w:cs="Arial"/>
          <w:sz w:val="22"/>
          <w:szCs w:val="22"/>
          <w:lang w:val="en-US"/>
        </w:rPr>
      </w:pPr>
    </w:p>
    <w:p w14:paraId="11B944D6" w14:textId="77777777" w:rsidR="00CE5573" w:rsidRPr="00CE5573" w:rsidRDefault="00CE5573" w:rsidP="00CE5573">
      <w:pPr>
        <w:rPr>
          <w:rFonts w:eastAsia="Times New Roman" w:cs="Arial"/>
          <w:sz w:val="22"/>
          <w:szCs w:val="22"/>
          <w:lang w:val="de-DE"/>
        </w:rPr>
      </w:pPr>
      <w:r w:rsidRPr="00CE5573">
        <w:rPr>
          <w:rFonts w:eastAsia="Times New Roman" w:cs="Arial"/>
          <w:b/>
          <w:sz w:val="22"/>
          <w:szCs w:val="22"/>
          <w:lang w:val="en-US"/>
        </w:rPr>
        <w:t>AND</w:t>
      </w:r>
    </w:p>
    <w:p w14:paraId="0B9279AC" w14:textId="77777777" w:rsidR="00CE5573" w:rsidRPr="00CE5573" w:rsidRDefault="00CE5573" w:rsidP="00CE5573">
      <w:pPr>
        <w:jc w:val="both"/>
        <w:rPr>
          <w:rFonts w:cs="Arial"/>
          <w:sz w:val="22"/>
          <w:szCs w:val="22"/>
          <w:lang w:val="en-US"/>
        </w:rPr>
      </w:pPr>
    </w:p>
    <w:p w14:paraId="0D526A3E" w14:textId="77777777" w:rsidR="00CE5573" w:rsidRPr="00CE5573" w:rsidRDefault="00CE5573" w:rsidP="00CE5573">
      <w:pPr>
        <w:spacing w:before="120" w:after="120"/>
        <w:jc w:val="both"/>
        <w:rPr>
          <w:rFonts w:cs="Arial"/>
          <w:sz w:val="22"/>
          <w:szCs w:val="22"/>
          <w:lang w:val="en-US"/>
        </w:rPr>
      </w:pPr>
      <w:r w:rsidRPr="00CE5573">
        <w:rPr>
          <w:rFonts w:cs="Arial"/>
          <w:b/>
          <w:sz w:val="22"/>
          <w:szCs w:val="22"/>
          <w:lang w:val="en-US"/>
        </w:rPr>
        <w:t>CORIAL S.A.S.,</w:t>
      </w:r>
      <w:r w:rsidRPr="00CE5573">
        <w:rPr>
          <w:rFonts w:cs="Arial"/>
          <w:sz w:val="22"/>
          <w:szCs w:val="22"/>
          <w:lang w:val="en-US"/>
        </w:rPr>
        <w:t xml:space="preserve"> a company duly organized and existing under the laws of France </w:t>
      </w:r>
      <w:r w:rsidRPr="00CE5573">
        <w:rPr>
          <w:rFonts w:cs="Arial"/>
          <w:spacing w:val="-3"/>
          <w:sz w:val="22"/>
          <w:szCs w:val="22"/>
          <w:lang w:val="en-US"/>
        </w:rPr>
        <w:t xml:space="preserve">whose registered office is at </w:t>
      </w:r>
      <w:r w:rsidRPr="00CE5573">
        <w:rPr>
          <w:rFonts w:cs="Arial"/>
          <w:sz w:val="22"/>
          <w:szCs w:val="22"/>
          <w:lang w:val="en-US"/>
        </w:rPr>
        <w:t xml:space="preserve">266 chemin des Franques – 38190 BERNIN (France) </w:t>
      </w:r>
      <w:r w:rsidRPr="00CE5573">
        <w:rPr>
          <w:rFonts w:cs="Arial"/>
          <w:spacing w:val="-3"/>
          <w:sz w:val="22"/>
          <w:szCs w:val="22"/>
          <w:lang w:val="en-US"/>
        </w:rPr>
        <w:t xml:space="preserve">and registered at </w:t>
      </w:r>
      <w:r w:rsidRPr="00CE5573">
        <w:rPr>
          <w:rFonts w:cs="Arial"/>
          <w:sz w:val="22"/>
          <w:szCs w:val="22"/>
          <w:lang w:val="en-US"/>
        </w:rPr>
        <w:t>Registre du Commerce de Grenoble under n° 453 413 692.</w:t>
      </w:r>
    </w:p>
    <w:p w14:paraId="2DC28D30" w14:textId="77777777" w:rsidR="00CE5573" w:rsidRPr="00CE5573" w:rsidRDefault="00CE5573" w:rsidP="00CE5573">
      <w:pPr>
        <w:jc w:val="both"/>
        <w:rPr>
          <w:rFonts w:eastAsia="Times New Roman" w:cs="Arial"/>
          <w:sz w:val="22"/>
          <w:szCs w:val="22"/>
          <w:lang w:val="en-US"/>
        </w:rPr>
      </w:pPr>
    </w:p>
    <w:p w14:paraId="1BAF3AEA" w14:textId="77777777" w:rsidR="00CE5573" w:rsidRPr="00CE5573" w:rsidRDefault="00CE5573" w:rsidP="00CE5573">
      <w:pPr>
        <w:jc w:val="both"/>
        <w:rPr>
          <w:rFonts w:cs="Arial"/>
          <w:sz w:val="22"/>
          <w:szCs w:val="22"/>
          <w:lang w:val="en-US"/>
        </w:rPr>
      </w:pPr>
      <w:r w:rsidRPr="00CE5573">
        <w:rPr>
          <w:rFonts w:cs="Arial"/>
          <w:sz w:val="22"/>
          <w:szCs w:val="22"/>
          <w:lang w:val="en-US"/>
        </w:rPr>
        <w:t>Each</w:t>
      </w:r>
      <w:r w:rsidRPr="00CE5573">
        <w:rPr>
          <w:rFonts w:cs="Arial"/>
          <w:spacing w:val="-3"/>
          <w:sz w:val="22"/>
          <w:szCs w:val="22"/>
          <w:lang w:val="en-GB"/>
        </w:rPr>
        <w:t xml:space="preserve"> hereinafter referred to as</w:t>
      </w:r>
      <w:r w:rsidRPr="00CE5573">
        <w:rPr>
          <w:rFonts w:cs="Arial"/>
          <w:sz w:val="22"/>
          <w:szCs w:val="22"/>
          <w:lang w:val="en-US"/>
        </w:rPr>
        <w:t xml:space="preserve"> "</w:t>
      </w:r>
      <w:r w:rsidRPr="00CE5573">
        <w:rPr>
          <w:rFonts w:cs="Arial"/>
          <w:b/>
          <w:sz w:val="22"/>
          <w:szCs w:val="22"/>
          <w:lang w:val="en-US"/>
        </w:rPr>
        <w:t>Party</w:t>
      </w:r>
      <w:r w:rsidRPr="00CE5573">
        <w:rPr>
          <w:rFonts w:cs="Arial"/>
          <w:sz w:val="22"/>
          <w:szCs w:val="22"/>
          <w:lang w:val="en-US"/>
        </w:rPr>
        <w:t>" or together the "</w:t>
      </w:r>
      <w:r w:rsidRPr="00CE5573">
        <w:rPr>
          <w:rFonts w:cs="Arial"/>
          <w:b/>
          <w:sz w:val="22"/>
          <w:szCs w:val="22"/>
          <w:lang w:val="en-US"/>
        </w:rPr>
        <w:t>Parties</w:t>
      </w:r>
      <w:r w:rsidRPr="00CE5573">
        <w:rPr>
          <w:rFonts w:cs="Arial"/>
          <w:sz w:val="22"/>
          <w:szCs w:val="22"/>
          <w:lang w:val="en-US"/>
        </w:rPr>
        <w:t>".</w:t>
      </w:r>
    </w:p>
    <w:p w14:paraId="2C73D9A2" w14:textId="77777777" w:rsidR="00CE5573" w:rsidRPr="00CE5573" w:rsidRDefault="00CE5573" w:rsidP="00CE5573">
      <w:pPr>
        <w:jc w:val="both"/>
        <w:rPr>
          <w:rFonts w:cs="Arial"/>
          <w:sz w:val="22"/>
          <w:szCs w:val="22"/>
          <w:lang w:val="en-US"/>
        </w:rPr>
      </w:pPr>
    </w:p>
    <w:p w14:paraId="7370DF49" w14:textId="77777777" w:rsidR="00CE5573" w:rsidRPr="00CE5573" w:rsidRDefault="00CE5573" w:rsidP="00CE5573">
      <w:pPr>
        <w:jc w:val="both"/>
        <w:rPr>
          <w:rFonts w:cs="Arial"/>
          <w:sz w:val="22"/>
          <w:szCs w:val="22"/>
          <w:lang w:val="en-US"/>
        </w:rPr>
      </w:pPr>
      <w:r w:rsidRPr="00CE5573">
        <w:rPr>
          <w:rFonts w:cs="Arial"/>
          <w:b/>
          <w:sz w:val="22"/>
          <w:szCs w:val="22"/>
          <w:lang w:val="en-US"/>
        </w:rPr>
        <w:t>WHEREAS</w:t>
      </w:r>
      <w:r w:rsidRPr="00CE5573">
        <w:rPr>
          <w:rFonts w:cs="Arial"/>
          <w:sz w:val="22"/>
          <w:szCs w:val="22"/>
          <w:lang w:val="en-US"/>
        </w:rPr>
        <w:t>:</w:t>
      </w:r>
    </w:p>
    <w:p w14:paraId="4C32DFA4" w14:textId="77777777" w:rsidR="00CE5573" w:rsidRPr="00CE5573" w:rsidRDefault="00CE5573" w:rsidP="00CE5573">
      <w:pPr>
        <w:jc w:val="both"/>
        <w:rPr>
          <w:rFonts w:cs="Arial"/>
          <w:sz w:val="22"/>
          <w:szCs w:val="22"/>
          <w:lang w:val="en-US"/>
        </w:rPr>
      </w:pPr>
    </w:p>
    <w:p w14:paraId="56BA749D" w14:textId="77777777" w:rsidR="00CE5573" w:rsidRPr="00CE5573" w:rsidRDefault="00CE5573" w:rsidP="00CE5573">
      <w:pPr>
        <w:numPr>
          <w:ilvl w:val="0"/>
          <w:numId w:val="1"/>
        </w:numPr>
        <w:tabs>
          <w:tab w:val="left" w:pos="720"/>
        </w:tabs>
        <w:suppressAutoHyphens/>
        <w:jc w:val="both"/>
        <w:rPr>
          <w:rFonts w:eastAsia="Times New Roman" w:cs="Arial"/>
          <w:sz w:val="22"/>
          <w:szCs w:val="22"/>
          <w:lang w:val="en-US" w:eastAsia="ar-SA"/>
        </w:rPr>
      </w:pPr>
      <w:r w:rsidRPr="00CE5573">
        <w:rPr>
          <w:rFonts w:eastAsia="Times New Roman" w:cs="Arial"/>
          <w:sz w:val="22"/>
          <w:szCs w:val="22"/>
          <w:lang w:val="en-US" w:eastAsia="ar-SA"/>
        </w:rPr>
        <w:t xml:space="preserve">The Parties have agreed to enter into discussions relating to </w:t>
      </w:r>
      <w:r w:rsidRPr="00CE5573">
        <w:rPr>
          <w:rFonts w:eastAsia="Times New Roman" w:cs="Arial"/>
          <w:b/>
          <w:color w:val="FF6600"/>
          <w:sz w:val="22"/>
          <w:szCs w:val="22"/>
          <w:lang w:val="en-US" w:eastAsia="ar-SA"/>
        </w:rPr>
        <w:t>&lt;Please Complete&gt;</w:t>
      </w:r>
      <w:r w:rsidRPr="00CE5573">
        <w:rPr>
          <w:rFonts w:eastAsia="Times New Roman" w:cs="Arial"/>
          <w:sz w:val="22"/>
          <w:szCs w:val="22"/>
          <w:lang w:val="en-US" w:eastAsia="ar-SA"/>
        </w:rPr>
        <w:t xml:space="preserve"> (the "</w:t>
      </w:r>
      <w:r w:rsidRPr="00CE5573">
        <w:rPr>
          <w:rFonts w:eastAsia="Times New Roman" w:cs="Arial"/>
          <w:b/>
          <w:sz w:val="22"/>
          <w:szCs w:val="22"/>
          <w:lang w:val="en-US" w:eastAsia="ar-SA"/>
        </w:rPr>
        <w:t>Project</w:t>
      </w:r>
      <w:r w:rsidRPr="00CE5573">
        <w:rPr>
          <w:rFonts w:eastAsia="Times New Roman" w:cs="Arial"/>
          <w:sz w:val="22"/>
          <w:szCs w:val="22"/>
          <w:lang w:val="en-US" w:eastAsia="ar-SA"/>
        </w:rPr>
        <w:t>").</w:t>
      </w:r>
    </w:p>
    <w:p w14:paraId="4A18834D" w14:textId="77777777" w:rsidR="00CE5573" w:rsidRPr="00CE5573" w:rsidRDefault="00CE5573" w:rsidP="00CE5573">
      <w:pPr>
        <w:suppressAutoHyphens/>
        <w:jc w:val="both"/>
        <w:rPr>
          <w:rFonts w:eastAsia="Times New Roman" w:cs="Arial"/>
          <w:sz w:val="22"/>
          <w:szCs w:val="22"/>
          <w:lang w:val="en-US" w:eastAsia="ar-SA"/>
        </w:rPr>
      </w:pPr>
    </w:p>
    <w:p w14:paraId="2971F9C4" w14:textId="77777777" w:rsidR="00CE5573" w:rsidRPr="00CE5573" w:rsidRDefault="00CE5573" w:rsidP="00CE5573">
      <w:pPr>
        <w:numPr>
          <w:ilvl w:val="0"/>
          <w:numId w:val="1"/>
        </w:numPr>
        <w:tabs>
          <w:tab w:val="left" w:pos="720"/>
        </w:tabs>
        <w:suppressAutoHyphens/>
        <w:jc w:val="both"/>
        <w:rPr>
          <w:rFonts w:eastAsia="Times New Roman" w:cs="Arial"/>
          <w:sz w:val="22"/>
          <w:szCs w:val="22"/>
          <w:lang w:val="en-US" w:eastAsia="ar-SA"/>
        </w:rPr>
      </w:pPr>
      <w:r w:rsidRPr="00CE5573">
        <w:rPr>
          <w:rFonts w:eastAsia="Times New Roman" w:cs="Arial"/>
          <w:sz w:val="22"/>
          <w:szCs w:val="22"/>
          <w:lang w:val="en-US" w:eastAsia="ar-SA"/>
        </w:rPr>
        <w:t>The Parties may exchange or have access to various proprietary, confidential and sensitive commercial or technical information related to the Project.</w:t>
      </w:r>
    </w:p>
    <w:p w14:paraId="1487910C" w14:textId="77777777" w:rsidR="00CE5573" w:rsidRPr="00CE5573" w:rsidRDefault="00CE5573" w:rsidP="00CE5573">
      <w:pPr>
        <w:suppressAutoHyphens/>
        <w:ind w:left="720" w:hanging="720"/>
        <w:jc w:val="both"/>
        <w:rPr>
          <w:rFonts w:eastAsia="Times New Roman" w:cs="Arial"/>
          <w:sz w:val="22"/>
          <w:szCs w:val="22"/>
          <w:lang w:val="en-US" w:eastAsia="ar-SA"/>
        </w:rPr>
      </w:pPr>
    </w:p>
    <w:p w14:paraId="2FD43FB8" w14:textId="77777777" w:rsidR="00CE5573" w:rsidRPr="00CE5573" w:rsidRDefault="00CE5573" w:rsidP="00CE5573">
      <w:pPr>
        <w:suppressAutoHyphens/>
        <w:ind w:left="720" w:hanging="720"/>
        <w:jc w:val="both"/>
        <w:rPr>
          <w:rFonts w:eastAsia="Times New Roman" w:cs="Arial"/>
          <w:sz w:val="22"/>
          <w:szCs w:val="22"/>
          <w:lang w:val="en-US" w:eastAsia="ar-SA"/>
        </w:rPr>
      </w:pPr>
      <w:r w:rsidRPr="00CE5573">
        <w:rPr>
          <w:rFonts w:eastAsia="Times New Roman" w:cs="Arial"/>
          <w:sz w:val="22"/>
          <w:szCs w:val="22"/>
          <w:lang w:val="en-US" w:eastAsia="ar-SA"/>
        </w:rPr>
        <w:t>C.</w:t>
      </w:r>
      <w:r w:rsidRPr="00CE5573">
        <w:rPr>
          <w:rFonts w:eastAsia="Times New Roman" w:cs="Arial"/>
          <w:sz w:val="22"/>
          <w:szCs w:val="22"/>
          <w:lang w:val="en-US" w:eastAsia="ar-SA"/>
        </w:rPr>
        <w:tab/>
        <w:t>In order to protect any such information, the Parties have decided to enter into this NDA.</w:t>
      </w:r>
    </w:p>
    <w:p w14:paraId="7C9D3ED2" w14:textId="77777777" w:rsidR="00CE5573" w:rsidRPr="00CE5573" w:rsidRDefault="00CE5573" w:rsidP="00CE5573">
      <w:pPr>
        <w:suppressAutoHyphens/>
        <w:ind w:left="720" w:hanging="720"/>
        <w:jc w:val="both"/>
        <w:rPr>
          <w:rFonts w:eastAsia="Times New Roman" w:cs="Arial"/>
          <w:sz w:val="22"/>
          <w:szCs w:val="22"/>
          <w:lang w:val="en-US" w:eastAsia="ar-SA"/>
        </w:rPr>
      </w:pPr>
    </w:p>
    <w:p w14:paraId="377FFB58" w14:textId="77777777" w:rsidR="00CE5573" w:rsidRPr="00CE5573" w:rsidRDefault="00CE5573" w:rsidP="00CE5573">
      <w:pPr>
        <w:rPr>
          <w:sz w:val="22"/>
          <w:szCs w:val="22"/>
          <w:lang w:val="en-US"/>
        </w:rPr>
      </w:pPr>
      <w:r w:rsidRPr="00CE5573">
        <w:rPr>
          <w:sz w:val="22"/>
          <w:szCs w:val="22"/>
          <w:lang w:val="en-US"/>
        </w:rPr>
        <w:br w:type="page"/>
      </w:r>
    </w:p>
    <w:p w14:paraId="43DA3EF4" w14:textId="77777777" w:rsidR="00CE5573" w:rsidRPr="00CE5573" w:rsidRDefault="00CE5573" w:rsidP="00CE5573">
      <w:pPr>
        <w:rPr>
          <w:sz w:val="22"/>
          <w:szCs w:val="22"/>
          <w:lang w:val="en-US"/>
        </w:rPr>
      </w:pPr>
    </w:p>
    <w:p w14:paraId="26ADE445" w14:textId="77777777" w:rsidR="00CE5573" w:rsidRDefault="00CE5573" w:rsidP="00CE5573">
      <w:pPr>
        <w:rPr>
          <w:rFonts w:cs="Arial"/>
          <w:sz w:val="22"/>
          <w:szCs w:val="22"/>
          <w:lang w:val="en-US"/>
        </w:rPr>
      </w:pPr>
    </w:p>
    <w:p w14:paraId="781AE56F" w14:textId="77777777" w:rsidR="00CE5573" w:rsidRPr="00CE5573" w:rsidRDefault="00CE5573" w:rsidP="00CE5573">
      <w:pPr>
        <w:rPr>
          <w:rFonts w:cs="Arial"/>
          <w:b/>
          <w:sz w:val="22"/>
          <w:szCs w:val="22"/>
          <w:lang w:val="en-US"/>
        </w:rPr>
      </w:pPr>
      <w:r w:rsidRPr="00CE5573">
        <w:rPr>
          <w:rFonts w:cs="Arial"/>
          <w:sz w:val="22"/>
          <w:szCs w:val="22"/>
          <w:lang w:val="en-US"/>
        </w:rPr>
        <w:t>NOW IT IS HEREBY AGREED AS FOLLOWS:</w:t>
      </w:r>
    </w:p>
    <w:p w14:paraId="3AE0C045" w14:textId="77777777" w:rsidR="00CE5573" w:rsidRPr="00CE5573" w:rsidRDefault="00CE5573" w:rsidP="00CE5573">
      <w:pPr>
        <w:jc w:val="both"/>
        <w:rPr>
          <w:rFonts w:cs="Arial"/>
          <w:sz w:val="22"/>
          <w:szCs w:val="22"/>
          <w:lang w:val="en-US"/>
        </w:rPr>
      </w:pPr>
    </w:p>
    <w:p w14:paraId="5B3CF51A" w14:textId="77777777" w:rsidR="00CE5573" w:rsidRPr="00CE5573" w:rsidRDefault="00CE5573" w:rsidP="00CE5573">
      <w:pPr>
        <w:jc w:val="both"/>
        <w:rPr>
          <w:rFonts w:cs="Arial"/>
          <w:b/>
          <w:sz w:val="22"/>
          <w:szCs w:val="22"/>
          <w:lang w:val="en-US"/>
        </w:rPr>
      </w:pPr>
      <w:r w:rsidRPr="00CE5573">
        <w:rPr>
          <w:rFonts w:cs="Arial"/>
          <w:b/>
          <w:sz w:val="22"/>
          <w:szCs w:val="22"/>
          <w:lang w:val="en-US"/>
        </w:rPr>
        <w:t>1.</w:t>
      </w:r>
      <w:r w:rsidRPr="00CE5573">
        <w:rPr>
          <w:rFonts w:cs="Arial"/>
          <w:b/>
          <w:sz w:val="22"/>
          <w:szCs w:val="22"/>
          <w:lang w:val="en-US"/>
        </w:rPr>
        <w:tab/>
        <w:t>DEFINITIONS</w:t>
      </w:r>
    </w:p>
    <w:p w14:paraId="4C93BEB6" w14:textId="77777777" w:rsidR="00CE5573" w:rsidRPr="00CE5573" w:rsidRDefault="00CE5573" w:rsidP="00CE5573">
      <w:pPr>
        <w:jc w:val="both"/>
        <w:rPr>
          <w:rFonts w:cs="Arial"/>
          <w:sz w:val="22"/>
          <w:szCs w:val="22"/>
          <w:lang w:val="en-US"/>
        </w:rPr>
      </w:pPr>
    </w:p>
    <w:p w14:paraId="5B0824E8" w14:textId="77777777" w:rsidR="00CE5573" w:rsidRPr="00CE5573" w:rsidRDefault="00CE5573" w:rsidP="00CE5573">
      <w:pPr>
        <w:spacing w:before="120" w:after="120"/>
        <w:ind w:left="720"/>
        <w:jc w:val="both"/>
        <w:rPr>
          <w:rFonts w:cs="Arial"/>
          <w:sz w:val="22"/>
          <w:szCs w:val="22"/>
          <w:lang w:val="en-US"/>
        </w:rPr>
      </w:pPr>
      <w:r w:rsidRPr="00CE5573">
        <w:rPr>
          <w:rFonts w:cs="Arial"/>
          <w:sz w:val="22"/>
          <w:szCs w:val="22"/>
          <w:lang w:val="en-US"/>
        </w:rPr>
        <w:t>In this NDA and unless otherwise defined herein, the following terms shall have the meanings set out below:</w:t>
      </w:r>
    </w:p>
    <w:p w14:paraId="627CBB7C" w14:textId="77777777" w:rsidR="00CE5573" w:rsidRPr="00CE5573" w:rsidRDefault="00CE5573" w:rsidP="00CE5573">
      <w:pPr>
        <w:spacing w:before="120" w:after="120"/>
        <w:ind w:left="720"/>
        <w:jc w:val="both"/>
        <w:rPr>
          <w:rFonts w:cs="Arial"/>
          <w:sz w:val="22"/>
          <w:szCs w:val="22"/>
          <w:lang w:val="en-US"/>
        </w:rPr>
      </w:pPr>
      <w:r w:rsidRPr="00CE5573">
        <w:rPr>
          <w:rFonts w:cs="Arial"/>
          <w:sz w:val="22"/>
          <w:szCs w:val="22"/>
          <w:lang w:val="en-US"/>
        </w:rPr>
        <w:t>"</w:t>
      </w:r>
      <w:r w:rsidRPr="00CE5573">
        <w:rPr>
          <w:rFonts w:cs="Arial"/>
          <w:b/>
          <w:sz w:val="22"/>
          <w:szCs w:val="22"/>
          <w:lang w:val="en-US"/>
        </w:rPr>
        <w:t>Confidential Information</w:t>
      </w:r>
      <w:r w:rsidRPr="00CE5573">
        <w:rPr>
          <w:rFonts w:cs="Arial"/>
          <w:sz w:val="22"/>
          <w:szCs w:val="22"/>
          <w:lang w:val="en-US"/>
        </w:rPr>
        <w:t>" means any proprietary, confidential and sensitive commercial or technical information disclosed by the Disclosing Party (as defined below) to the Receiving Party (as defined below) in relation to or in any way connected with the Project and which:</w:t>
      </w:r>
    </w:p>
    <w:p w14:paraId="663170C4" w14:textId="77777777" w:rsidR="00CE5573" w:rsidRPr="00CE5573" w:rsidRDefault="00CE5573" w:rsidP="00CE5573">
      <w:pPr>
        <w:spacing w:before="120" w:after="120"/>
        <w:ind w:left="1276" w:hanging="567"/>
        <w:jc w:val="both"/>
        <w:rPr>
          <w:rFonts w:cs="Arial"/>
          <w:sz w:val="22"/>
          <w:szCs w:val="22"/>
          <w:lang w:val="en-US"/>
        </w:rPr>
      </w:pPr>
      <w:r w:rsidRPr="00CE5573">
        <w:rPr>
          <w:rFonts w:cs="Arial"/>
          <w:sz w:val="22"/>
          <w:szCs w:val="22"/>
          <w:lang w:val="en-US"/>
        </w:rPr>
        <w:t>(a)</w:t>
      </w:r>
      <w:r w:rsidRPr="00CE5573">
        <w:rPr>
          <w:rFonts w:cs="Arial"/>
          <w:sz w:val="22"/>
          <w:szCs w:val="22"/>
          <w:lang w:val="en-US"/>
        </w:rPr>
        <w:tab/>
        <w:t>Is in tangible, visible or recorded form (including but not limited to equipment, materials, computer software, data, processes, specifications, drawings and other documents and items and any information, on any medium whatsoever) and marked on its face as “Proprietary” and/or  "Confidential" or with some other similar marking; or</w:t>
      </w:r>
    </w:p>
    <w:p w14:paraId="11BFFE8D" w14:textId="77777777" w:rsidR="00CE5573" w:rsidRPr="00CE5573" w:rsidRDefault="00CE5573" w:rsidP="00CE5573">
      <w:pPr>
        <w:spacing w:before="120" w:after="120"/>
        <w:ind w:left="1276" w:hanging="567"/>
        <w:jc w:val="both"/>
        <w:rPr>
          <w:rFonts w:cs="Arial"/>
          <w:sz w:val="22"/>
          <w:szCs w:val="22"/>
          <w:lang w:val="en-US"/>
        </w:rPr>
      </w:pPr>
      <w:r w:rsidRPr="00CE5573">
        <w:rPr>
          <w:rFonts w:cs="Arial"/>
          <w:sz w:val="22"/>
          <w:szCs w:val="22"/>
          <w:lang w:val="en-US"/>
        </w:rPr>
        <w:t>(b)</w:t>
      </w:r>
      <w:r w:rsidRPr="00CE5573">
        <w:rPr>
          <w:rFonts w:cs="Arial"/>
          <w:sz w:val="22"/>
          <w:szCs w:val="22"/>
          <w:lang w:val="en-US"/>
        </w:rPr>
        <w:tab/>
        <w:t>Is communicated orally (and is stated to be Confidential Information at the time of disclosure) and which is thereafter converted into tangible, visible or recorded form and sent to the Receiving Party within thirty (30) days of such disclosure and marked as stipulated under (a) above; or</w:t>
      </w:r>
    </w:p>
    <w:p w14:paraId="0D95178E" w14:textId="77777777" w:rsidR="00CE5573" w:rsidRPr="00CE5573" w:rsidRDefault="00CE5573" w:rsidP="00CE5573">
      <w:pPr>
        <w:spacing w:before="120" w:after="120"/>
        <w:ind w:left="1276" w:hanging="567"/>
        <w:jc w:val="both"/>
        <w:rPr>
          <w:rFonts w:cs="Arial"/>
          <w:sz w:val="22"/>
          <w:szCs w:val="22"/>
          <w:lang w:val="en-US"/>
        </w:rPr>
      </w:pPr>
      <w:r w:rsidRPr="00CE5573">
        <w:rPr>
          <w:rFonts w:cs="Arial"/>
          <w:sz w:val="22"/>
          <w:szCs w:val="22"/>
          <w:lang w:val="en-US"/>
        </w:rPr>
        <w:t>(c)</w:t>
      </w:r>
      <w:r w:rsidRPr="00CE5573">
        <w:rPr>
          <w:rFonts w:cs="Arial"/>
          <w:sz w:val="22"/>
          <w:szCs w:val="22"/>
          <w:lang w:val="en-US"/>
        </w:rPr>
        <w:tab/>
        <w:t>Belongs to third parties not bound by this NDA, which ownership is disclosed to the Receiving Party by the Disclosing Party.</w:t>
      </w:r>
    </w:p>
    <w:p w14:paraId="2BB55C22" w14:textId="77777777" w:rsidR="00CE5573" w:rsidRPr="00CE5573" w:rsidRDefault="00CE5573" w:rsidP="00CE5573">
      <w:pPr>
        <w:suppressAutoHyphens/>
        <w:spacing w:before="120" w:after="120"/>
        <w:ind w:left="720"/>
        <w:jc w:val="both"/>
        <w:rPr>
          <w:rFonts w:eastAsia="Times New Roman" w:cs="Arial"/>
          <w:sz w:val="22"/>
          <w:szCs w:val="22"/>
          <w:lang w:val="en-US" w:eastAsia="ar-SA"/>
        </w:rPr>
      </w:pPr>
      <w:r w:rsidRPr="00CE5573">
        <w:rPr>
          <w:rFonts w:eastAsia="Times New Roman" w:cs="Arial"/>
          <w:sz w:val="22"/>
          <w:szCs w:val="22"/>
          <w:lang w:val="en-US" w:eastAsia="ar-SA"/>
        </w:rPr>
        <w:t>"</w:t>
      </w:r>
      <w:r w:rsidRPr="00CE5573">
        <w:rPr>
          <w:rFonts w:eastAsia="Times New Roman" w:cs="Arial"/>
          <w:b/>
          <w:sz w:val="22"/>
          <w:szCs w:val="22"/>
          <w:lang w:val="en-US" w:eastAsia="ar-SA"/>
        </w:rPr>
        <w:t>Disclosing Party</w:t>
      </w:r>
      <w:r w:rsidRPr="00CE5573">
        <w:rPr>
          <w:rFonts w:eastAsia="Times New Roman" w:cs="Arial"/>
          <w:sz w:val="22"/>
          <w:szCs w:val="22"/>
          <w:lang w:val="en-US" w:eastAsia="ar-SA"/>
        </w:rPr>
        <w:t>" means the Party disclosing the Confidential Information.</w:t>
      </w:r>
    </w:p>
    <w:p w14:paraId="679C4B02" w14:textId="77777777" w:rsidR="00CE5573" w:rsidRPr="00CE5573" w:rsidRDefault="00CE5573" w:rsidP="00CE5573">
      <w:pPr>
        <w:spacing w:before="120" w:after="120"/>
        <w:ind w:left="720"/>
        <w:jc w:val="both"/>
        <w:rPr>
          <w:rFonts w:cs="Arial"/>
          <w:sz w:val="22"/>
          <w:szCs w:val="22"/>
          <w:lang w:val="en-US"/>
        </w:rPr>
      </w:pPr>
      <w:r w:rsidRPr="00CE5573">
        <w:rPr>
          <w:rFonts w:cs="Arial"/>
          <w:sz w:val="22"/>
          <w:szCs w:val="22"/>
          <w:lang w:val="en-US"/>
        </w:rPr>
        <w:t>"</w:t>
      </w:r>
      <w:r w:rsidRPr="00CE5573">
        <w:rPr>
          <w:rFonts w:cs="Arial"/>
          <w:b/>
          <w:sz w:val="22"/>
          <w:szCs w:val="22"/>
          <w:lang w:val="en-US"/>
        </w:rPr>
        <w:t>Employees</w:t>
      </w:r>
      <w:r w:rsidRPr="00CE5573">
        <w:rPr>
          <w:rFonts w:cs="Arial"/>
          <w:sz w:val="22"/>
          <w:szCs w:val="22"/>
          <w:lang w:val="en-US"/>
        </w:rPr>
        <w:t>" means the employees, officers, agents of the Receiving Party.</w:t>
      </w:r>
    </w:p>
    <w:p w14:paraId="71F67094" w14:textId="77777777" w:rsidR="00CE5573" w:rsidRPr="00CE5573" w:rsidRDefault="00CE5573" w:rsidP="00CE5573">
      <w:pPr>
        <w:jc w:val="both"/>
        <w:rPr>
          <w:rFonts w:cs="Arial"/>
          <w:sz w:val="22"/>
          <w:szCs w:val="22"/>
          <w:lang w:val="en-US"/>
        </w:rPr>
      </w:pPr>
      <w:r w:rsidRPr="00CE5573">
        <w:rPr>
          <w:rFonts w:cs="Arial"/>
          <w:sz w:val="22"/>
          <w:szCs w:val="22"/>
          <w:lang w:val="en-US"/>
        </w:rPr>
        <w:tab/>
        <w:t>"</w:t>
      </w:r>
      <w:r w:rsidRPr="00CE5573">
        <w:rPr>
          <w:rFonts w:cs="Arial"/>
          <w:b/>
          <w:sz w:val="22"/>
          <w:szCs w:val="22"/>
          <w:lang w:val="en-US"/>
        </w:rPr>
        <w:t>Receiving Party</w:t>
      </w:r>
      <w:r w:rsidRPr="00CE5573">
        <w:rPr>
          <w:rFonts w:cs="Arial"/>
          <w:sz w:val="22"/>
          <w:szCs w:val="22"/>
          <w:lang w:val="en-US"/>
        </w:rPr>
        <w:t>" means the Party receiving the Confidential Information.</w:t>
      </w:r>
    </w:p>
    <w:p w14:paraId="1649CA57" w14:textId="77777777" w:rsidR="00CE5573" w:rsidRPr="00CE5573" w:rsidRDefault="00CE5573" w:rsidP="00CE5573">
      <w:pPr>
        <w:jc w:val="both"/>
        <w:rPr>
          <w:rFonts w:cs="Arial"/>
          <w:sz w:val="22"/>
          <w:szCs w:val="22"/>
          <w:lang w:val="en-US"/>
        </w:rPr>
      </w:pPr>
    </w:p>
    <w:p w14:paraId="27E426BA" w14:textId="77777777" w:rsidR="00CE5573" w:rsidRPr="00CE5573" w:rsidRDefault="00CE5573" w:rsidP="00CE5573">
      <w:pPr>
        <w:jc w:val="both"/>
        <w:rPr>
          <w:rFonts w:cs="Arial"/>
          <w:b/>
          <w:sz w:val="22"/>
          <w:szCs w:val="22"/>
          <w:lang w:val="en-US"/>
        </w:rPr>
      </w:pPr>
      <w:r w:rsidRPr="00CE5573">
        <w:rPr>
          <w:rFonts w:cs="Arial"/>
          <w:b/>
          <w:sz w:val="22"/>
          <w:szCs w:val="22"/>
          <w:lang w:val="en-US"/>
        </w:rPr>
        <w:t xml:space="preserve">2.   </w:t>
      </w:r>
      <w:r w:rsidRPr="00CE5573">
        <w:rPr>
          <w:rFonts w:cs="Arial"/>
          <w:b/>
          <w:sz w:val="22"/>
          <w:szCs w:val="22"/>
          <w:lang w:val="en-US"/>
        </w:rPr>
        <w:tab/>
        <w:t>OBLIGATIONS OF THE RECEIVING PARTY</w:t>
      </w:r>
    </w:p>
    <w:p w14:paraId="76AE6D1B" w14:textId="77777777" w:rsidR="00CE5573" w:rsidRPr="00CE5573" w:rsidRDefault="00CE5573" w:rsidP="00CE5573">
      <w:pPr>
        <w:spacing w:before="240" w:after="120"/>
        <w:ind w:left="720"/>
        <w:jc w:val="both"/>
        <w:rPr>
          <w:rFonts w:cs="Arial"/>
          <w:sz w:val="22"/>
          <w:szCs w:val="22"/>
          <w:lang w:val="en-US"/>
        </w:rPr>
      </w:pPr>
      <w:r w:rsidRPr="00CE5573">
        <w:rPr>
          <w:rFonts w:cs="Arial"/>
          <w:sz w:val="22"/>
          <w:szCs w:val="22"/>
          <w:lang w:val="en-US"/>
        </w:rPr>
        <w:t>In consideration of its receiving the Confidential Information from the Disclosing Party, the Receiving Party:</w:t>
      </w:r>
    </w:p>
    <w:p w14:paraId="1C9CA636" w14:textId="77777777" w:rsidR="00CE5573" w:rsidRPr="00CE5573" w:rsidRDefault="00CE5573" w:rsidP="00CE5573">
      <w:pPr>
        <w:numPr>
          <w:ilvl w:val="0"/>
          <w:numId w:val="6"/>
        </w:numPr>
        <w:spacing w:before="240" w:after="120"/>
        <w:contextualSpacing/>
        <w:jc w:val="both"/>
        <w:rPr>
          <w:rFonts w:cs="Arial"/>
          <w:sz w:val="22"/>
          <w:szCs w:val="22"/>
          <w:lang w:val="en-US"/>
        </w:rPr>
      </w:pPr>
      <w:r w:rsidRPr="00CE5573">
        <w:rPr>
          <w:rFonts w:cs="Arial"/>
          <w:sz w:val="22"/>
          <w:szCs w:val="22"/>
          <w:lang w:val="en-US"/>
        </w:rPr>
        <w:t xml:space="preserve">Shall treat all Confidential Information received from the Disclosing Party as proprietary and confidential and unless expressly authorized in writing to do so by the Disclosing Party, shall not disclose any Confidential Information to third parties (except as provided herein) and shall only use such Confidential Information for purposes relating to the Project. However, the consent for disclosure to third parties shall not be unreasonable withheld; </w:t>
      </w:r>
    </w:p>
    <w:p w14:paraId="40A133C5" w14:textId="77777777" w:rsidR="00CE5573" w:rsidRPr="00CE5573" w:rsidRDefault="00CE5573" w:rsidP="00CE5573">
      <w:pPr>
        <w:spacing w:before="240" w:after="120"/>
        <w:ind w:left="1440" w:hanging="720"/>
        <w:jc w:val="both"/>
        <w:rPr>
          <w:rFonts w:cs="Arial"/>
          <w:sz w:val="22"/>
          <w:szCs w:val="22"/>
          <w:lang w:val="en-US"/>
        </w:rPr>
      </w:pPr>
      <w:r w:rsidRPr="00CE5573">
        <w:rPr>
          <w:rFonts w:cs="Arial"/>
          <w:sz w:val="22"/>
          <w:szCs w:val="22"/>
          <w:lang w:val="en-US"/>
        </w:rPr>
        <w:t>(b)</w:t>
      </w:r>
      <w:r w:rsidRPr="00CE5573">
        <w:rPr>
          <w:rFonts w:cs="Arial"/>
          <w:sz w:val="22"/>
          <w:szCs w:val="22"/>
          <w:lang w:val="en-US"/>
        </w:rPr>
        <w:tab/>
        <w:t xml:space="preserve">Shall only disseminate Confidential Information to Employees to the extent that such Employees have a demonstrable need to know the same in order to carry out their tasks in relation to the Project; </w:t>
      </w:r>
    </w:p>
    <w:p w14:paraId="034BD15B" w14:textId="77777777" w:rsidR="00CE5573" w:rsidRPr="00CE5573" w:rsidRDefault="00CE5573" w:rsidP="00CE5573">
      <w:pPr>
        <w:spacing w:before="240" w:after="120"/>
        <w:ind w:left="1440" w:hanging="720"/>
        <w:jc w:val="both"/>
        <w:rPr>
          <w:rFonts w:cs="Arial"/>
          <w:sz w:val="22"/>
          <w:szCs w:val="22"/>
          <w:lang w:val="en-US"/>
        </w:rPr>
      </w:pPr>
      <w:r w:rsidRPr="00CE5573">
        <w:rPr>
          <w:rFonts w:cs="Arial"/>
          <w:sz w:val="22"/>
          <w:szCs w:val="22"/>
          <w:lang w:val="en-US"/>
        </w:rPr>
        <w:t>(c)</w:t>
      </w:r>
      <w:r w:rsidRPr="00CE5573">
        <w:rPr>
          <w:rFonts w:cs="Arial"/>
          <w:sz w:val="22"/>
          <w:szCs w:val="22"/>
          <w:lang w:val="en-US"/>
        </w:rPr>
        <w:tab/>
        <w:t xml:space="preserve">Shall ensure that all Employees who have access to Confidential Information are made aware of the confidential nature of the Confidential Information and of the obligations contained in this NDA; </w:t>
      </w:r>
    </w:p>
    <w:p w14:paraId="0EAB39CC" w14:textId="77777777" w:rsidR="00CE5573" w:rsidRPr="00CE5573" w:rsidRDefault="00CE5573" w:rsidP="00CE5573">
      <w:pPr>
        <w:spacing w:before="240" w:after="120"/>
        <w:ind w:left="1440" w:hanging="720"/>
        <w:jc w:val="both"/>
        <w:rPr>
          <w:rFonts w:cs="Arial"/>
          <w:sz w:val="22"/>
          <w:szCs w:val="22"/>
          <w:lang w:val="en-US"/>
        </w:rPr>
      </w:pPr>
      <w:r w:rsidRPr="00CE5573">
        <w:rPr>
          <w:rFonts w:cs="Arial"/>
          <w:sz w:val="22"/>
          <w:szCs w:val="22"/>
          <w:lang w:val="en-US"/>
        </w:rPr>
        <w:t xml:space="preserve"> (d) </w:t>
      </w:r>
      <w:r w:rsidRPr="00CE5573">
        <w:rPr>
          <w:rFonts w:cs="Arial"/>
          <w:sz w:val="22"/>
          <w:szCs w:val="22"/>
          <w:lang w:val="en-US"/>
        </w:rPr>
        <w:tab/>
        <w:t xml:space="preserve">Shall promptly notify the Disclosing Party if it becomes aware of a breach of any provision of this NDA by any of its Employees and take all the necessary measures to ensure that the disclosures in breach of this NDA cease immediately; </w:t>
      </w:r>
    </w:p>
    <w:p w14:paraId="59D50141" w14:textId="77777777" w:rsidR="00CE5573" w:rsidRPr="00CE5573" w:rsidRDefault="00CE5573" w:rsidP="00CE5573">
      <w:pPr>
        <w:suppressAutoHyphens/>
        <w:spacing w:before="240" w:after="120"/>
        <w:ind w:left="1440" w:hanging="720"/>
        <w:jc w:val="both"/>
        <w:rPr>
          <w:rFonts w:eastAsia="Times New Roman" w:cs="Arial"/>
          <w:sz w:val="22"/>
          <w:szCs w:val="22"/>
          <w:lang w:val="en-US" w:eastAsia="ar-SA"/>
        </w:rPr>
      </w:pPr>
    </w:p>
    <w:p w14:paraId="5B9E09A8" w14:textId="77777777" w:rsidR="00CE5573" w:rsidRPr="00CE5573" w:rsidRDefault="00CE5573" w:rsidP="00CE5573">
      <w:pPr>
        <w:suppressAutoHyphens/>
        <w:spacing w:before="240" w:after="120"/>
        <w:ind w:left="1440" w:hanging="720"/>
        <w:jc w:val="both"/>
        <w:rPr>
          <w:rFonts w:eastAsia="Times New Roman" w:cs="Arial"/>
          <w:sz w:val="22"/>
          <w:szCs w:val="22"/>
          <w:lang w:val="en-US" w:eastAsia="ar-SA"/>
        </w:rPr>
      </w:pPr>
      <w:r w:rsidRPr="00CE5573">
        <w:rPr>
          <w:rFonts w:eastAsia="Times New Roman" w:cs="Arial"/>
          <w:sz w:val="22"/>
          <w:szCs w:val="22"/>
          <w:lang w:val="en-US" w:eastAsia="ar-SA"/>
        </w:rPr>
        <w:t>(e)</w:t>
      </w:r>
      <w:r w:rsidRPr="00CE5573">
        <w:rPr>
          <w:rFonts w:eastAsia="Times New Roman" w:cs="Arial"/>
          <w:sz w:val="22"/>
          <w:szCs w:val="22"/>
          <w:lang w:val="en-US" w:eastAsia="ar-SA"/>
        </w:rPr>
        <w:tab/>
        <w:t xml:space="preserve">Shall, except as authorized in writing by the Disclosing Party, only use, copy or reduce Confidential Information into tangible, visible or recorded form as is strictly necessary for the performance of the Project; </w:t>
      </w:r>
    </w:p>
    <w:p w14:paraId="58E55336" w14:textId="77777777" w:rsidR="00CE5573" w:rsidRPr="00CE5573" w:rsidRDefault="00CE5573" w:rsidP="00CE5573">
      <w:pPr>
        <w:spacing w:before="240" w:after="120"/>
        <w:ind w:left="1440" w:hanging="720"/>
        <w:jc w:val="both"/>
        <w:rPr>
          <w:rFonts w:cs="Arial"/>
          <w:sz w:val="22"/>
          <w:szCs w:val="22"/>
          <w:lang w:val="en-US"/>
        </w:rPr>
      </w:pPr>
      <w:r w:rsidRPr="00CE5573">
        <w:rPr>
          <w:rFonts w:cs="Arial"/>
          <w:sz w:val="22"/>
          <w:szCs w:val="22"/>
          <w:lang w:val="en-US"/>
        </w:rPr>
        <w:t>(f)</w:t>
      </w:r>
      <w:r w:rsidRPr="00CE5573">
        <w:rPr>
          <w:rFonts w:cs="Arial"/>
          <w:sz w:val="22"/>
          <w:szCs w:val="22"/>
          <w:lang w:val="en-US"/>
        </w:rPr>
        <w:tab/>
        <w:t>Shall protect the Confidential Information with at least the same degree of care as it uses to protect its own Confidential Information but in no instance shall such standard be less than reasonable care;</w:t>
      </w:r>
    </w:p>
    <w:p w14:paraId="70B62F02" w14:textId="77777777" w:rsidR="00CE5573" w:rsidRPr="00CE5573" w:rsidRDefault="00CE5573" w:rsidP="00CE5573">
      <w:pPr>
        <w:spacing w:before="240" w:after="120"/>
        <w:ind w:left="1440" w:hanging="720"/>
        <w:jc w:val="both"/>
        <w:rPr>
          <w:rFonts w:cs="Arial"/>
          <w:sz w:val="22"/>
          <w:szCs w:val="22"/>
          <w:lang w:val="en-US"/>
        </w:rPr>
      </w:pPr>
      <w:r w:rsidRPr="00CE5573">
        <w:rPr>
          <w:rFonts w:cs="Arial"/>
          <w:sz w:val="22"/>
          <w:szCs w:val="22"/>
          <w:lang w:val="en-US"/>
        </w:rPr>
        <w:t>(g)</w:t>
      </w:r>
      <w:r w:rsidRPr="00CE5573">
        <w:rPr>
          <w:rFonts w:cs="Arial"/>
          <w:sz w:val="22"/>
          <w:szCs w:val="22"/>
          <w:lang w:val="en-US"/>
        </w:rPr>
        <w:tab/>
        <w:t xml:space="preserve">Shall not remove, alter or deface any designations relating to the confidential or proprietary nature of the Confidential Information; </w:t>
      </w:r>
    </w:p>
    <w:p w14:paraId="18364B40" w14:textId="77777777" w:rsidR="00CE5573" w:rsidRPr="00CE5573" w:rsidRDefault="00CE5573" w:rsidP="00CE5573">
      <w:pPr>
        <w:spacing w:before="240" w:after="120"/>
        <w:ind w:left="1450" w:hanging="720"/>
        <w:jc w:val="both"/>
        <w:rPr>
          <w:rFonts w:cs="Arial"/>
          <w:sz w:val="22"/>
          <w:szCs w:val="22"/>
          <w:lang w:val="en-US"/>
        </w:rPr>
      </w:pPr>
      <w:r w:rsidRPr="00CE5573">
        <w:rPr>
          <w:rFonts w:cs="Arial"/>
          <w:sz w:val="22"/>
          <w:szCs w:val="22"/>
          <w:lang w:val="en-US"/>
        </w:rPr>
        <w:t>(h)</w:t>
      </w:r>
      <w:r w:rsidRPr="00CE5573">
        <w:rPr>
          <w:rFonts w:cs="Arial"/>
          <w:sz w:val="22"/>
          <w:szCs w:val="22"/>
          <w:lang w:val="en-US"/>
        </w:rPr>
        <w:tab/>
        <w:t xml:space="preserve">Shall upon the written request of the Disclosing Party, promptly certify the destruction of or return all Confidential Information and all copies thereof to the Disclosing Party; </w:t>
      </w:r>
    </w:p>
    <w:p w14:paraId="75F1A2E6" w14:textId="77777777" w:rsidR="00CE5573" w:rsidRPr="00CE5573" w:rsidRDefault="00CE5573" w:rsidP="00CE5573">
      <w:pPr>
        <w:spacing w:before="240" w:after="120"/>
        <w:ind w:left="1460" w:hanging="730"/>
        <w:jc w:val="both"/>
        <w:rPr>
          <w:rFonts w:cs="Arial"/>
          <w:sz w:val="22"/>
          <w:szCs w:val="22"/>
          <w:lang w:val="en-US"/>
        </w:rPr>
      </w:pPr>
      <w:r w:rsidRPr="00CE5573">
        <w:rPr>
          <w:rFonts w:cs="Arial"/>
          <w:sz w:val="22"/>
          <w:szCs w:val="22"/>
          <w:lang w:val="en-US"/>
        </w:rPr>
        <w:t>(i)</w:t>
      </w:r>
      <w:r w:rsidRPr="00CE5573">
        <w:rPr>
          <w:rFonts w:cs="Arial"/>
          <w:sz w:val="22"/>
          <w:szCs w:val="22"/>
          <w:lang w:val="en-US"/>
        </w:rPr>
        <w:tab/>
        <w:t>Shall promptly cease to use the Confidential Information and all copies thereof upon the written request of the Disclosing Party.</w:t>
      </w:r>
    </w:p>
    <w:p w14:paraId="52034ACA" w14:textId="77777777" w:rsidR="00CE5573" w:rsidRPr="00CE5573" w:rsidRDefault="00CE5573" w:rsidP="00CE5573">
      <w:pPr>
        <w:rPr>
          <w:sz w:val="22"/>
          <w:szCs w:val="22"/>
          <w:lang w:val="en-US"/>
        </w:rPr>
      </w:pPr>
    </w:p>
    <w:p w14:paraId="6358FD53" w14:textId="77777777" w:rsidR="00CE5573" w:rsidRPr="00CE5573" w:rsidRDefault="00CE5573" w:rsidP="00CE5573">
      <w:pPr>
        <w:spacing w:before="120" w:after="120"/>
        <w:ind w:left="720" w:hanging="720"/>
        <w:jc w:val="both"/>
        <w:rPr>
          <w:rFonts w:cs="Arial"/>
          <w:b/>
          <w:sz w:val="22"/>
          <w:szCs w:val="22"/>
          <w:lang w:val="en-US"/>
        </w:rPr>
      </w:pPr>
      <w:r w:rsidRPr="00CE5573">
        <w:rPr>
          <w:rFonts w:cs="Arial"/>
          <w:b/>
          <w:sz w:val="22"/>
          <w:szCs w:val="22"/>
          <w:lang w:val="en-US"/>
        </w:rPr>
        <w:t>3.</w:t>
      </w:r>
      <w:r w:rsidRPr="00CE5573">
        <w:rPr>
          <w:rFonts w:cs="Arial"/>
          <w:b/>
          <w:sz w:val="22"/>
          <w:szCs w:val="22"/>
          <w:lang w:val="en-US"/>
        </w:rPr>
        <w:tab/>
        <w:t>LIMITS TO OBLIGATIONS ON THE RECEIVING PARTY</w:t>
      </w:r>
    </w:p>
    <w:p w14:paraId="67FB401A" w14:textId="77777777" w:rsidR="00CE5573" w:rsidRPr="00CE5573" w:rsidRDefault="00CE5573" w:rsidP="00CE5573">
      <w:pPr>
        <w:suppressAutoHyphens/>
        <w:spacing w:before="240" w:after="240"/>
        <w:ind w:left="720" w:hanging="720"/>
        <w:jc w:val="both"/>
        <w:rPr>
          <w:rFonts w:eastAsia="Times New Roman" w:cs="Arial"/>
          <w:sz w:val="22"/>
          <w:szCs w:val="22"/>
          <w:lang w:val="en-US" w:eastAsia="ar-SA"/>
        </w:rPr>
      </w:pPr>
      <w:r w:rsidRPr="00CE5573">
        <w:rPr>
          <w:rFonts w:eastAsia="Times New Roman" w:cs="Arial"/>
          <w:b/>
          <w:sz w:val="22"/>
          <w:szCs w:val="22"/>
          <w:lang w:val="en-US" w:eastAsia="ar-SA"/>
        </w:rPr>
        <w:t>3.1</w:t>
      </w:r>
      <w:r w:rsidRPr="00CE5573">
        <w:rPr>
          <w:rFonts w:eastAsia="Times New Roman" w:cs="Arial"/>
          <w:sz w:val="22"/>
          <w:szCs w:val="22"/>
          <w:lang w:val="en-US" w:eastAsia="ar-SA"/>
        </w:rPr>
        <w:tab/>
        <w:t>The obligations contained in Clause 2 above shall not apply to Confidential Information:</w:t>
      </w:r>
    </w:p>
    <w:p w14:paraId="2CD71551" w14:textId="77777777" w:rsidR="00CE5573" w:rsidRPr="00CE5573" w:rsidRDefault="00CE5573" w:rsidP="00CE5573">
      <w:pPr>
        <w:numPr>
          <w:ilvl w:val="0"/>
          <w:numId w:val="2"/>
        </w:numPr>
        <w:tabs>
          <w:tab w:val="left" w:pos="1440"/>
          <w:tab w:val="left" w:pos="2880"/>
        </w:tabs>
        <w:suppressAutoHyphens/>
        <w:spacing w:before="240" w:after="240"/>
        <w:jc w:val="both"/>
        <w:rPr>
          <w:rFonts w:cs="Arial"/>
          <w:sz w:val="22"/>
          <w:szCs w:val="22"/>
          <w:lang w:val="en-US"/>
        </w:rPr>
      </w:pPr>
      <w:r w:rsidRPr="00CE5573">
        <w:rPr>
          <w:rFonts w:cs="Arial"/>
          <w:sz w:val="22"/>
          <w:szCs w:val="22"/>
          <w:lang w:val="en-US"/>
        </w:rPr>
        <w:t>Which is in the public domain at the time of disclosure or becomes part of the public domain after disclosure otherwise than through a breach of this NDA;</w:t>
      </w:r>
    </w:p>
    <w:p w14:paraId="52597F2B" w14:textId="77777777" w:rsidR="00CE5573" w:rsidRPr="00CE5573" w:rsidRDefault="00CE5573" w:rsidP="00CE5573">
      <w:pPr>
        <w:numPr>
          <w:ilvl w:val="0"/>
          <w:numId w:val="3"/>
        </w:numPr>
        <w:tabs>
          <w:tab w:val="left" w:pos="1440"/>
          <w:tab w:val="left" w:pos="2880"/>
        </w:tabs>
        <w:suppressAutoHyphens/>
        <w:spacing w:before="240" w:after="240"/>
        <w:jc w:val="both"/>
        <w:rPr>
          <w:rFonts w:cs="Arial"/>
          <w:sz w:val="22"/>
          <w:szCs w:val="22"/>
          <w:lang w:val="en-US"/>
        </w:rPr>
      </w:pPr>
      <w:r w:rsidRPr="00CE5573">
        <w:rPr>
          <w:rFonts w:cs="Arial"/>
          <w:sz w:val="22"/>
          <w:szCs w:val="22"/>
          <w:lang w:val="en-US"/>
        </w:rPr>
        <w:t>For which the Receiving Party can provide documentary evidence that it was in its lawful possession prior to disclosure to it by the Disclosing Party or which is lawfully and bona fide obtained thereafter by the Receiving Party from a third party who, to the knowledge or reasonable belief of the Receiving Party, did not receive such information directly or indirectly from the Disclosing Party when under a duty of confidentiality; or</w:t>
      </w:r>
    </w:p>
    <w:p w14:paraId="4E707E0B" w14:textId="77777777" w:rsidR="00CE5573" w:rsidRPr="00CE5573" w:rsidRDefault="00CE5573" w:rsidP="00CE5573">
      <w:pPr>
        <w:numPr>
          <w:ilvl w:val="0"/>
          <w:numId w:val="3"/>
        </w:numPr>
        <w:tabs>
          <w:tab w:val="left" w:pos="1440"/>
          <w:tab w:val="left" w:pos="2880"/>
        </w:tabs>
        <w:suppressAutoHyphens/>
        <w:spacing w:before="240" w:after="240"/>
        <w:jc w:val="both"/>
        <w:rPr>
          <w:rFonts w:cs="Arial"/>
          <w:sz w:val="22"/>
          <w:szCs w:val="22"/>
          <w:lang w:val="en-US"/>
        </w:rPr>
      </w:pPr>
      <w:r w:rsidRPr="00CE5573">
        <w:rPr>
          <w:rFonts w:cs="Arial"/>
          <w:sz w:val="22"/>
          <w:szCs w:val="22"/>
          <w:lang w:val="en-US"/>
        </w:rPr>
        <w:t>For which the Receiving Party can provide documentary proof that it was independently developed by the Receiving Party without prior knowledge of any Confidential Information obtained from the Disclosing Party.</w:t>
      </w:r>
    </w:p>
    <w:p w14:paraId="4CA05BA4" w14:textId="77777777" w:rsidR="00CE5573" w:rsidRPr="00CE5573" w:rsidRDefault="00CE5573" w:rsidP="00CE5573">
      <w:pPr>
        <w:suppressAutoHyphens/>
        <w:spacing w:before="240" w:after="240"/>
        <w:ind w:left="720" w:hanging="720"/>
        <w:jc w:val="both"/>
        <w:rPr>
          <w:rFonts w:eastAsia="Times New Roman" w:cs="Arial"/>
          <w:sz w:val="22"/>
          <w:szCs w:val="22"/>
          <w:lang w:val="en-US" w:eastAsia="ar-SA"/>
        </w:rPr>
      </w:pPr>
      <w:r w:rsidRPr="00CE5573">
        <w:rPr>
          <w:rFonts w:eastAsia="Times New Roman" w:cs="Arial"/>
          <w:b/>
          <w:sz w:val="22"/>
          <w:szCs w:val="22"/>
          <w:lang w:val="en-US" w:eastAsia="ar-SA"/>
        </w:rPr>
        <w:t>3.2</w:t>
      </w:r>
      <w:r w:rsidRPr="00CE5573">
        <w:rPr>
          <w:rFonts w:eastAsia="Times New Roman" w:cs="Arial"/>
          <w:sz w:val="22"/>
          <w:szCs w:val="22"/>
          <w:lang w:val="en-US" w:eastAsia="ar-SA"/>
        </w:rPr>
        <w:tab/>
        <w:t>The obligations contained in Clause 2 shall not apply to a specific disclosure of Confidential Information:</w:t>
      </w:r>
    </w:p>
    <w:p w14:paraId="3EE86EC8" w14:textId="77777777" w:rsidR="00CE5573" w:rsidRPr="00CE5573" w:rsidRDefault="00CE5573" w:rsidP="00CE5573">
      <w:pPr>
        <w:spacing w:before="240" w:after="240"/>
        <w:ind w:left="1276" w:hanging="556"/>
        <w:jc w:val="both"/>
        <w:rPr>
          <w:rFonts w:cs="Arial"/>
          <w:sz w:val="22"/>
          <w:szCs w:val="22"/>
          <w:lang w:val="en-US"/>
        </w:rPr>
      </w:pPr>
      <w:r w:rsidRPr="00CE5573">
        <w:rPr>
          <w:rFonts w:cs="Arial"/>
          <w:sz w:val="22"/>
          <w:szCs w:val="22"/>
          <w:lang w:val="en-US"/>
        </w:rPr>
        <w:t>(a)</w:t>
      </w:r>
      <w:r w:rsidRPr="00CE5573">
        <w:rPr>
          <w:rFonts w:cs="Arial"/>
          <w:sz w:val="22"/>
          <w:szCs w:val="22"/>
          <w:lang w:val="en-US"/>
        </w:rPr>
        <w:tab/>
        <w:t>Which has to be disclosed by reason of a governmental or judicial order or applicable law. In such a case, the Party having received such an order or being subject to such applicable law shall inform the Disclosing Party of its obligation to disclose Confidential Information if possible prior to such disclosure. If the Disclosing Party wishes to counter such order or applicable law, the Receiving Party shall assist it in doing so; or</w:t>
      </w:r>
    </w:p>
    <w:p w14:paraId="75EEBE14" w14:textId="77777777" w:rsidR="00CE5573" w:rsidRPr="00CE5573" w:rsidRDefault="00CE5573" w:rsidP="00CE5573">
      <w:pPr>
        <w:spacing w:before="240" w:after="240"/>
        <w:ind w:left="1276" w:hanging="556"/>
        <w:jc w:val="both"/>
        <w:rPr>
          <w:rFonts w:cs="Arial"/>
          <w:sz w:val="22"/>
          <w:szCs w:val="22"/>
          <w:lang w:val="en-US"/>
        </w:rPr>
      </w:pPr>
      <w:r w:rsidRPr="00CE5573">
        <w:rPr>
          <w:rFonts w:cs="Arial"/>
          <w:sz w:val="22"/>
          <w:szCs w:val="22"/>
          <w:lang w:val="en-US"/>
        </w:rPr>
        <w:t>(b)</w:t>
      </w:r>
      <w:r w:rsidRPr="00CE5573">
        <w:rPr>
          <w:rFonts w:cs="Arial"/>
          <w:sz w:val="22"/>
          <w:szCs w:val="22"/>
          <w:lang w:val="en-US"/>
        </w:rPr>
        <w:tab/>
        <w:t>Which is disclosed in confidence to any third party with the prior written consent of the Disclosing Party.</w:t>
      </w:r>
    </w:p>
    <w:p w14:paraId="62FEF3C8" w14:textId="77777777" w:rsidR="00CE5573" w:rsidRPr="00CE5573" w:rsidRDefault="00CE5573" w:rsidP="00CE5573">
      <w:pPr>
        <w:rPr>
          <w:sz w:val="22"/>
          <w:szCs w:val="22"/>
          <w:lang w:val="en-US"/>
        </w:rPr>
      </w:pPr>
    </w:p>
    <w:p w14:paraId="69DB3CDC" w14:textId="77777777" w:rsidR="00CE5573" w:rsidRPr="00CE5573" w:rsidRDefault="00CE5573" w:rsidP="00CE5573">
      <w:pPr>
        <w:spacing w:before="240" w:after="240"/>
        <w:jc w:val="both"/>
        <w:rPr>
          <w:rFonts w:cs="Arial"/>
          <w:b/>
          <w:sz w:val="22"/>
          <w:szCs w:val="22"/>
          <w:lang w:val="en-US"/>
        </w:rPr>
      </w:pPr>
      <w:r w:rsidRPr="00CE5573">
        <w:rPr>
          <w:rFonts w:cs="Arial"/>
          <w:b/>
          <w:sz w:val="22"/>
          <w:szCs w:val="22"/>
          <w:lang w:val="en-US"/>
        </w:rPr>
        <w:t xml:space="preserve">4.   </w:t>
      </w:r>
      <w:r w:rsidRPr="00CE5573">
        <w:rPr>
          <w:rFonts w:cs="Arial"/>
          <w:b/>
          <w:sz w:val="22"/>
          <w:szCs w:val="22"/>
          <w:lang w:val="en-US"/>
        </w:rPr>
        <w:tab/>
        <w:t>PROPRIETARY RIGHTS</w:t>
      </w:r>
    </w:p>
    <w:p w14:paraId="1ABAB1C5" w14:textId="77777777" w:rsidR="00CE5573" w:rsidRPr="00CE5573" w:rsidRDefault="00CE5573" w:rsidP="00CE5573">
      <w:pPr>
        <w:ind w:left="730"/>
        <w:jc w:val="both"/>
        <w:rPr>
          <w:rFonts w:cs="Arial"/>
          <w:sz w:val="22"/>
          <w:szCs w:val="22"/>
          <w:lang w:val="en-US"/>
        </w:rPr>
      </w:pPr>
      <w:r w:rsidRPr="00CE5573">
        <w:rPr>
          <w:rFonts w:cs="Arial"/>
          <w:sz w:val="22"/>
          <w:szCs w:val="22"/>
          <w:lang w:val="en-US"/>
        </w:rPr>
        <w:t>Except as expressly stated in writing by the Disclosing Party, neither the disclosure pursuant to this NDA of Confidential Information nor anything contained in this NDA shall be construed as expressly or implicitly granting any rights to the Receiving Party in respect of any patent, copyright, license or other intellectual property right in force and belonging to or disclosed by, the Disclosing Party.</w:t>
      </w:r>
    </w:p>
    <w:p w14:paraId="074290FC" w14:textId="77777777" w:rsidR="00CE5573" w:rsidRPr="00CE5573" w:rsidRDefault="00CE5573" w:rsidP="00CE5573">
      <w:pPr>
        <w:rPr>
          <w:sz w:val="22"/>
          <w:szCs w:val="22"/>
          <w:lang w:val="en-US"/>
        </w:rPr>
      </w:pPr>
    </w:p>
    <w:p w14:paraId="1FC0D2CA" w14:textId="77777777" w:rsidR="00CE5573" w:rsidRPr="00CE5573" w:rsidRDefault="00CE5573" w:rsidP="00CE5573">
      <w:pPr>
        <w:spacing w:before="120" w:after="120"/>
        <w:jc w:val="both"/>
        <w:rPr>
          <w:rFonts w:cs="Arial"/>
          <w:b/>
          <w:sz w:val="22"/>
          <w:szCs w:val="22"/>
          <w:lang w:val="en-US"/>
        </w:rPr>
      </w:pPr>
      <w:r w:rsidRPr="00CE5573">
        <w:rPr>
          <w:rFonts w:cs="Arial"/>
          <w:b/>
          <w:sz w:val="22"/>
          <w:szCs w:val="22"/>
          <w:lang w:val="en-US"/>
        </w:rPr>
        <w:t xml:space="preserve">5.   </w:t>
      </w:r>
      <w:r w:rsidRPr="00CE5573">
        <w:rPr>
          <w:rFonts w:cs="Arial"/>
          <w:b/>
          <w:sz w:val="22"/>
          <w:szCs w:val="22"/>
          <w:lang w:val="en-US"/>
        </w:rPr>
        <w:tab/>
        <w:t>PROVISIONS IN CASE OF BREACH</w:t>
      </w:r>
    </w:p>
    <w:p w14:paraId="43634E8C" w14:textId="77777777" w:rsidR="00CE5573" w:rsidRPr="00CE5573" w:rsidRDefault="00CE5573" w:rsidP="00CE5573">
      <w:pPr>
        <w:spacing w:before="240" w:after="240"/>
        <w:ind w:left="720"/>
        <w:jc w:val="both"/>
        <w:rPr>
          <w:rFonts w:cs="Arial"/>
          <w:sz w:val="22"/>
          <w:szCs w:val="22"/>
          <w:lang w:val="en-US"/>
        </w:rPr>
      </w:pPr>
      <w:r w:rsidRPr="00CE5573">
        <w:rPr>
          <w:rFonts w:cs="Arial"/>
          <w:sz w:val="22"/>
          <w:szCs w:val="22"/>
          <w:lang w:val="en-US"/>
        </w:rPr>
        <w:t>(a)</w:t>
      </w:r>
      <w:r w:rsidRPr="00CE5573">
        <w:rPr>
          <w:rFonts w:cs="Arial"/>
          <w:sz w:val="22"/>
          <w:szCs w:val="22"/>
          <w:lang w:val="en-US"/>
        </w:rPr>
        <w:tab/>
        <w:t>Termination</w:t>
      </w:r>
    </w:p>
    <w:p w14:paraId="53C92F6B" w14:textId="77777777" w:rsidR="00CE5573" w:rsidRPr="00CE5573" w:rsidRDefault="00CE5573" w:rsidP="00CE5573">
      <w:pPr>
        <w:spacing w:before="240" w:after="240"/>
        <w:ind w:left="1440"/>
        <w:jc w:val="both"/>
        <w:rPr>
          <w:rFonts w:cs="Arial"/>
          <w:sz w:val="22"/>
          <w:szCs w:val="22"/>
          <w:lang w:val="en-US"/>
        </w:rPr>
      </w:pPr>
      <w:r w:rsidRPr="00CE5573">
        <w:rPr>
          <w:rFonts w:cs="Arial"/>
          <w:sz w:val="22"/>
          <w:szCs w:val="22"/>
          <w:lang w:val="en-US"/>
        </w:rPr>
        <w:t>If the Receiving Party has committed a breach of any provision of this NDA, the Disclosing Party shall have the right to forthwith terminate this NDA by written notice thereof and without prejudice to any other right, claim or remedy it may have at law or in contract. The Receiving Party shall, upon request from and at the discretion of the Disclosing Party, immediately return or destroy all copies of Confidential Information disclosed under or in relation to this NDA.</w:t>
      </w:r>
    </w:p>
    <w:p w14:paraId="682CFE8D" w14:textId="77777777" w:rsidR="00CE5573" w:rsidRPr="00CE5573" w:rsidRDefault="00CE5573" w:rsidP="00CE5573">
      <w:pPr>
        <w:spacing w:before="240" w:after="240"/>
        <w:ind w:left="720"/>
        <w:jc w:val="both"/>
        <w:rPr>
          <w:rFonts w:cs="Arial"/>
          <w:sz w:val="22"/>
          <w:szCs w:val="22"/>
          <w:lang w:val="en-US"/>
        </w:rPr>
      </w:pPr>
      <w:r w:rsidRPr="00CE5573">
        <w:rPr>
          <w:rFonts w:cs="Arial"/>
          <w:sz w:val="22"/>
          <w:szCs w:val="22"/>
          <w:lang w:val="en-US"/>
        </w:rPr>
        <w:t>(b)</w:t>
      </w:r>
      <w:r w:rsidRPr="00CE5573">
        <w:rPr>
          <w:rFonts w:cs="Arial"/>
          <w:sz w:val="22"/>
          <w:szCs w:val="22"/>
          <w:lang w:val="en-US"/>
        </w:rPr>
        <w:tab/>
        <w:t>Indemnity</w:t>
      </w:r>
    </w:p>
    <w:p w14:paraId="212E4988" w14:textId="77777777" w:rsidR="00CE5573" w:rsidRPr="00CE5573" w:rsidRDefault="00CE5573" w:rsidP="00CE5573">
      <w:pPr>
        <w:ind w:left="1440"/>
        <w:jc w:val="both"/>
        <w:rPr>
          <w:rFonts w:cs="Arial"/>
          <w:sz w:val="22"/>
          <w:szCs w:val="22"/>
          <w:lang w:val="en-US"/>
        </w:rPr>
      </w:pPr>
      <w:r w:rsidRPr="00CE5573">
        <w:rPr>
          <w:rFonts w:cs="Arial"/>
          <w:sz w:val="22"/>
          <w:szCs w:val="22"/>
          <w:lang w:val="en-US"/>
        </w:rPr>
        <w:t>The Receiving Party hereby agrees to indemnify and hold harmless the Disclosing Party from and against all damages, losses, claims, liabilities, costs and expenses which the Disclosing Party may incur or sustain as a result of a breach of any provision of this NDA by the Receiving Party or any of its Employees.</w:t>
      </w:r>
    </w:p>
    <w:p w14:paraId="07C7A5E0" w14:textId="77777777" w:rsidR="00CE5573" w:rsidRPr="00CE5573" w:rsidRDefault="00CE5573" w:rsidP="00CE5573">
      <w:pPr>
        <w:rPr>
          <w:sz w:val="22"/>
          <w:szCs w:val="22"/>
          <w:lang w:val="en-US"/>
        </w:rPr>
      </w:pPr>
    </w:p>
    <w:p w14:paraId="11333016" w14:textId="77777777" w:rsidR="00CE5573" w:rsidRPr="00CE5573" w:rsidRDefault="00CE5573" w:rsidP="00CE5573">
      <w:pPr>
        <w:spacing w:before="120" w:after="120"/>
        <w:jc w:val="both"/>
        <w:rPr>
          <w:rFonts w:cs="Arial"/>
          <w:b/>
          <w:sz w:val="22"/>
          <w:szCs w:val="22"/>
          <w:lang w:val="en-US"/>
        </w:rPr>
      </w:pPr>
      <w:r w:rsidRPr="00CE5573">
        <w:rPr>
          <w:rFonts w:cs="Arial"/>
          <w:b/>
          <w:sz w:val="22"/>
          <w:szCs w:val="22"/>
          <w:lang w:val="en-US"/>
        </w:rPr>
        <w:t>6.</w:t>
      </w:r>
      <w:r w:rsidRPr="00CE5573">
        <w:rPr>
          <w:rFonts w:cs="Arial"/>
          <w:b/>
          <w:sz w:val="22"/>
          <w:szCs w:val="22"/>
          <w:lang w:val="en-US"/>
        </w:rPr>
        <w:tab/>
        <w:t>NO WAIVER</w:t>
      </w:r>
    </w:p>
    <w:p w14:paraId="73C867D3" w14:textId="77777777" w:rsidR="00CE5573" w:rsidRPr="00CE5573" w:rsidRDefault="00CE5573" w:rsidP="00CE5573">
      <w:pPr>
        <w:ind w:left="740"/>
        <w:jc w:val="both"/>
        <w:rPr>
          <w:rFonts w:cs="Arial"/>
          <w:sz w:val="22"/>
          <w:szCs w:val="22"/>
          <w:lang w:val="en-AU"/>
        </w:rPr>
      </w:pPr>
      <w:r w:rsidRPr="00CE5573">
        <w:rPr>
          <w:rFonts w:cs="Arial"/>
          <w:sz w:val="22"/>
          <w:szCs w:val="22"/>
          <w:lang w:val="en-US"/>
        </w:rPr>
        <w:t>The Receiving Party agrees that no failure nor any delay in exercising on the part of the Disclosing Party any right or remedy under this NDA, shall operate as a waiver thereof (in whole or in part), nor shall any single or partial exercise of any right or remedy prevent any further, future or other exercise thereof or any other right or remedy. The rights and remedies existing by virtue of this NDA shall be cumulative and not exclusive of any rights or remedies provided by law.</w:t>
      </w:r>
    </w:p>
    <w:p w14:paraId="6A43ED74" w14:textId="77777777" w:rsidR="00CE5573" w:rsidRPr="00CE5573" w:rsidRDefault="00CE5573" w:rsidP="00CE5573">
      <w:pPr>
        <w:rPr>
          <w:sz w:val="22"/>
          <w:szCs w:val="22"/>
          <w:lang w:val="en-US"/>
        </w:rPr>
      </w:pPr>
    </w:p>
    <w:p w14:paraId="4AF9793F" w14:textId="77777777" w:rsidR="00CE5573" w:rsidRPr="00CE5573" w:rsidRDefault="00CE5573" w:rsidP="00CE5573">
      <w:pPr>
        <w:suppressAutoHyphens/>
        <w:spacing w:before="120" w:after="120"/>
        <w:jc w:val="both"/>
        <w:rPr>
          <w:rFonts w:eastAsia="Times New Roman" w:cs="Arial"/>
          <w:b/>
          <w:sz w:val="22"/>
          <w:szCs w:val="22"/>
          <w:lang w:val="en-US" w:eastAsia="ar-SA"/>
        </w:rPr>
      </w:pPr>
      <w:r w:rsidRPr="00CE5573">
        <w:rPr>
          <w:rFonts w:eastAsia="Times New Roman" w:cs="Arial"/>
          <w:b/>
          <w:sz w:val="22"/>
          <w:szCs w:val="22"/>
          <w:lang w:val="en-US" w:eastAsia="ar-SA"/>
        </w:rPr>
        <w:t>7.</w:t>
      </w:r>
      <w:r w:rsidRPr="00CE5573">
        <w:rPr>
          <w:rFonts w:eastAsia="Times New Roman" w:cs="Arial"/>
          <w:b/>
          <w:sz w:val="22"/>
          <w:szCs w:val="22"/>
          <w:lang w:val="en-US" w:eastAsia="ar-SA"/>
        </w:rPr>
        <w:tab/>
        <w:t>DURATION OF THIS NDA</w:t>
      </w:r>
    </w:p>
    <w:p w14:paraId="5FAD3443" w14:textId="77777777" w:rsidR="00CE5573" w:rsidRPr="00CE5573" w:rsidRDefault="00CE5573" w:rsidP="00CE5573">
      <w:pPr>
        <w:spacing w:before="240" w:after="240"/>
        <w:ind w:left="1440" w:hanging="720"/>
        <w:jc w:val="both"/>
        <w:rPr>
          <w:rFonts w:cs="Arial"/>
          <w:sz w:val="22"/>
          <w:szCs w:val="22"/>
          <w:lang w:val="en-US"/>
        </w:rPr>
      </w:pPr>
      <w:r w:rsidRPr="00CE5573">
        <w:rPr>
          <w:rFonts w:cs="Arial"/>
          <w:sz w:val="22"/>
          <w:szCs w:val="22"/>
          <w:lang w:val="en-US"/>
        </w:rPr>
        <w:t>(a)</w:t>
      </w:r>
      <w:r w:rsidRPr="00CE5573">
        <w:rPr>
          <w:rFonts w:cs="Arial"/>
          <w:sz w:val="22"/>
          <w:szCs w:val="22"/>
          <w:lang w:val="en-US"/>
        </w:rPr>
        <w:tab/>
        <w:t>This NDA shall commence on the date first above written and shall continue for 3 years</w:t>
      </w:r>
      <w:r w:rsidRPr="00CE5573">
        <w:rPr>
          <w:rFonts w:cs="Arial"/>
          <w:i/>
          <w:sz w:val="22"/>
          <w:szCs w:val="22"/>
          <w:lang w:val="en-US"/>
        </w:rPr>
        <w:t>,</w:t>
      </w:r>
      <w:r w:rsidRPr="00CE5573">
        <w:rPr>
          <w:rFonts w:cs="Arial"/>
          <w:sz w:val="22"/>
          <w:szCs w:val="22"/>
          <w:lang w:val="en-US"/>
        </w:rPr>
        <w:t xml:space="preserve"> unless expressly replaced and superseded by another confidentiality and non-disclosure agreement made between the Parties in relation to the Project.</w:t>
      </w:r>
    </w:p>
    <w:p w14:paraId="12BAC808" w14:textId="77777777" w:rsidR="00CE5573" w:rsidRPr="00CE5573" w:rsidRDefault="00CE5573" w:rsidP="00CE5573">
      <w:pPr>
        <w:numPr>
          <w:ilvl w:val="0"/>
          <w:numId w:val="2"/>
        </w:numPr>
        <w:tabs>
          <w:tab w:val="left" w:pos="1440"/>
        </w:tabs>
        <w:suppressAutoHyphens/>
        <w:spacing w:before="240" w:after="240"/>
        <w:jc w:val="both"/>
        <w:rPr>
          <w:rFonts w:cs="Arial"/>
          <w:sz w:val="22"/>
          <w:szCs w:val="22"/>
          <w:lang w:val="en-US"/>
        </w:rPr>
      </w:pPr>
      <w:r w:rsidRPr="00CE5573">
        <w:rPr>
          <w:rFonts w:cs="Arial"/>
          <w:sz w:val="22"/>
          <w:szCs w:val="22"/>
          <w:lang w:val="en-US"/>
        </w:rPr>
        <w:t>Upon termination or expiration of this NDA and if this NDA is not superseded by another agreement relating to Confidential Information disclosed, each Party shall, upon request of the other Party, return or destroy any Confidential Information furnished to it by the other Party. The confidentiality obligations contained herein shall remain binding upon the Parties for 2 years from the termination of this NDA.</w:t>
      </w:r>
    </w:p>
    <w:p w14:paraId="22989EA5" w14:textId="77777777" w:rsidR="00CE5573" w:rsidRPr="00CE5573" w:rsidRDefault="00CE5573" w:rsidP="00CE5573">
      <w:pPr>
        <w:spacing w:before="240" w:after="240"/>
        <w:ind w:left="720"/>
        <w:jc w:val="both"/>
        <w:rPr>
          <w:rFonts w:cs="Arial"/>
          <w:sz w:val="22"/>
          <w:szCs w:val="22"/>
          <w:lang w:val="en-US"/>
        </w:rPr>
      </w:pPr>
    </w:p>
    <w:p w14:paraId="540ADB35" w14:textId="77777777" w:rsidR="00CE5573" w:rsidRPr="00CE5573" w:rsidRDefault="00CE5573" w:rsidP="00CE5573">
      <w:pPr>
        <w:spacing w:before="240" w:after="240"/>
        <w:ind w:left="720"/>
        <w:jc w:val="both"/>
        <w:rPr>
          <w:rFonts w:cs="Arial"/>
          <w:sz w:val="22"/>
          <w:szCs w:val="22"/>
          <w:lang w:val="en-US"/>
        </w:rPr>
      </w:pPr>
      <w:r w:rsidRPr="00CE5573">
        <w:rPr>
          <w:rFonts w:cs="Arial"/>
          <w:sz w:val="22"/>
          <w:szCs w:val="22"/>
          <w:lang w:val="en-US"/>
        </w:rPr>
        <w:t>After such period, the confidentiality obligations contained in this NDA shall cease to be binding, except for those rights and obligations pertaining to:</w:t>
      </w:r>
    </w:p>
    <w:p w14:paraId="3F887418" w14:textId="77777777" w:rsidR="00CE5573" w:rsidRPr="00CE5573" w:rsidRDefault="00CE5573" w:rsidP="00CE5573">
      <w:pPr>
        <w:numPr>
          <w:ilvl w:val="0"/>
          <w:numId w:val="4"/>
        </w:numPr>
        <w:tabs>
          <w:tab w:val="clear" w:pos="2160"/>
          <w:tab w:val="left" w:pos="1429"/>
          <w:tab w:val="left" w:pos="2149"/>
        </w:tabs>
        <w:suppressAutoHyphens/>
        <w:spacing w:before="240" w:after="240"/>
        <w:ind w:left="1429"/>
        <w:jc w:val="both"/>
        <w:rPr>
          <w:rFonts w:cs="Arial"/>
          <w:sz w:val="22"/>
          <w:szCs w:val="22"/>
          <w:lang w:val="en-US"/>
        </w:rPr>
      </w:pPr>
      <w:r w:rsidRPr="00CE5573">
        <w:rPr>
          <w:rFonts w:cs="Arial"/>
          <w:sz w:val="22"/>
          <w:szCs w:val="22"/>
          <w:lang w:val="en-US"/>
        </w:rPr>
        <w:t>any Confidential Information received from a third party and disclosed by the Disclosing Party to the Receiving Party during the term of this NDA with notice at the time of disclosure that the Disclosing Party’s rights in, and the Receiving Party’s obligations with respect to, such Confidential Information shall not cease after the period referred to above.</w:t>
      </w:r>
    </w:p>
    <w:p w14:paraId="70DA8F83" w14:textId="77777777" w:rsidR="00CE5573" w:rsidRPr="00CE5573" w:rsidRDefault="00CE5573" w:rsidP="00CE5573">
      <w:pPr>
        <w:numPr>
          <w:ilvl w:val="0"/>
          <w:numId w:val="4"/>
        </w:numPr>
        <w:tabs>
          <w:tab w:val="clear" w:pos="2160"/>
          <w:tab w:val="left" w:pos="1429"/>
          <w:tab w:val="left" w:pos="2149"/>
        </w:tabs>
        <w:suppressAutoHyphens/>
        <w:ind w:left="1429"/>
        <w:jc w:val="both"/>
        <w:rPr>
          <w:rFonts w:cs="Arial"/>
          <w:sz w:val="22"/>
          <w:szCs w:val="22"/>
          <w:lang w:val="en-US"/>
        </w:rPr>
      </w:pPr>
      <w:r w:rsidRPr="00CE5573">
        <w:rPr>
          <w:rFonts w:cs="Arial"/>
          <w:sz w:val="22"/>
          <w:szCs w:val="22"/>
          <w:lang w:val="en-US"/>
        </w:rPr>
        <w:t>drawings and documents furnished by either Party to the other Party of the Disclosing Party and derivatives thereof, which rights and obligations shall not cease as long as such component or derivative thereof is in service.</w:t>
      </w:r>
    </w:p>
    <w:p w14:paraId="0BC089C8" w14:textId="77777777" w:rsidR="00CE5573" w:rsidRPr="00CE5573" w:rsidRDefault="00CE5573" w:rsidP="00CE5573">
      <w:pPr>
        <w:contextualSpacing/>
        <w:rPr>
          <w:sz w:val="22"/>
          <w:szCs w:val="22"/>
          <w:lang w:val="en-US"/>
        </w:rPr>
      </w:pPr>
    </w:p>
    <w:p w14:paraId="7472746D" w14:textId="77777777" w:rsidR="00CE5573" w:rsidRPr="00CE5573" w:rsidRDefault="00CE5573" w:rsidP="00CE5573">
      <w:pPr>
        <w:spacing w:before="120" w:after="120"/>
        <w:jc w:val="both"/>
        <w:rPr>
          <w:rFonts w:cs="Arial"/>
          <w:b/>
          <w:sz w:val="22"/>
          <w:szCs w:val="22"/>
          <w:lang w:val="en-US"/>
        </w:rPr>
      </w:pPr>
      <w:r w:rsidRPr="00CE5573">
        <w:rPr>
          <w:rFonts w:cs="Arial"/>
          <w:b/>
          <w:sz w:val="22"/>
          <w:szCs w:val="22"/>
          <w:lang w:val="en-US"/>
        </w:rPr>
        <w:t>8.</w:t>
      </w:r>
      <w:r w:rsidRPr="00CE5573">
        <w:rPr>
          <w:rFonts w:cs="Arial"/>
          <w:b/>
          <w:sz w:val="22"/>
          <w:szCs w:val="22"/>
          <w:lang w:val="en-US"/>
        </w:rPr>
        <w:tab/>
        <w:t>OTHER DISCLOSURES OF CONFIDENTIAL INFORMATION</w:t>
      </w:r>
    </w:p>
    <w:p w14:paraId="65E97155" w14:textId="77777777" w:rsidR="00CE5573" w:rsidRPr="00CE5573" w:rsidRDefault="00CE5573" w:rsidP="00CE5573">
      <w:pPr>
        <w:numPr>
          <w:ilvl w:val="0"/>
          <w:numId w:val="5"/>
        </w:numPr>
        <w:tabs>
          <w:tab w:val="left" w:pos="1440"/>
        </w:tabs>
        <w:suppressAutoHyphens/>
        <w:spacing w:before="240" w:after="120"/>
        <w:jc w:val="both"/>
        <w:rPr>
          <w:rFonts w:cs="Arial"/>
          <w:sz w:val="22"/>
          <w:szCs w:val="22"/>
          <w:lang w:val="en-US"/>
        </w:rPr>
      </w:pPr>
      <w:r w:rsidRPr="00CE5573">
        <w:rPr>
          <w:rFonts w:cs="Arial"/>
          <w:sz w:val="22"/>
          <w:szCs w:val="22"/>
          <w:lang w:val="en-US"/>
        </w:rPr>
        <w:t>The Parties shall ensure and take all necessary measures to ensure that their respective Employees who have access, in any way whatsoever to Confidential Information and/or confidential information not related to the Project, shall treat such information as Confidential Information pursuant to the terms hereof.</w:t>
      </w:r>
    </w:p>
    <w:p w14:paraId="47ADADE8" w14:textId="77777777" w:rsidR="00CE5573" w:rsidRPr="00CE5573" w:rsidRDefault="00CE5573" w:rsidP="00CE5573">
      <w:pPr>
        <w:numPr>
          <w:ilvl w:val="0"/>
          <w:numId w:val="5"/>
        </w:numPr>
        <w:tabs>
          <w:tab w:val="left" w:pos="1440"/>
        </w:tabs>
        <w:suppressAutoHyphens/>
        <w:jc w:val="both"/>
        <w:rPr>
          <w:rFonts w:cs="Arial"/>
          <w:sz w:val="22"/>
          <w:szCs w:val="22"/>
          <w:lang w:val="en-US"/>
        </w:rPr>
      </w:pPr>
      <w:r w:rsidRPr="00CE5573">
        <w:rPr>
          <w:rFonts w:cs="Arial"/>
          <w:sz w:val="22"/>
          <w:szCs w:val="22"/>
          <w:lang w:val="en-US"/>
        </w:rPr>
        <w:t>Each Party may disclose Confidential Information received from another Party, to other companies directly participating in the Project provided that (i) such other companies have an absolute need to know such Confidential Information for the purpose of performing their tasks with respect to the Project and (ii) have entered with the Parties into a confidentiality and non-disclosure agreement which is substantially in the same form as this NDA.</w:t>
      </w:r>
    </w:p>
    <w:p w14:paraId="6CF589ED" w14:textId="77777777" w:rsidR="00CE5573" w:rsidRPr="00CE5573" w:rsidRDefault="00CE5573" w:rsidP="00CE5573">
      <w:pPr>
        <w:contextualSpacing/>
        <w:rPr>
          <w:sz w:val="22"/>
          <w:szCs w:val="22"/>
          <w:lang w:val="en-US"/>
        </w:rPr>
      </w:pPr>
    </w:p>
    <w:p w14:paraId="22B9317A" w14:textId="77777777" w:rsidR="00CE5573" w:rsidRPr="00CE5573" w:rsidRDefault="00CE5573" w:rsidP="00CE5573">
      <w:pPr>
        <w:spacing w:before="120" w:after="120"/>
        <w:jc w:val="both"/>
        <w:rPr>
          <w:rFonts w:cs="Arial"/>
          <w:b/>
          <w:sz w:val="22"/>
          <w:szCs w:val="22"/>
          <w:lang w:val="en-US"/>
        </w:rPr>
      </w:pPr>
      <w:r w:rsidRPr="00CE5573">
        <w:rPr>
          <w:rFonts w:cs="Arial"/>
          <w:b/>
          <w:sz w:val="22"/>
          <w:szCs w:val="22"/>
          <w:lang w:val="en-US"/>
        </w:rPr>
        <w:t>9.</w:t>
      </w:r>
      <w:r w:rsidRPr="00CE5573">
        <w:rPr>
          <w:rFonts w:cs="Arial"/>
          <w:b/>
          <w:sz w:val="22"/>
          <w:szCs w:val="22"/>
          <w:lang w:val="en-US"/>
        </w:rPr>
        <w:tab/>
        <w:t>MISCELLANEOUS</w:t>
      </w:r>
    </w:p>
    <w:p w14:paraId="35ABC9D9" w14:textId="77777777" w:rsidR="00CE5573" w:rsidRPr="00CE5573" w:rsidRDefault="00CE5573" w:rsidP="00CE5573">
      <w:pPr>
        <w:spacing w:before="240" w:after="120"/>
        <w:ind w:left="1450" w:hanging="730"/>
        <w:jc w:val="both"/>
        <w:rPr>
          <w:rFonts w:cs="Arial"/>
          <w:sz w:val="22"/>
          <w:szCs w:val="22"/>
          <w:lang w:val="en-US"/>
        </w:rPr>
      </w:pPr>
      <w:r w:rsidRPr="00CE5573">
        <w:rPr>
          <w:rFonts w:cs="Arial"/>
          <w:sz w:val="22"/>
          <w:szCs w:val="22"/>
          <w:lang w:val="en-US"/>
        </w:rPr>
        <w:t>(a)</w:t>
      </w:r>
      <w:r w:rsidRPr="00CE5573">
        <w:rPr>
          <w:rFonts w:cs="Arial"/>
          <w:sz w:val="22"/>
          <w:szCs w:val="22"/>
          <w:lang w:val="en-US"/>
        </w:rPr>
        <w:tab/>
        <w:t>A Party shall not publicly release any information relating to this NDA and the result of the discussions without the prior written consent of the other Parties.</w:t>
      </w:r>
    </w:p>
    <w:p w14:paraId="1A6B49F9" w14:textId="77777777" w:rsidR="00CE5573" w:rsidRPr="00CE5573" w:rsidRDefault="00CE5573" w:rsidP="00CE5573">
      <w:pPr>
        <w:spacing w:before="240" w:after="120"/>
        <w:ind w:left="1450" w:hanging="730"/>
        <w:jc w:val="both"/>
        <w:rPr>
          <w:rFonts w:cs="Arial"/>
          <w:sz w:val="22"/>
          <w:szCs w:val="22"/>
          <w:lang w:val="en-US"/>
        </w:rPr>
      </w:pPr>
      <w:r w:rsidRPr="00CE5573">
        <w:rPr>
          <w:rFonts w:cs="Arial"/>
          <w:sz w:val="22"/>
          <w:szCs w:val="22"/>
          <w:lang w:val="en-US"/>
        </w:rPr>
        <w:t>(b)</w:t>
      </w:r>
      <w:r w:rsidRPr="00CE5573">
        <w:rPr>
          <w:rFonts w:cs="Arial"/>
          <w:sz w:val="22"/>
          <w:szCs w:val="22"/>
          <w:lang w:val="en-US"/>
        </w:rPr>
        <w:tab/>
        <w:t>Notwithstanding any provision herein contained, this NDA shall not be construed as imposing on any Party an obligation to provide or disclose any information (including Confidential Information).</w:t>
      </w:r>
    </w:p>
    <w:p w14:paraId="21019B84" w14:textId="77777777" w:rsidR="00CE5573" w:rsidRPr="00CE5573" w:rsidRDefault="00CE5573" w:rsidP="00CE5573">
      <w:pPr>
        <w:spacing w:before="240" w:after="120"/>
        <w:ind w:left="1450" w:hanging="730"/>
        <w:jc w:val="both"/>
        <w:rPr>
          <w:rFonts w:cs="Arial"/>
          <w:sz w:val="22"/>
          <w:szCs w:val="22"/>
          <w:lang w:val="en-US"/>
        </w:rPr>
      </w:pPr>
      <w:r w:rsidRPr="00CE5573">
        <w:rPr>
          <w:rFonts w:cs="Arial"/>
          <w:sz w:val="22"/>
          <w:szCs w:val="22"/>
          <w:lang w:val="en-US"/>
        </w:rPr>
        <w:t>(c)</w:t>
      </w:r>
      <w:r w:rsidRPr="00CE5573">
        <w:rPr>
          <w:rFonts w:cs="Arial"/>
          <w:sz w:val="22"/>
          <w:szCs w:val="22"/>
          <w:lang w:val="en-US"/>
        </w:rPr>
        <w:tab/>
        <w:t>Each Party shall bear its own expenses incurred in relation to this NDA.</w:t>
      </w:r>
    </w:p>
    <w:p w14:paraId="55B7EA6C" w14:textId="77777777" w:rsidR="00CE5573" w:rsidRPr="00CE5573" w:rsidRDefault="00CE5573" w:rsidP="00CE5573">
      <w:pPr>
        <w:spacing w:before="240" w:after="120"/>
        <w:ind w:left="1450" w:hanging="730"/>
        <w:jc w:val="both"/>
        <w:rPr>
          <w:rFonts w:cs="Arial"/>
          <w:sz w:val="22"/>
          <w:szCs w:val="22"/>
          <w:lang w:val="en-US"/>
        </w:rPr>
      </w:pPr>
      <w:r w:rsidRPr="00CE5573">
        <w:rPr>
          <w:rFonts w:cs="Arial"/>
          <w:sz w:val="22"/>
          <w:szCs w:val="22"/>
          <w:lang w:val="en-US"/>
        </w:rPr>
        <w:t>(d)</w:t>
      </w:r>
      <w:r w:rsidRPr="00CE5573">
        <w:rPr>
          <w:rFonts w:cs="Arial"/>
          <w:sz w:val="22"/>
          <w:szCs w:val="22"/>
          <w:lang w:val="en-US"/>
        </w:rPr>
        <w:tab/>
        <w:t>The Disclosing Party shall be responsible for ensuring that all export licenses required under the statutes and regulations of the Disclosing Party’s country are in place prior to making any disclosures. The Receiving Party agrees to furnish reasonable cooperation in completing applications, as may be necessary to obtain such licenses.</w:t>
      </w:r>
    </w:p>
    <w:p w14:paraId="0BA9186A" w14:textId="77777777" w:rsidR="00CE5573" w:rsidRPr="00CE5573" w:rsidRDefault="00CE5573" w:rsidP="00CE5573">
      <w:pPr>
        <w:ind w:left="1450" w:hanging="730"/>
        <w:jc w:val="both"/>
        <w:rPr>
          <w:rFonts w:cs="Arial"/>
          <w:sz w:val="22"/>
          <w:szCs w:val="22"/>
          <w:lang w:val="en-AU"/>
        </w:rPr>
      </w:pPr>
      <w:r w:rsidRPr="00CE5573">
        <w:rPr>
          <w:rFonts w:cs="Arial"/>
          <w:sz w:val="22"/>
          <w:szCs w:val="22"/>
          <w:lang w:val="en-US"/>
        </w:rPr>
        <w:t>(e)</w:t>
      </w:r>
      <w:r w:rsidRPr="00CE5573">
        <w:rPr>
          <w:rFonts w:cs="Arial"/>
          <w:sz w:val="22"/>
          <w:szCs w:val="22"/>
          <w:lang w:val="en-US"/>
        </w:rPr>
        <w:tab/>
        <w:t>The invalidity, illegality or unenforceability of any provision of this NDA under any jurisdiction shall not affect the validity, legality or enforceability of any other provision hereof.</w:t>
      </w:r>
    </w:p>
    <w:p w14:paraId="711A528D" w14:textId="77777777" w:rsidR="00CE5573" w:rsidRPr="00CE5573" w:rsidRDefault="00CE5573" w:rsidP="00CE5573">
      <w:pPr>
        <w:contextualSpacing/>
        <w:rPr>
          <w:sz w:val="22"/>
          <w:szCs w:val="22"/>
          <w:lang w:val="en-US"/>
        </w:rPr>
      </w:pPr>
    </w:p>
    <w:p w14:paraId="19DDE655" w14:textId="77777777" w:rsidR="00CE5573" w:rsidRPr="00CE5573" w:rsidRDefault="00CE5573" w:rsidP="00CE5573">
      <w:pPr>
        <w:contextualSpacing/>
        <w:rPr>
          <w:sz w:val="22"/>
          <w:szCs w:val="22"/>
          <w:lang w:val="en-US"/>
        </w:rPr>
      </w:pPr>
    </w:p>
    <w:p w14:paraId="70DA0F23" w14:textId="77777777" w:rsidR="00CE5573" w:rsidRPr="00CE5573" w:rsidRDefault="00CE5573" w:rsidP="00CE5573">
      <w:pPr>
        <w:contextualSpacing/>
        <w:rPr>
          <w:sz w:val="22"/>
          <w:szCs w:val="22"/>
          <w:lang w:val="en-US"/>
        </w:rPr>
      </w:pPr>
    </w:p>
    <w:p w14:paraId="78839DC2" w14:textId="77777777" w:rsidR="00CE5573" w:rsidRPr="00CE5573" w:rsidRDefault="00CE5573" w:rsidP="00CE5573">
      <w:pPr>
        <w:contextualSpacing/>
        <w:rPr>
          <w:sz w:val="22"/>
          <w:szCs w:val="22"/>
          <w:lang w:val="en-US"/>
        </w:rPr>
      </w:pPr>
    </w:p>
    <w:p w14:paraId="6C4818FB" w14:textId="77777777" w:rsidR="00CE5573" w:rsidRPr="00CE5573" w:rsidRDefault="00CE5573" w:rsidP="00CE5573">
      <w:pPr>
        <w:spacing w:before="120" w:after="120"/>
        <w:ind w:left="20"/>
        <w:jc w:val="both"/>
        <w:rPr>
          <w:rFonts w:cs="Arial"/>
          <w:b/>
          <w:sz w:val="22"/>
          <w:szCs w:val="22"/>
          <w:lang w:val="en-US"/>
        </w:rPr>
      </w:pPr>
      <w:r w:rsidRPr="00CE5573">
        <w:rPr>
          <w:rFonts w:cs="Arial"/>
          <w:b/>
          <w:sz w:val="22"/>
          <w:szCs w:val="22"/>
          <w:lang w:val="en-US"/>
        </w:rPr>
        <w:t>10.</w:t>
      </w:r>
      <w:r w:rsidRPr="00CE5573">
        <w:rPr>
          <w:rFonts w:cs="Arial"/>
          <w:b/>
          <w:sz w:val="22"/>
          <w:szCs w:val="22"/>
          <w:lang w:val="en-US"/>
        </w:rPr>
        <w:tab/>
        <w:t>GOVERNING LAW AND ARBITRATION</w:t>
      </w:r>
    </w:p>
    <w:p w14:paraId="24F3389E" w14:textId="77777777" w:rsidR="00CE5573" w:rsidRPr="00CE5573" w:rsidRDefault="00CE5573" w:rsidP="00CE5573">
      <w:pPr>
        <w:tabs>
          <w:tab w:val="left" w:pos="740"/>
        </w:tabs>
        <w:spacing w:after="60" w:line="240" w:lineRule="atLeast"/>
        <w:ind w:left="740"/>
        <w:jc w:val="both"/>
        <w:rPr>
          <w:rFonts w:cs="Arial"/>
          <w:sz w:val="22"/>
          <w:szCs w:val="22"/>
          <w:lang w:val="en-US"/>
        </w:rPr>
      </w:pPr>
      <w:r w:rsidRPr="00CE5573">
        <w:rPr>
          <w:rFonts w:cs="Arial"/>
          <w:sz w:val="22"/>
          <w:szCs w:val="22"/>
          <w:lang w:val="en-US"/>
        </w:rPr>
        <w:t>This NDA shall be governed and construed in accordance with the laws of France.</w:t>
      </w:r>
    </w:p>
    <w:p w14:paraId="21CFBA60" w14:textId="77777777" w:rsidR="00CE5573" w:rsidRPr="00CE5573" w:rsidRDefault="00CE5573" w:rsidP="00CE5573">
      <w:pPr>
        <w:tabs>
          <w:tab w:val="left" w:pos="740"/>
        </w:tabs>
        <w:spacing w:after="60" w:line="240" w:lineRule="atLeast"/>
        <w:ind w:left="740"/>
        <w:jc w:val="both"/>
        <w:rPr>
          <w:rFonts w:cs="Arial"/>
          <w:sz w:val="22"/>
          <w:szCs w:val="22"/>
          <w:lang w:val="en-US"/>
        </w:rPr>
      </w:pPr>
      <w:r w:rsidRPr="00CE5573">
        <w:rPr>
          <w:rFonts w:cs="Arial"/>
          <w:sz w:val="22"/>
          <w:szCs w:val="22"/>
          <w:lang w:val="en-US"/>
        </w:rPr>
        <w:t>Seat of the competent court shall be Grenoble.</w:t>
      </w:r>
    </w:p>
    <w:p w14:paraId="392DB876" w14:textId="77777777" w:rsidR="00CE5573" w:rsidRPr="00CE5573" w:rsidRDefault="00CE5573" w:rsidP="00CE5573">
      <w:pPr>
        <w:ind w:left="740"/>
        <w:jc w:val="both"/>
        <w:rPr>
          <w:rFonts w:cs="Arial"/>
          <w:sz w:val="22"/>
          <w:szCs w:val="22"/>
          <w:lang w:val="en-AU"/>
        </w:rPr>
      </w:pPr>
      <w:r w:rsidRPr="00CE5573">
        <w:rPr>
          <w:rFonts w:cs="Arial"/>
          <w:sz w:val="22"/>
          <w:szCs w:val="22"/>
          <w:lang w:val="en-US"/>
        </w:rPr>
        <w:t>Either Party may seek injunctive relief in any court of competent jurisdiction against improper use or disclosure of Confidential Information.</w:t>
      </w:r>
    </w:p>
    <w:p w14:paraId="2A0A5A90" w14:textId="77777777" w:rsidR="00CE5573" w:rsidRPr="00CE5573" w:rsidRDefault="00CE5573" w:rsidP="00CE5573">
      <w:pPr>
        <w:contextualSpacing/>
        <w:rPr>
          <w:sz w:val="22"/>
          <w:szCs w:val="22"/>
          <w:lang w:val="en-US"/>
        </w:rPr>
      </w:pPr>
    </w:p>
    <w:p w14:paraId="6A411C07" w14:textId="77777777" w:rsidR="00CE5573" w:rsidRPr="00CE5573" w:rsidRDefault="00CE5573" w:rsidP="00CE5573">
      <w:pPr>
        <w:spacing w:before="120" w:after="120"/>
        <w:jc w:val="both"/>
        <w:rPr>
          <w:rFonts w:cs="Arial"/>
          <w:b/>
          <w:sz w:val="22"/>
          <w:szCs w:val="22"/>
          <w:lang w:val="en-US"/>
        </w:rPr>
      </w:pPr>
      <w:r w:rsidRPr="00CE5573">
        <w:rPr>
          <w:rFonts w:cs="Arial"/>
          <w:b/>
          <w:sz w:val="22"/>
          <w:szCs w:val="22"/>
          <w:lang w:val="en-US"/>
        </w:rPr>
        <w:t>11.</w:t>
      </w:r>
      <w:r w:rsidRPr="00CE5573">
        <w:rPr>
          <w:rFonts w:cs="Arial"/>
          <w:b/>
          <w:sz w:val="22"/>
          <w:szCs w:val="22"/>
          <w:lang w:val="en-US"/>
        </w:rPr>
        <w:tab/>
        <w:t>ASSIGNMENT</w:t>
      </w:r>
    </w:p>
    <w:p w14:paraId="5EDD30F4" w14:textId="77777777" w:rsidR="00CE5573" w:rsidRPr="00CE5573" w:rsidRDefault="00CE5573" w:rsidP="00CE5573">
      <w:pPr>
        <w:spacing w:before="120" w:after="120"/>
        <w:ind w:left="720"/>
        <w:jc w:val="both"/>
        <w:rPr>
          <w:rFonts w:cs="Arial"/>
          <w:sz w:val="22"/>
          <w:szCs w:val="22"/>
          <w:lang w:val="en-US"/>
        </w:rPr>
      </w:pPr>
      <w:r w:rsidRPr="00CE5573">
        <w:rPr>
          <w:rFonts w:cs="Arial"/>
          <w:sz w:val="22"/>
          <w:szCs w:val="22"/>
          <w:lang w:val="en-US"/>
        </w:rPr>
        <w:t>Neither Party shall assign or transfer any of its rights or obligations under this NDA without the prior written consent of the other Parties, such consent not to be unreasonably withheld or delayed.</w:t>
      </w:r>
    </w:p>
    <w:p w14:paraId="66ABD682" w14:textId="77777777" w:rsidR="00CE5573" w:rsidRPr="00CE5573" w:rsidRDefault="00CE5573" w:rsidP="00CE5573">
      <w:pPr>
        <w:rPr>
          <w:rFonts w:cs="Arial"/>
          <w:sz w:val="22"/>
          <w:szCs w:val="22"/>
          <w:lang w:val="en-US"/>
        </w:rPr>
      </w:pPr>
    </w:p>
    <w:p w14:paraId="69511935" w14:textId="77777777" w:rsidR="00CE5573" w:rsidRPr="00CE5573" w:rsidRDefault="00CE5573" w:rsidP="00CE5573">
      <w:pPr>
        <w:rPr>
          <w:rFonts w:cs="Arial"/>
          <w:sz w:val="22"/>
          <w:szCs w:val="22"/>
          <w:lang w:val="en-US"/>
        </w:rPr>
      </w:pPr>
    </w:p>
    <w:p w14:paraId="6740FA3E" w14:textId="77777777" w:rsidR="00CE5573" w:rsidRPr="00CE5573" w:rsidRDefault="00CE5573" w:rsidP="00CE5573">
      <w:pPr>
        <w:rPr>
          <w:sz w:val="22"/>
          <w:szCs w:val="22"/>
          <w:lang w:val="en-US"/>
        </w:rPr>
      </w:pPr>
    </w:p>
    <w:p w14:paraId="42CCFD42" w14:textId="77777777" w:rsidR="00CE5573" w:rsidRPr="00CE5573" w:rsidRDefault="00CE5573" w:rsidP="00CE5573">
      <w:pPr>
        <w:ind w:left="720"/>
        <w:jc w:val="both"/>
        <w:rPr>
          <w:rFonts w:cs="Arial"/>
          <w:sz w:val="22"/>
          <w:szCs w:val="22"/>
          <w:lang w:val="en-US"/>
        </w:rPr>
      </w:pPr>
      <w:r w:rsidRPr="00CE5573">
        <w:rPr>
          <w:rFonts w:cs="Arial"/>
          <w:b/>
          <w:sz w:val="22"/>
          <w:szCs w:val="22"/>
          <w:lang w:val="en-US"/>
        </w:rPr>
        <w:t>IN WITNESS WHEREOF</w:t>
      </w:r>
      <w:r w:rsidRPr="00CE5573">
        <w:rPr>
          <w:rFonts w:cs="Arial"/>
          <w:sz w:val="22"/>
          <w:szCs w:val="22"/>
          <w:lang w:val="en-US"/>
        </w:rPr>
        <w:t xml:space="preserve"> the Parties have executed this NDA on the date first above written, in two (2) original copies.</w:t>
      </w:r>
    </w:p>
    <w:p w14:paraId="4D1C938F" w14:textId="77777777" w:rsidR="00CE5573" w:rsidRPr="00CE5573" w:rsidRDefault="00CE5573" w:rsidP="00CE5573">
      <w:pPr>
        <w:ind w:left="720"/>
        <w:jc w:val="both"/>
        <w:rPr>
          <w:rFonts w:cs="Arial"/>
          <w:sz w:val="22"/>
          <w:szCs w:val="22"/>
          <w:lang w:val="en-US"/>
        </w:rPr>
      </w:pPr>
    </w:p>
    <w:p w14:paraId="5C55B2D5" w14:textId="77777777" w:rsidR="00CE5573" w:rsidRPr="00CE5573" w:rsidRDefault="00CE5573" w:rsidP="00CE5573">
      <w:pPr>
        <w:ind w:left="720"/>
        <w:jc w:val="both"/>
        <w:rPr>
          <w:rFonts w:cs="Arial"/>
          <w:b/>
          <w:color w:val="FF6600"/>
          <w:sz w:val="22"/>
          <w:szCs w:val="22"/>
          <w:lang w:val="en-US"/>
        </w:rPr>
      </w:pPr>
    </w:p>
    <w:p w14:paraId="5EBA8612" w14:textId="77777777" w:rsidR="00CE5573" w:rsidRPr="00CE5573" w:rsidRDefault="00CE5573" w:rsidP="00CE5573">
      <w:pPr>
        <w:ind w:left="720"/>
        <w:jc w:val="both"/>
        <w:rPr>
          <w:rFonts w:cs="Arial"/>
          <w:sz w:val="22"/>
          <w:szCs w:val="22"/>
          <w:lang w:val="en-US"/>
        </w:rPr>
      </w:pPr>
      <w:r w:rsidRPr="00CE5573">
        <w:rPr>
          <w:rFonts w:cs="Arial"/>
          <w:b/>
          <w:color w:val="FF6600"/>
          <w:sz w:val="22"/>
          <w:szCs w:val="22"/>
          <w:lang w:val="en-US"/>
        </w:rPr>
        <w:t>&lt;Please Complete&gt;</w:t>
      </w:r>
    </w:p>
    <w:p w14:paraId="34B64192" w14:textId="77777777" w:rsidR="00CE5573" w:rsidRPr="00CE5573" w:rsidRDefault="00CE5573" w:rsidP="00CE5573">
      <w:pPr>
        <w:spacing w:before="120" w:after="120"/>
        <w:ind w:left="709"/>
        <w:jc w:val="both"/>
        <w:rPr>
          <w:rFonts w:cs="Arial"/>
          <w:sz w:val="22"/>
          <w:szCs w:val="22"/>
          <w:lang w:val="en-US"/>
        </w:rPr>
      </w:pPr>
      <w:r w:rsidRPr="00CE5573">
        <w:rPr>
          <w:rFonts w:cs="Arial"/>
          <w:sz w:val="22"/>
          <w:szCs w:val="22"/>
          <w:lang w:val="en-US"/>
        </w:rPr>
        <w:t xml:space="preserve">Name: </w:t>
      </w:r>
      <w:r w:rsidRPr="00CE5573">
        <w:rPr>
          <w:rFonts w:cs="Arial"/>
          <w:b/>
          <w:color w:val="FF6600"/>
          <w:sz w:val="22"/>
          <w:szCs w:val="22"/>
          <w:lang w:val="en-US"/>
        </w:rPr>
        <w:t>&lt;Please Complete&gt;</w:t>
      </w:r>
    </w:p>
    <w:p w14:paraId="4EFE607F" w14:textId="77777777" w:rsidR="00CE5573" w:rsidRPr="00CE5573" w:rsidRDefault="00CE5573" w:rsidP="00CE5573">
      <w:pPr>
        <w:spacing w:before="120" w:after="120"/>
        <w:ind w:left="709"/>
        <w:jc w:val="both"/>
        <w:rPr>
          <w:rFonts w:cs="Arial"/>
          <w:sz w:val="22"/>
          <w:szCs w:val="22"/>
          <w:lang w:val="en-US"/>
        </w:rPr>
      </w:pPr>
      <w:r w:rsidRPr="00CE5573">
        <w:rPr>
          <w:rFonts w:cs="Arial"/>
          <w:sz w:val="22"/>
          <w:szCs w:val="22"/>
          <w:lang w:val="en-US"/>
        </w:rPr>
        <w:t xml:space="preserve">Title: </w:t>
      </w:r>
      <w:r w:rsidRPr="00CE5573">
        <w:rPr>
          <w:rFonts w:cs="Arial"/>
          <w:b/>
          <w:color w:val="FF6600"/>
          <w:sz w:val="22"/>
          <w:szCs w:val="22"/>
          <w:lang w:val="en-US"/>
        </w:rPr>
        <w:t>&lt;Please Complete&gt;</w:t>
      </w:r>
    </w:p>
    <w:p w14:paraId="0FC8B58A" w14:textId="77777777" w:rsidR="00CE5573" w:rsidRPr="00CE5573" w:rsidRDefault="00CE5573" w:rsidP="00CE5573">
      <w:pPr>
        <w:ind w:left="720"/>
        <w:jc w:val="both"/>
        <w:rPr>
          <w:rFonts w:cs="Arial"/>
          <w:sz w:val="22"/>
          <w:szCs w:val="22"/>
          <w:lang w:val="en-US"/>
        </w:rPr>
      </w:pPr>
    </w:p>
    <w:p w14:paraId="21E93AF6" w14:textId="77777777" w:rsidR="00CE5573" w:rsidRPr="00CE5573" w:rsidRDefault="00CE5573" w:rsidP="00CE5573">
      <w:pPr>
        <w:ind w:left="720"/>
        <w:jc w:val="both"/>
        <w:rPr>
          <w:rFonts w:cs="Arial"/>
          <w:sz w:val="22"/>
          <w:szCs w:val="22"/>
          <w:lang w:val="en-US"/>
        </w:rPr>
      </w:pPr>
    </w:p>
    <w:p w14:paraId="0B87C251" w14:textId="77777777" w:rsidR="00CE5573" w:rsidRPr="00CE5573" w:rsidRDefault="00CE5573" w:rsidP="00CE5573">
      <w:pPr>
        <w:ind w:left="720"/>
        <w:jc w:val="both"/>
        <w:rPr>
          <w:rFonts w:cs="Arial"/>
          <w:b/>
          <w:sz w:val="22"/>
          <w:szCs w:val="22"/>
          <w:lang w:val="en-US"/>
        </w:rPr>
      </w:pPr>
      <w:r w:rsidRPr="00CE5573">
        <w:rPr>
          <w:rFonts w:cs="Arial"/>
          <w:b/>
          <w:sz w:val="22"/>
          <w:szCs w:val="22"/>
          <w:lang w:val="en-US"/>
        </w:rPr>
        <w:t>CORIAL SAS</w:t>
      </w:r>
    </w:p>
    <w:p w14:paraId="723653D2" w14:textId="77777777" w:rsidR="00CE5573" w:rsidRPr="00CE5573" w:rsidRDefault="00CE5573" w:rsidP="00CE5573">
      <w:pPr>
        <w:ind w:left="720"/>
        <w:jc w:val="both"/>
        <w:rPr>
          <w:rFonts w:cs="Arial"/>
          <w:sz w:val="22"/>
          <w:szCs w:val="22"/>
          <w:lang w:val="en-US"/>
        </w:rPr>
      </w:pPr>
    </w:p>
    <w:p w14:paraId="293A9A8C" w14:textId="77777777" w:rsidR="00CE5573" w:rsidRPr="00CE5573" w:rsidRDefault="00CE5573" w:rsidP="00CE5573">
      <w:pPr>
        <w:ind w:left="720"/>
        <w:jc w:val="both"/>
        <w:rPr>
          <w:rFonts w:cs="Arial"/>
          <w:sz w:val="22"/>
          <w:szCs w:val="22"/>
          <w:lang w:val="en-US"/>
        </w:rPr>
      </w:pPr>
      <w:r w:rsidRPr="00CE5573">
        <w:rPr>
          <w:rFonts w:cs="Arial"/>
          <w:sz w:val="22"/>
          <w:szCs w:val="22"/>
          <w:lang w:val="en-US"/>
        </w:rPr>
        <w:t xml:space="preserve">Name: </w:t>
      </w:r>
      <w:r>
        <w:rPr>
          <w:rFonts w:cs="Arial"/>
          <w:b/>
          <w:sz w:val="22"/>
          <w:szCs w:val="22"/>
          <w:lang w:val="en-US"/>
        </w:rPr>
        <w:t>André LECHAT</w:t>
      </w:r>
    </w:p>
    <w:p w14:paraId="4847BF0E" w14:textId="77777777" w:rsidR="00CE5573" w:rsidRPr="00CE5573" w:rsidRDefault="00CE5573" w:rsidP="00CE5573">
      <w:pPr>
        <w:tabs>
          <w:tab w:val="left" w:pos="6521"/>
        </w:tabs>
        <w:spacing w:before="120"/>
        <w:ind w:left="720"/>
        <w:jc w:val="both"/>
        <w:rPr>
          <w:rFonts w:cs="Arial"/>
          <w:sz w:val="22"/>
          <w:szCs w:val="22"/>
          <w:lang w:val="en-US"/>
        </w:rPr>
      </w:pPr>
      <w:r w:rsidRPr="00CE5573">
        <w:rPr>
          <w:rFonts w:cs="Arial"/>
          <w:sz w:val="22"/>
          <w:szCs w:val="22"/>
          <w:lang w:val="en-US"/>
        </w:rPr>
        <w:t xml:space="preserve">Title: </w:t>
      </w:r>
      <w:r w:rsidRPr="00CE5573">
        <w:rPr>
          <w:rFonts w:cs="Arial"/>
          <w:b/>
          <w:sz w:val="22"/>
          <w:szCs w:val="22"/>
        </w:rPr>
        <w:t>President</w:t>
      </w:r>
    </w:p>
    <w:p w14:paraId="03795FE5" w14:textId="77777777" w:rsidR="00D93273" w:rsidRPr="00623947" w:rsidRDefault="00D93273" w:rsidP="00CE5573">
      <w:pPr>
        <w:pStyle w:val="En-tte"/>
        <w:tabs>
          <w:tab w:val="clear" w:pos="4536"/>
          <w:tab w:val="clear" w:pos="9072"/>
          <w:tab w:val="left" w:pos="5387"/>
        </w:tabs>
      </w:pPr>
    </w:p>
    <w:sectPr w:rsidR="00D93273" w:rsidRPr="00623947">
      <w:headerReference w:type="even" r:id="rId8"/>
      <w:headerReference w:type="default" r:id="rId9"/>
      <w:footerReference w:type="even" r:id="rId10"/>
      <w:footerReference w:type="default" r:id="rId11"/>
      <w:headerReference w:type="first" r:id="rId12"/>
      <w:footerReference w:type="first" r:id="rId13"/>
      <w:pgSz w:w="11901" w:h="16840"/>
      <w:pgMar w:top="1418" w:right="851" w:bottom="851" w:left="1134" w:header="567" w:footer="794"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904FB2" w14:textId="77777777" w:rsidR="00DD070F" w:rsidRDefault="00DD070F">
      <w:r>
        <w:separator/>
      </w:r>
    </w:p>
  </w:endnote>
  <w:endnote w:type="continuationSeparator" w:id="0">
    <w:p w14:paraId="490F0F61" w14:textId="77777777" w:rsidR="00DD070F" w:rsidRDefault="00DD0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Times">
    <w:panose1 w:val="02000500000000000000"/>
    <w:charset w:val="4D"/>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E8A4B" w14:textId="77777777" w:rsidR="00180668" w:rsidRDefault="00180668">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7D9590" w14:textId="77777777" w:rsidR="00A81FED" w:rsidRPr="00CB60E0" w:rsidRDefault="00A81FED" w:rsidP="00D93273">
    <w:pPr>
      <w:tabs>
        <w:tab w:val="left" w:pos="0"/>
      </w:tabs>
      <w:spacing w:before="120"/>
      <w:jc w:val="center"/>
      <w:rPr>
        <w:sz w:val="14"/>
        <w:szCs w:val="14"/>
      </w:rPr>
    </w:pPr>
    <w:r>
      <w:rPr>
        <w:sz w:val="14"/>
        <w:szCs w:val="14"/>
      </w:rPr>
      <w:t>CORIAL S.A.S au capital de 400 000 Euros / Co</w:t>
    </w:r>
    <w:r>
      <w:rPr>
        <w:sz w:val="14"/>
        <w:szCs w:val="14"/>
      </w:rPr>
      <w:softHyphen/>
      <w:t>de NAF 2899B</w:t>
    </w:r>
    <w:r w:rsidRPr="00CB60E0">
      <w:rPr>
        <w:sz w:val="14"/>
        <w:szCs w:val="14"/>
      </w:rPr>
      <w:t xml:space="preserve"> / RC 453 41</w:t>
    </w:r>
    <w:r>
      <w:rPr>
        <w:sz w:val="14"/>
        <w:szCs w:val="14"/>
      </w:rPr>
      <w:t>3 692 / Si</w:t>
    </w:r>
    <w:r>
      <w:rPr>
        <w:sz w:val="14"/>
        <w:szCs w:val="14"/>
      </w:rPr>
      <w:softHyphen/>
      <w:t>ret 453 413 692 00030</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FA981B" w14:textId="77777777" w:rsidR="00180668" w:rsidRDefault="00180668">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56ACE5" w14:textId="77777777" w:rsidR="00DD070F" w:rsidRDefault="00DD070F">
      <w:r>
        <w:separator/>
      </w:r>
    </w:p>
  </w:footnote>
  <w:footnote w:type="continuationSeparator" w:id="0">
    <w:p w14:paraId="671DB7CC" w14:textId="77777777" w:rsidR="00DD070F" w:rsidRDefault="00DD070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23CA0" w14:textId="77777777" w:rsidR="00180668" w:rsidRDefault="00180668">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C84F3" w14:textId="77777777" w:rsidR="00A81FED" w:rsidRPr="00CB60E0" w:rsidRDefault="00180668" w:rsidP="00D93273">
    <w:pPr>
      <w:pStyle w:val="En-tte"/>
      <w:tabs>
        <w:tab w:val="clear" w:pos="9072"/>
        <w:tab w:val="left" w:pos="6521"/>
      </w:tabs>
      <w:spacing w:before="20"/>
      <w:rPr>
        <w:rFonts w:ascii="Verdana" w:hAnsi="Verdana"/>
        <w:sz w:val="14"/>
        <w:szCs w:val="14"/>
      </w:rPr>
    </w:pPr>
    <w:r w:rsidRPr="00180668">
      <w:rPr>
        <w:rFonts w:ascii="Verdana" w:hAnsi="Verdana"/>
        <w:sz w:val="14"/>
        <w:szCs w:val="14"/>
      </w:rPr>
      <w:drawing>
        <wp:anchor distT="0" distB="0" distL="114300" distR="114300" simplePos="0" relativeHeight="251658240" behindDoc="0" locked="0" layoutInCell="1" allowOverlap="1" wp14:anchorId="121302DC" wp14:editId="7E616AB7">
          <wp:simplePos x="0" y="0"/>
          <wp:positionH relativeFrom="column">
            <wp:posOffset>-230505</wp:posOffset>
          </wp:positionH>
          <wp:positionV relativeFrom="paragraph">
            <wp:posOffset>-93345</wp:posOffset>
          </wp:positionV>
          <wp:extent cx="2288540" cy="781050"/>
          <wp:effectExtent l="0" t="0" r="0" b="0"/>
          <wp:wrapSquare wrapText="bothSides"/>
          <wp:docPr id="19"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1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88540" cy="781050"/>
                  </a:xfrm>
                  <a:prstGeom prst="rect">
                    <a:avLst/>
                  </a:prstGeom>
                </pic:spPr>
              </pic:pic>
            </a:graphicData>
          </a:graphic>
          <wp14:sizeRelH relativeFrom="margin">
            <wp14:pctWidth>0</wp14:pctWidth>
          </wp14:sizeRelH>
          <wp14:sizeRelV relativeFrom="margin">
            <wp14:pctHeight>0</wp14:pctHeight>
          </wp14:sizeRelV>
        </wp:anchor>
      </w:drawing>
    </w:r>
    <w:r w:rsidR="00A81FED">
      <w:rPr>
        <w:rFonts w:ascii="Verdana" w:hAnsi="Verdana"/>
        <w:sz w:val="14"/>
        <w:szCs w:val="14"/>
      </w:rPr>
      <w:tab/>
    </w:r>
    <w:r w:rsidR="00A81FED">
      <w:rPr>
        <w:rFonts w:ascii="Verdana" w:hAnsi="Verdana"/>
        <w:sz w:val="14"/>
        <w:szCs w:val="14"/>
      </w:rPr>
      <w:tab/>
      <w:t>266 chemin des Franques</w:t>
    </w:r>
  </w:p>
  <w:p w14:paraId="27B54AED" w14:textId="77777777" w:rsidR="00A81FED" w:rsidRPr="00CB60E0" w:rsidRDefault="00A81FED" w:rsidP="00D93273">
    <w:pPr>
      <w:tabs>
        <w:tab w:val="left" w:pos="6521"/>
      </w:tabs>
      <w:spacing w:before="20"/>
      <w:rPr>
        <w:color w:val="000000"/>
        <w:sz w:val="14"/>
        <w:szCs w:val="14"/>
      </w:rPr>
    </w:pPr>
    <w:r w:rsidRPr="00CB60E0">
      <w:rPr>
        <w:color w:val="000000"/>
        <w:spacing w:val="5"/>
        <w:sz w:val="14"/>
        <w:szCs w:val="14"/>
      </w:rPr>
      <w:tab/>
      <w:t>38</w:t>
    </w:r>
    <w:r>
      <w:rPr>
        <w:color w:val="000000"/>
        <w:spacing w:val="5"/>
        <w:sz w:val="14"/>
        <w:szCs w:val="14"/>
      </w:rPr>
      <w:t>19</w:t>
    </w:r>
    <w:r w:rsidRPr="00CB60E0">
      <w:rPr>
        <w:color w:val="000000"/>
        <w:spacing w:val="5"/>
        <w:sz w:val="14"/>
        <w:szCs w:val="14"/>
      </w:rPr>
      <w:t xml:space="preserve">0  </w:t>
    </w:r>
    <w:r>
      <w:rPr>
        <w:color w:val="000000"/>
        <w:spacing w:val="5"/>
        <w:sz w:val="14"/>
        <w:szCs w:val="14"/>
      </w:rPr>
      <w:t>BERNIN</w:t>
    </w:r>
    <w:r w:rsidRPr="00CB60E0">
      <w:rPr>
        <w:color w:val="000000"/>
        <w:spacing w:val="5"/>
        <w:sz w:val="14"/>
        <w:szCs w:val="14"/>
      </w:rPr>
      <w:t xml:space="preserve">  -  F</w:t>
    </w:r>
    <w:r>
      <w:rPr>
        <w:color w:val="000000"/>
        <w:spacing w:val="5"/>
        <w:sz w:val="14"/>
        <w:szCs w:val="14"/>
      </w:rPr>
      <w:t>RANCE</w:t>
    </w:r>
  </w:p>
  <w:p w14:paraId="7108281B" w14:textId="77777777" w:rsidR="00A81FED" w:rsidRPr="00CB60E0" w:rsidRDefault="00A81FED" w:rsidP="00D93273">
    <w:pPr>
      <w:tabs>
        <w:tab w:val="left" w:pos="585"/>
        <w:tab w:val="left" w:pos="1575"/>
        <w:tab w:val="left" w:pos="2520"/>
        <w:tab w:val="left" w:pos="6521"/>
      </w:tabs>
      <w:spacing w:before="20"/>
      <w:rPr>
        <w:color w:val="000000"/>
        <w:sz w:val="14"/>
        <w:szCs w:val="14"/>
      </w:rPr>
    </w:pPr>
    <w:r w:rsidRPr="00CB60E0">
      <w:rPr>
        <w:color w:val="000000"/>
        <w:spacing w:val="10"/>
        <w:sz w:val="14"/>
        <w:szCs w:val="14"/>
      </w:rPr>
      <w:tab/>
    </w:r>
    <w:r w:rsidRPr="00CB60E0">
      <w:rPr>
        <w:color w:val="000000"/>
        <w:spacing w:val="10"/>
        <w:sz w:val="14"/>
        <w:szCs w:val="14"/>
      </w:rPr>
      <w:tab/>
    </w:r>
    <w:r w:rsidRPr="00CB60E0">
      <w:rPr>
        <w:color w:val="000000"/>
        <w:spacing w:val="10"/>
        <w:sz w:val="14"/>
        <w:szCs w:val="14"/>
      </w:rPr>
      <w:tab/>
    </w:r>
    <w:r w:rsidRPr="00CB60E0">
      <w:rPr>
        <w:color w:val="000000"/>
        <w:spacing w:val="10"/>
        <w:sz w:val="14"/>
        <w:szCs w:val="14"/>
      </w:rPr>
      <w:tab/>
    </w:r>
    <w:r w:rsidRPr="000A0C77">
      <w:rPr>
        <w:color w:val="000000"/>
        <w:spacing w:val="10"/>
        <w:sz w:val="14"/>
        <w:szCs w:val="14"/>
      </w:rPr>
      <w:t>Tel: + 33 (0) 4 76 01 10 10</w:t>
    </w:r>
  </w:p>
  <w:p w14:paraId="60F794FC" w14:textId="77777777" w:rsidR="00A81FED" w:rsidRPr="00CB60E0" w:rsidRDefault="00A81FED" w:rsidP="00D93273">
    <w:pPr>
      <w:tabs>
        <w:tab w:val="left" w:pos="2985"/>
        <w:tab w:val="left" w:pos="5790"/>
        <w:tab w:val="left" w:pos="6521"/>
      </w:tabs>
      <w:spacing w:before="20"/>
      <w:ind w:left="567"/>
      <w:rPr>
        <w:color w:val="000000"/>
        <w:sz w:val="14"/>
        <w:szCs w:val="14"/>
      </w:rPr>
    </w:pPr>
    <w:r w:rsidRPr="000A0C77">
      <w:rPr>
        <w:color w:val="000000"/>
        <w:spacing w:val="10"/>
        <w:sz w:val="14"/>
        <w:szCs w:val="14"/>
      </w:rPr>
      <w:tab/>
    </w:r>
    <w:r w:rsidRPr="000A0C77">
      <w:rPr>
        <w:color w:val="000000"/>
        <w:spacing w:val="10"/>
        <w:sz w:val="14"/>
        <w:szCs w:val="14"/>
      </w:rPr>
      <w:tab/>
    </w:r>
    <w:r w:rsidRPr="000A0C77">
      <w:rPr>
        <w:color w:val="000000"/>
        <w:spacing w:val="10"/>
        <w:sz w:val="14"/>
        <w:szCs w:val="14"/>
      </w:rPr>
      <w:tab/>
    </w:r>
    <w:r w:rsidRPr="00CB60E0">
      <w:rPr>
        <w:color w:val="000000"/>
        <w:spacing w:val="10"/>
        <w:sz w:val="14"/>
        <w:szCs w:val="14"/>
      </w:rPr>
      <w:t>Fax: + 33 (0) 4 76 24 53 81</w:t>
    </w:r>
  </w:p>
  <w:p w14:paraId="151B6715" w14:textId="77777777" w:rsidR="00A81FED" w:rsidRPr="00CB60E0" w:rsidRDefault="00A81FED" w:rsidP="00D93273">
    <w:pPr>
      <w:pStyle w:val="En-tte"/>
      <w:tabs>
        <w:tab w:val="clear" w:pos="9072"/>
        <w:tab w:val="left" w:pos="6521"/>
      </w:tabs>
      <w:spacing w:before="20"/>
      <w:ind w:right="-142"/>
      <w:rPr>
        <w:rFonts w:ascii="Verdana" w:hAnsi="Verdana"/>
        <w:color w:val="000000"/>
        <w:sz w:val="14"/>
        <w:szCs w:val="14"/>
        <w:lang w:val="de-DE"/>
      </w:rPr>
    </w:pPr>
    <w:r w:rsidRPr="00CB60E0">
      <w:rPr>
        <w:rFonts w:ascii="Verdana" w:hAnsi="Verdana"/>
        <w:color w:val="000000"/>
        <w:sz w:val="14"/>
        <w:szCs w:val="14"/>
        <w:lang w:val="de-DE"/>
      </w:rPr>
      <w:tab/>
    </w:r>
    <w:r w:rsidRPr="00CB60E0">
      <w:rPr>
        <w:rFonts w:ascii="Verdana" w:hAnsi="Verdana"/>
        <w:color w:val="000000"/>
        <w:sz w:val="14"/>
        <w:szCs w:val="14"/>
        <w:lang w:val="de-DE"/>
      </w:rPr>
      <w:tab/>
      <w:t>E-mail: corial@corial.net-www.corial.net</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806CE" w14:textId="77777777" w:rsidR="00180668" w:rsidRDefault="00180668">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6"/>
    <w:lvl w:ilvl="0">
      <w:start w:val="1"/>
      <w:numFmt w:val="lowerLetter"/>
      <w:lvlText w:val="(%1)"/>
      <w:lvlJc w:val="left"/>
      <w:pPr>
        <w:tabs>
          <w:tab w:val="num" w:pos="1440"/>
        </w:tabs>
        <w:ind w:left="1440" w:hanging="720"/>
      </w:pPr>
    </w:lvl>
  </w:abstractNum>
  <w:abstractNum w:abstractNumId="1">
    <w:nsid w:val="00000002"/>
    <w:multiLevelType w:val="singleLevel"/>
    <w:tmpl w:val="00000002"/>
    <w:name w:val="WW8Num11"/>
    <w:lvl w:ilvl="0">
      <w:start w:val="2"/>
      <w:numFmt w:val="lowerLetter"/>
      <w:lvlText w:val="(%1)"/>
      <w:lvlJc w:val="left"/>
      <w:pPr>
        <w:tabs>
          <w:tab w:val="num" w:pos="1440"/>
        </w:tabs>
        <w:ind w:left="1440" w:hanging="720"/>
      </w:pPr>
    </w:lvl>
  </w:abstractNum>
  <w:abstractNum w:abstractNumId="2">
    <w:nsid w:val="00000003"/>
    <w:multiLevelType w:val="singleLevel"/>
    <w:tmpl w:val="00000003"/>
    <w:name w:val="WW8Num14"/>
    <w:lvl w:ilvl="0">
      <w:start w:val="1"/>
      <w:numFmt w:val="upperLetter"/>
      <w:lvlText w:val="%1."/>
      <w:lvlJc w:val="left"/>
      <w:pPr>
        <w:tabs>
          <w:tab w:val="num" w:pos="720"/>
        </w:tabs>
        <w:ind w:left="720" w:hanging="720"/>
      </w:pPr>
    </w:lvl>
  </w:abstractNum>
  <w:abstractNum w:abstractNumId="3">
    <w:nsid w:val="00000004"/>
    <w:multiLevelType w:val="singleLevel"/>
    <w:tmpl w:val="00000004"/>
    <w:name w:val="WW8Num18"/>
    <w:lvl w:ilvl="0">
      <w:start w:val="1"/>
      <w:numFmt w:val="lowerRoman"/>
      <w:lvlText w:val="%1)"/>
      <w:lvlJc w:val="left"/>
      <w:pPr>
        <w:tabs>
          <w:tab w:val="num" w:pos="2160"/>
        </w:tabs>
        <w:ind w:left="2160" w:hanging="720"/>
      </w:pPr>
    </w:lvl>
  </w:abstractNum>
  <w:abstractNum w:abstractNumId="4">
    <w:nsid w:val="00000005"/>
    <w:multiLevelType w:val="singleLevel"/>
    <w:tmpl w:val="00000005"/>
    <w:name w:val="WW8Num24"/>
    <w:lvl w:ilvl="0">
      <w:start w:val="1"/>
      <w:numFmt w:val="lowerLetter"/>
      <w:lvlText w:val="(%1)"/>
      <w:lvlJc w:val="left"/>
      <w:pPr>
        <w:tabs>
          <w:tab w:val="num" w:pos="1440"/>
        </w:tabs>
        <w:ind w:left="1440" w:hanging="720"/>
      </w:pPr>
    </w:lvl>
  </w:abstractNum>
  <w:abstractNum w:abstractNumId="5">
    <w:nsid w:val="78EA07D3"/>
    <w:multiLevelType w:val="hybridMultilevel"/>
    <w:tmpl w:val="92B6E79E"/>
    <w:lvl w:ilvl="0" w:tplc="5BCAD5CC">
      <w:start w:val="1"/>
      <w:numFmt w:val="lowerLetter"/>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2"/>
    <w:lvlOverride w:ilvl="0">
      <w:startOverride w:val="1"/>
    </w:lvlOverride>
  </w:num>
  <w:num w:numId="2">
    <w:abstractNumId w:val="0"/>
    <w:lvlOverride w:ilvl="0">
      <w:startOverride w:val="1"/>
    </w:lvlOverride>
  </w:num>
  <w:num w:numId="3">
    <w:abstractNumId w:val="1"/>
    <w:lvlOverride w:ilvl="0">
      <w:startOverride w:val="2"/>
    </w:lvlOverride>
  </w:num>
  <w:num w:numId="4">
    <w:abstractNumId w:val="3"/>
    <w:lvlOverride w:ilvl="0">
      <w:startOverride w:val="1"/>
    </w:lvlOverride>
  </w:num>
  <w:num w:numId="5">
    <w:abstractNumId w:val="4"/>
    <w:lvlOverride w:ilvl="0">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863"/>
    <w:rsid w:val="00053AB3"/>
    <w:rsid w:val="000A0C77"/>
    <w:rsid w:val="00143C0B"/>
    <w:rsid w:val="00147E8A"/>
    <w:rsid w:val="0015403B"/>
    <w:rsid w:val="00166947"/>
    <w:rsid w:val="00172A84"/>
    <w:rsid w:val="00180668"/>
    <w:rsid w:val="0018132D"/>
    <w:rsid w:val="001B04CD"/>
    <w:rsid w:val="001B1882"/>
    <w:rsid w:val="00207536"/>
    <w:rsid w:val="002352D9"/>
    <w:rsid w:val="00236D03"/>
    <w:rsid w:val="00265EE4"/>
    <w:rsid w:val="002D02A2"/>
    <w:rsid w:val="00351242"/>
    <w:rsid w:val="00371F4D"/>
    <w:rsid w:val="003D5E55"/>
    <w:rsid w:val="00400406"/>
    <w:rsid w:val="00445502"/>
    <w:rsid w:val="00493554"/>
    <w:rsid w:val="00525155"/>
    <w:rsid w:val="005551AC"/>
    <w:rsid w:val="005B374E"/>
    <w:rsid w:val="006139FB"/>
    <w:rsid w:val="0064702A"/>
    <w:rsid w:val="006D2F60"/>
    <w:rsid w:val="007017B8"/>
    <w:rsid w:val="00793F31"/>
    <w:rsid w:val="00804591"/>
    <w:rsid w:val="00834A51"/>
    <w:rsid w:val="0086459C"/>
    <w:rsid w:val="00875ADE"/>
    <w:rsid w:val="008A1C26"/>
    <w:rsid w:val="008A76DF"/>
    <w:rsid w:val="008B2352"/>
    <w:rsid w:val="009569D0"/>
    <w:rsid w:val="00966863"/>
    <w:rsid w:val="009957D4"/>
    <w:rsid w:val="009F0FBF"/>
    <w:rsid w:val="00A25404"/>
    <w:rsid w:val="00A33A13"/>
    <w:rsid w:val="00A50B34"/>
    <w:rsid w:val="00A677C6"/>
    <w:rsid w:val="00A81FED"/>
    <w:rsid w:val="00A84C20"/>
    <w:rsid w:val="00AE2382"/>
    <w:rsid w:val="00B10B74"/>
    <w:rsid w:val="00C000C9"/>
    <w:rsid w:val="00C95117"/>
    <w:rsid w:val="00CE452B"/>
    <w:rsid w:val="00CE5573"/>
    <w:rsid w:val="00D772DC"/>
    <w:rsid w:val="00D92BE7"/>
    <w:rsid w:val="00D93273"/>
    <w:rsid w:val="00DA74F9"/>
    <w:rsid w:val="00DD070F"/>
    <w:rsid w:val="00E3031D"/>
    <w:rsid w:val="00EA31E5"/>
    <w:rsid w:val="00EA4A1A"/>
    <w:rsid w:val="00EF6E45"/>
    <w:rsid w:val="00F50251"/>
    <w:rsid w:val="00FF0BD2"/>
  </w:rsids>
  <m:mathPr>
    <m:mathFont m:val="Cambria Math"/>
    <m:brkBin m:val="before"/>
    <m:brkBinSub m:val="--"/>
    <m:smallFrac m:val="0"/>
    <m:dispDef/>
    <m:lMargin m:val="0"/>
    <m:rMargin m:val="0"/>
    <m:defJc m:val="centerGroup"/>
    <m:wrapIndent m:val="1440"/>
    <m:intLim m:val="subSup"/>
    <m:naryLim m:val="undOvr"/>
  </m:mathPr>
  <w:themeFontLang w:val="fr-FR" w:eastAsia="zh-CN"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CAD64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rFonts w:ascii="Verdana" w:eastAsia="Times" w:hAnsi="Verdana"/>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rPr>
      <w:rFonts w:ascii="Times New Roman" w:eastAsia="Times New Roman" w:hAnsi="Times New Roman"/>
      <w:noProof/>
    </w:rPr>
  </w:style>
  <w:style w:type="paragraph" w:styleId="Pieddepage">
    <w:name w:val="footer"/>
    <w:basedOn w:val="Normal"/>
    <w:pPr>
      <w:tabs>
        <w:tab w:val="center" w:pos="4536"/>
        <w:tab w:val="right" w:pos="9072"/>
      </w:tabs>
    </w:pPr>
  </w:style>
  <w:style w:type="paragraph" w:styleId="Corpsdetexte">
    <w:name w:val="Body Text"/>
    <w:basedOn w:val="Normal"/>
    <w:rPr>
      <w:rFonts w:eastAsia="Times New Roman"/>
    </w:rPr>
  </w:style>
  <w:style w:type="character" w:styleId="Lienhypertexte">
    <w:name w:val="Hyperlink"/>
    <w:basedOn w:val="Policepardfaut"/>
    <w:rPr>
      <w:color w:val="0000FF"/>
      <w:u w:val="single"/>
    </w:rPr>
  </w:style>
  <w:style w:type="character" w:styleId="Lienhypertextevisit">
    <w:name w:val="FollowedHyperlink"/>
    <w:basedOn w:val="Policepardfaut"/>
    <w:rPr>
      <w:color w:val="800080"/>
      <w:u w:val="single"/>
    </w:rPr>
  </w:style>
  <w:style w:type="paragraph" w:styleId="Textedebulles">
    <w:name w:val="Balloon Text"/>
    <w:basedOn w:val="Normal"/>
    <w:link w:val="TextedebullesCar"/>
    <w:rsid w:val="00180668"/>
    <w:rPr>
      <w:rFonts w:ascii="Tahoma" w:hAnsi="Tahoma" w:cs="Tahoma"/>
      <w:sz w:val="16"/>
      <w:szCs w:val="16"/>
    </w:rPr>
  </w:style>
  <w:style w:type="character" w:customStyle="1" w:styleId="TextedebullesCar">
    <w:name w:val="Texte de bulles Car"/>
    <w:basedOn w:val="Policepardfaut"/>
    <w:link w:val="Textedebulles"/>
    <w:rsid w:val="00180668"/>
    <w:rPr>
      <w:rFonts w:ascii="Tahoma" w:eastAsia="Time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CorialBernin/15-Modeles/NDA.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E473D-E071-1641-B282-DE06A95EF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NDA.dotx</Template>
  <TotalTime>0</TotalTime>
  <Pages>6</Pages>
  <Words>1805</Words>
  <Characters>9932</Characters>
  <Application>Microsoft Macintosh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Corial</Company>
  <LinksUpToDate>false</LinksUpToDate>
  <CharactersWithSpaces>11714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Elsa BERNARD-MOULIN</dc:creator>
  <cp:lastModifiedBy>Elsa BERNARD-MOULIN</cp:lastModifiedBy>
  <cp:revision>1</cp:revision>
  <cp:lastPrinted>2006-10-17T16:25:00Z</cp:lastPrinted>
  <dcterms:created xsi:type="dcterms:W3CDTF">2018-02-14T13:31:00Z</dcterms:created>
  <dcterms:modified xsi:type="dcterms:W3CDTF">2018-02-14T13:31:00Z</dcterms:modified>
</cp:coreProperties>
</file>