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A0" w:rsidRPr="00717058" w:rsidRDefault="00BA52ED" w:rsidP="00BA52ED">
      <w:pPr>
        <w:pBdr>
          <w:bottom w:val="single" w:sz="4" w:space="1" w:color="auto"/>
        </w:pBdr>
        <w:rPr>
          <w:rFonts w:asciiTheme="majorHAnsi" w:hAnsiTheme="majorHAnsi" w:cstheme="majorHAnsi"/>
          <w:b/>
          <w:sz w:val="30"/>
        </w:rPr>
      </w:pPr>
      <w:proofErr w:type="spellStart"/>
      <w:r w:rsidRPr="00717058">
        <w:rPr>
          <w:rFonts w:asciiTheme="majorHAnsi" w:hAnsiTheme="majorHAnsi" w:cstheme="majorHAnsi"/>
          <w:b/>
          <w:sz w:val="30"/>
        </w:rPr>
        <w:t>IntraVenous</w:t>
      </w:r>
      <w:proofErr w:type="spellEnd"/>
      <w:r w:rsidRPr="00717058">
        <w:rPr>
          <w:rFonts w:asciiTheme="majorHAnsi" w:hAnsiTheme="majorHAnsi" w:cstheme="majorHAnsi"/>
          <w:b/>
          <w:sz w:val="30"/>
        </w:rPr>
        <w:t xml:space="preserve"> Therapy</w:t>
      </w:r>
      <w:r w:rsidR="007F07A0" w:rsidRPr="00717058">
        <w:rPr>
          <w:rFonts w:asciiTheme="majorHAnsi" w:hAnsiTheme="majorHAnsi" w:cstheme="majorHAnsi"/>
          <w:b/>
          <w:sz w:val="30"/>
        </w:rPr>
        <w:t xml:space="preserve"> (IVT)</w:t>
      </w:r>
      <w:r w:rsidRPr="00717058">
        <w:rPr>
          <w:rFonts w:asciiTheme="majorHAnsi" w:hAnsiTheme="majorHAnsi" w:cstheme="majorHAnsi"/>
          <w:b/>
          <w:sz w:val="30"/>
        </w:rPr>
        <w:t xml:space="preserve"> Appointment and Solution Fees </w:t>
      </w:r>
    </w:p>
    <w:p w:rsidR="00BA52ED" w:rsidRPr="00717058" w:rsidRDefault="00BA52ED">
      <w:pPr>
        <w:rPr>
          <w:rFonts w:asciiTheme="majorHAnsi" w:hAnsiTheme="majorHAnsi" w:cstheme="majorHAnsi"/>
          <w:b/>
        </w:rPr>
      </w:pPr>
    </w:p>
    <w:p w:rsidR="000C109D" w:rsidRPr="00717058" w:rsidRDefault="00BA52ED">
      <w:pPr>
        <w:rPr>
          <w:rFonts w:asciiTheme="majorHAnsi" w:hAnsiTheme="majorHAnsi" w:cstheme="majorHAnsi"/>
          <w:b/>
        </w:rPr>
      </w:pPr>
      <w:r w:rsidRPr="00717058">
        <w:rPr>
          <w:rFonts w:asciiTheme="majorHAnsi" w:hAnsiTheme="majorHAnsi" w:cstheme="majorHAnsi"/>
          <w:b/>
        </w:rPr>
        <w:t>Appointment Fee’s</w:t>
      </w:r>
    </w:p>
    <w:p w:rsidR="000C109D" w:rsidRPr="00717058" w:rsidRDefault="00BA52ED" w:rsidP="000C109D">
      <w:pPr>
        <w:widowControl w:val="0"/>
        <w:autoSpaceDE w:val="0"/>
        <w:autoSpaceDN w:val="0"/>
        <w:adjustRightInd w:val="0"/>
        <w:rPr>
          <w:rFonts w:asciiTheme="majorHAnsi" w:hAnsiTheme="majorHAnsi" w:cstheme="majorHAnsi"/>
          <w:color w:val="1A1A1A"/>
          <w:szCs w:val="26"/>
        </w:rPr>
      </w:pPr>
      <w:r w:rsidRPr="00717058">
        <w:rPr>
          <w:rFonts w:asciiTheme="majorHAnsi" w:hAnsiTheme="majorHAnsi" w:cstheme="majorHAnsi"/>
          <w:color w:val="1A1A1A"/>
          <w:szCs w:val="26"/>
        </w:rPr>
        <w:t xml:space="preserve">IV therapy appointment, </w:t>
      </w:r>
      <w:r w:rsidRPr="00717058">
        <w:rPr>
          <w:rFonts w:asciiTheme="majorHAnsi" w:hAnsiTheme="majorHAnsi" w:cstheme="majorHAnsi"/>
          <w:b/>
          <w:color w:val="1A1A1A"/>
          <w:szCs w:val="26"/>
        </w:rPr>
        <w:t>no consult</w:t>
      </w:r>
      <w:r w:rsidRPr="00717058">
        <w:rPr>
          <w:rFonts w:asciiTheme="majorHAnsi" w:hAnsiTheme="majorHAnsi" w:cstheme="majorHAnsi"/>
          <w:color w:val="1A1A1A"/>
          <w:szCs w:val="26"/>
        </w:rPr>
        <w:t>, 30</w:t>
      </w:r>
      <w:r w:rsidR="00E7223C" w:rsidRPr="00717058">
        <w:rPr>
          <w:rFonts w:asciiTheme="majorHAnsi" w:hAnsiTheme="majorHAnsi" w:cstheme="majorHAnsi"/>
          <w:color w:val="1A1A1A"/>
          <w:szCs w:val="26"/>
        </w:rPr>
        <w:t>-45</w:t>
      </w:r>
      <w:r w:rsidRPr="00717058">
        <w:rPr>
          <w:rFonts w:asciiTheme="majorHAnsi" w:hAnsiTheme="majorHAnsi" w:cstheme="majorHAnsi"/>
          <w:color w:val="1A1A1A"/>
          <w:szCs w:val="26"/>
        </w:rPr>
        <w:t>min</w:t>
      </w:r>
      <w:r w:rsidR="000C109D" w:rsidRPr="00717058">
        <w:rPr>
          <w:rFonts w:asciiTheme="majorHAnsi" w:hAnsiTheme="majorHAnsi" w:cstheme="majorHAnsi"/>
          <w:color w:val="1A1A1A"/>
          <w:szCs w:val="26"/>
        </w:rPr>
        <w:t xml:space="preserve">: </w:t>
      </w:r>
      <w:r w:rsidR="005F117E" w:rsidRPr="00717058">
        <w:rPr>
          <w:rFonts w:asciiTheme="majorHAnsi" w:hAnsiTheme="majorHAnsi" w:cstheme="majorHAnsi"/>
          <w:color w:val="1A1A1A"/>
          <w:szCs w:val="26"/>
        </w:rPr>
        <w:t xml:space="preserve"> </w:t>
      </w:r>
      <w:r w:rsidR="00503D74">
        <w:rPr>
          <w:rFonts w:asciiTheme="majorHAnsi" w:hAnsiTheme="majorHAnsi" w:cstheme="majorHAnsi"/>
          <w:color w:val="1A1A1A"/>
          <w:szCs w:val="26"/>
        </w:rPr>
        <w:t>$85</w:t>
      </w:r>
    </w:p>
    <w:p w:rsidR="000C109D" w:rsidRPr="00717058" w:rsidRDefault="000C109D" w:rsidP="000C109D">
      <w:pPr>
        <w:widowControl w:val="0"/>
        <w:autoSpaceDE w:val="0"/>
        <w:autoSpaceDN w:val="0"/>
        <w:adjustRightInd w:val="0"/>
        <w:rPr>
          <w:rFonts w:asciiTheme="majorHAnsi" w:hAnsiTheme="majorHAnsi" w:cstheme="majorHAnsi"/>
          <w:color w:val="1A1A1A"/>
          <w:szCs w:val="26"/>
        </w:rPr>
      </w:pPr>
      <w:r w:rsidRPr="00717058">
        <w:rPr>
          <w:rFonts w:asciiTheme="majorHAnsi" w:hAnsiTheme="majorHAnsi" w:cstheme="majorHAnsi"/>
          <w:color w:val="1A1A1A"/>
          <w:szCs w:val="26"/>
        </w:rPr>
        <w:t xml:space="preserve">IV </w:t>
      </w:r>
      <w:r w:rsidR="00BA52ED" w:rsidRPr="00717058">
        <w:rPr>
          <w:rFonts w:asciiTheme="majorHAnsi" w:hAnsiTheme="majorHAnsi" w:cstheme="majorHAnsi"/>
          <w:color w:val="1A1A1A"/>
          <w:szCs w:val="26"/>
        </w:rPr>
        <w:t xml:space="preserve">appointment </w:t>
      </w:r>
      <w:r w:rsidR="00BA52ED" w:rsidRPr="00717058">
        <w:rPr>
          <w:rFonts w:asciiTheme="majorHAnsi" w:hAnsiTheme="majorHAnsi" w:cstheme="majorHAnsi"/>
          <w:b/>
          <w:color w:val="1A1A1A"/>
          <w:szCs w:val="26"/>
        </w:rPr>
        <w:t>with a consult</w:t>
      </w:r>
      <w:r w:rsidR="00BA52ED" w:rsidRPr="00717058">
        <w:rPr>
          <w:rFonts w:asciiTheme="majorHAnsi" w:hAnsiTheme="majorHAnsi" w:cstheme="majorHAnsi"/>
          <w:color w:val="1A1A1A"/>
          <w:szCs w:val="26"/>
        </w:rPr>
        <w:t>, 40min:</w:t>
      </w:r>
      <w:r w:rsidR="005F117E" w:rsidRPr="00717058">
        <w:rPr>
          <w:rFonts w:asciiTheme="majorHAnsi" w:hAnsiTheme="majorHAnsi" w:cstheme="majorHAnsi"/>
          <w:color w:val="1A1A1A"/>
          <w:szCs w:val="26"/>
        </w:rPr>
        <w:t xml:space="preserve"> </w:t>
      </w:r>
      <w:r w:rsidR="00503D74">
        <w:rPr>
          <w:rFonts w:asciiTheme="majorHAnsi" w:hAnsiTheme="majorHAnsi" w:cstheme="majorHAnsi"/>
          <w:color w:val="1A1A1A"/>
          <w:szCs w:val="26"/>
        </w:rPr>
        <w:t xml:space="preserve"> $115</w:t>
      </w:r>
      <w:r w:rsidR="00BA52ED" w:rsidRPr="00717058">
        <w:rPr>
          <w:rFonts w:asciiTheme="majorHAnsi" w:hAnsiTheme="majorHAnsi" w:cstheme="majorHAnsi"/>
          <w:color w:val="1A1A1A"/>
          <w:szCs w:val="26"/>
        </w:rPr>
        <w:t xml:space="preserve"> </w:t>
      </w:r>
      <w:bookmarkStart w:id="0" w:name="_GoBack"/>
      <w:bookmarkEnd w:id="0"/>
    </w:p>
    <w:p w:rsidR="005F117E" w:rsidRPr="00717058" w:rsidRDefault="005F117E" w:rsidP="000C109D">
      <w:pPr>
        <w:widowControl w:val="0"/>
        <w:autoSpaceDE w:val="0"/>
        <w:autoSpaceDN w:val="0"/>
        <w:adjustRightInd w:val="0"/>
        <w:rPr>
          <w:rFonts w:asciiTheme="majorHAnsi" w:hAnsiTheme="majorHAnsi" w:cstheme="majorHAnsi"/>
          <w:color w:val="1A1A1A"/>
          <w:szCs w:val="26"/>
        </w:rPr>
      </w:pPr>
    </w:p>
    <w:p w:rsidR="005F117E" w:rsidRPr="00717058" w:rsidRDefault="005F117E" w:rsidP="000C109D">
      <w:pPr>
        <w:widowControl w:val="0"/>
        <w:autoSpaceDE w:val="0"/>
        <w:autoSpaceDN w:val="0"/>
        <w:adjustRightInd w:val="0"/>
        <w:rPr>
          <w:rFonts w:asciiTheme="majorHAnsi" w:hAnsiTheme="majorHAnsi" w:cstheme="majorHAnsi"/>
          <w:b/>
          <w:color w:val="1A1A1A"/>
          <w:szCs w:val="26"/>
        </w:rPr>
      </w:pPr>
      <w:r w:rsidRPr="00717058">
        <w:rPr>
          <w:rFonts w:asciiTheme="majorHAnsi" w:hAnsiTheme="majorHAnsi" w:cstheme="majorHAnsi"/>
          <w:b/>
          <w:color w:val="1A1A1A"/>
          <w:szCs w:val="26"/>
        </w:rPr>
        <w:t>Please note:</w:t>
      </w:r>
      <w:r w:rsidR="007F07A0" w:rsidRPr="00717058">
        <w:rPr>
          <w:rFonts w:asciiTheme="majorHAnsi" w:hAnsiTheme="majorHAnsi" w:cstheme="majorHAnsi"/>
          <w:b/>
          <w:color w:val="1A1A1A"/>
          <w:szCs w:val="26"/>
        </w:rPr>
        <w:t xml:space="preserve">   </w:t>
      </w:r>
      <w:r w:rsidRPr="00717058">
        <w:rPr>
          <w:rFonts w:asciiTheme="majorHAnsi" w:hAnsiTheme="majorHAnsi" w:cstheme="majorHAnsi"/>
          <w:color w:val="1A1A1A"/>
          <w:szCs w:val="26"/>
        </w:rPr>
        <w:t xml:space="preserve">A </w:t>
      </w:r>
      <w:r w:rsidR="007F07A0" w:rsidRPr="00717058">
        <w:rPr>
          <w:rFonts w:asciiTheme="majorHAnsi" w:hAnsiTheme="majorHAnsi" w:cstheme="majorHAnsi"/>
          <w:color w:val="1A1A1A"/>
          <w:szCs w:val="26"/>
        </w:rPr>
        <w:t xml:space="preserve">15 or 30min </w:t>
      </w:r>
      <w:r w:rsidRPr="00717058">
        <w:rPr>
          <w:rFonts w:asciiTheme="majorHAnsi" w:hAnsiTheme="majorHAnsi" w:cstheme="majorHAnsi"/>
          <w:color w:val="1A1A1A"/>
          <w:szCs w:val="26"/>
        </w:rPr>
        <w:t xml:space="preserve">consult appointment is required after every 4 IV therapy treatments in order to reassess progress and determine whether or not any modifications need to be made to the treatment plan. This can either be </w:t>
      </w:r>
      <w:r w:rsidR="007F07A0" w:rsidRPr="00717058">
        <w:rPr>
          <w:rFonts w:asciiTheme="majorHAnsi" w:hAnsiTheme="majorHAnsi" w:cstheme="majorHAnsi"/>
          <w:color w:val="1A1A1A"/>
          <w:szCs w:val="26"/>
        </w:rPr>
        <w:t xml:space="preserve">scheduled as </w:t>
      </w:r>
      <w:r w:rsidRPr="00717058">
        <w:rPr>
          <w:rFonts w:asciiTheme="majorHAnsi" w:hAnsiTheme="majorHAnsi" w:cstheme="majorHAnsi"/>
          <w:color w:val="1A1A1A"/>
          <w:szCs w:val="26"/>
        </w:rPr>
        <w:t xml:space="preserve">a non-IV appointment or a 40min IV </w:t>
      </w:r>
      <w:r w:rsidR="007F07A0" w:rsidRPr="00717058">
        <w:rPr>
          <w:rFonts w:asciiTheme="majorHAnsi" w:hAnsiTheme="majorHAnsi" w:cstheme="majorHAnsi"/>
          <w:color w:val="1A1A1A"/>
          <w:szCs w:val="26"/>
        </w:rPr>
        <w:t xml:space="preserve">consult </w:t>
      </w:r>
      <w:r w:rsidRPr="00717058">
        <w:rPr>
          <w:rFonts w:asciiTheme="majorHAnsi" w:hAnsiTheme="majorHAnsi" w:cstheme="majorHAnsi"/>
          <w:color w:val="1A1A1A"/>
          <w:szCs w:val="26"/>
        </w:rPr>
        <w:t>appointment.</w:t>
      </w:r>
    </w:p>
    <w:p w:rsidR="00BA52ED" w:rsidRPr="00717058" w:rsidRDefault="00BA52ED" w:rsidP="000C109D">
      <w:pPr>
        <w:widowControl w:val="0"/>
        <w:autoSpaceDE w:val="0"/>
        <w:autoSpaceDN w:val="0"/>
        <w:adjustRightInd w:val="0"/>
        <w:rPr>
          <w:rFonts w:asciiTheme="majorHAnsi" w:hAnsiTheme="majorHAnsi" w:cstheme="majorHAnsi"/>
          <w:color w:val="1A1A1A"/>
          <w:szCs w:val="26"/>
        </w:rPr>
      </w:pPr>
    </w:p>
    <w:p w:rsidR="00BA52ED" w:rsidRPr="00717058" w:rsidRDefault="000C109D" w:rsidP="000C109D">
      <w:pPr>
        <w:widowControl w:val="0"/>
        <w:autoSpaceDE w:val="0"/>
        <w:autoSpaceDN w:val="0"/>
        <w:adjustRightInd w:val="0"/>
        <w:rPr>
          <w:rFonts w:asciiTheme="majorHAnsi" w:hAnsiTheme="majorHAnsi" w:cstheme="majorHAnsi"/>
          <w:b/>
          <w:color w:val="1A1A1A"/>
          <w:szCs w:val="26"/>
        </w:rPr>
      </w:pPr>
      <w:r w:rsidRPr="00717058">
        <w:rPr>
          <w:rFonts w:asciiTheme="majorHAnsi" w:hAnsiTheme="majorHAnsi" w:cstheme="majorHAnsi"/>
          <w:b/>
          <w:color w:val="1A1A1A"/>
          <w:szCs w:val="26"/>
        </w:rPr>
        <w:t xml:space="preserve">Solution </w:t>
      </w:r>
      <w:r w:rsidR="00BA52ED" w:rsidRPr="00717058">
        <w:rPr>
          <w:rFonts w:asciiTheme="majorHAnsi" w:hAnsiTheme="majorHAnsi" w:cstheme="majorHAnsi"/>
          <w:b/>
          <w:color w:val="1A1A1A"/>
          <w:szCs w:val="26"/>
        </w:rPr>
        <w:t>fees</w:t>
      </w:r>
      <w:r w:rsidRPr="00717058">
        <w:rPr>
          <w:rFonts w:asciiTheme="majorHAnsi" w:hAnsiTheme="majorHAnsi" w:cstheme="majorHAnsi"/>
          <w:b/>
          <w:color w:val="1A1A1A"/>
          <w:szCs w:val="26"/>
        </w:rPr>
        <w:t>:  </w:t>
      </w:r>
    </w:p>
    <w:p w:rsidR="00BA52ED" w:rsidRPr="00717058" w:rsidRDefault="00BA52ED" w:rsidP="000C109D">
      <w:pPr>
        <w:widowControl w:val="0"/>
        <w:autoSpaceDE w:val="0"/>
        <w:autoSpaceDN w:val="0"/>
        <w:adjustRightInd w:val="0"/>
        <w:rPr>
          <w:rFonts w:asciiTheme="majorHAnsi" w:hAnsiTheme="majorHAnsi" w:cstheme="majorHAnsi"/>
          <w:color w:val="1A1A1A"/>
          <w:szCs w:val="26"/>
        </w:rPr>
      </w:pPr>
      <w:r w:rsidRPr="00717058">
        <w:rPr>
          <w:rFonts w:asciiTheme="majorHAnsi" w:hAnsiTheme="majorHAnsi" w:cstheme="majorHAnsi"/>
          <w:b/>
          <w:color w:val="1A1A1A"/>
          <w:szCs w:val="26"/>
        </w:rPr>
        <w:t>Short Myers:</w:t>
      </w:r>
      <w:r w:rsidRPr="00717058">
        <w:rPr>
          <w:rFonts w:asciiTheme="majorHAnsi" w:hAnsiTheme="majorHAnsi" w:cstheme="majorHAnsi"/>
          <w:color w:val="1A1A1A"/>
          <w:szCs w:val="26"/>
        </w:rPr>
        <w:t xml:space="preserve">  $30 (2g Vitamin </w:t>
      </w:r>
      <w:proofErr w:type="gramStart"/>
      <w:r w:rsidRPr="00717058">
        <w:rPr>
          <w:rFonts w:asciiTheme="majorHAnsi" w:hAnsiTheme="majorHAnsi" w:cstheme="majorHAnsi"/>
          <w:color w:val="1A1A1A"/>
          <w:szCs w:val="26"/>
        </w:rPr>
        <w:t>C,</w:t>
      </w:r>
      <w:proofErr w:type="gramEnd"/>
      <w:r w:rsidRPr="00717058">
        <w:rPr>
          <w:rFonts w:asciiTheme="majorHAnsi" w:hAnsiTheme="majorHAnsi" w:cstheme="majorHAnsi"/>
          <w:color w:val="1A1A1A"/>
          <w:szCs w:val="26"/>
        </w:rPr>
        <w:t xml:space="preserve"> mixed with B vitamins and minerals in a saline base)</w:t>
      </w:r>
    </w:p>
    <w:p w:rsidR="000C109D" w:rsidRPr="00717058" w:rsidRDefault="00BA52ED" w:rsidP="000C109D">
      <w:pPr>
        <w:widowControl w:val="0"/>
        <w:autoSpaceDE w:val="0"/>
        <w:autoSpaceDN w:val="0"/>
        <w:adjustRightInd w:val="0"/>
        <w:rPr>
          <w:rFonts w:asciiTheme="majorHAnsi" w:hAnsiTheme="majorHAnsi" w:cstheme="majorHAnsi"/>
          <w:color w:val="1A1A1A"/>
          <w:szCs w:val="26"/>
        </w:rPr>
      </w:pPr>
      <w:r w:rsidRPr="00717058">
        <w:rPr>
          <w:rFonts w:asciiTheme="majorHAnsi" w:hAnsiTheme="majorHAnsi" w:cstheme="majorHAnsi"/>
          <w:b/>
          <w:color w:val="1A1A1A"/>
          <w:szCs w:val="26"/>
        </w:rPr>
        <w:t>Long Myers:</w:t>
      </w:r>
      <w:r w:rsidRPr="00717058">
        <w:rPr>
          <w:rFonts w:asciiTheme="majorHAnsi" w:hAnsiTheme="majorHAnsi" w:cstheme="majorHAnsi"/>
          <w:color w:val="1A1A1A"/>
          <w:szCs w:val="26"/>
        </w:rPr>
        <w:t xml:space="preserve"> </w:t>
      </w:r>
      <w:r w:rsidR="005F117E" w:rsidRPr="00717058">
        <w:rPr>
          <w:rFonts w:asciiTheme="majorHAnsi" w:hAnsiTheme="majorHAnsi" w:cstheme="majorHAnsi"/>
          <w:color w:val="1A1A1A"/>
          <w:szCs w:val="26"/>
        </w:rPr>
        <w:t xml:space="preserve"> </w:t>
      </w:r>
      <w:r w:rsidR="000C109D" w:rsidRPr="00717058">
        <w:rPr>
          <w:rFonts w:asciiTheme="majorHAnsi" w:hAnsiTheme="majorHAnsi" w:cstheme="majorHAnsi"/>
          <w:color w:val="1A1A1A"/>
          <w:szCs w:val="26"/>
        </w:rPr>
        <w:t xml:space="preserve">$35 </w:t>
      </w:r>
      <w:r w:rsidRPr="00717058">
        <w:rPr>
          <w:rFonts w:asciiTheme="majorHAnsi" w:hAnsiTheme="majorHAnsi" w:cstheme="majorHAnsi"/>
          <w:color w:val="1A1A1A"/>
          <w:szCs w:val="26"/>
        </w:rPr>
        <w:t xml:space="preserve">(4g Vitamin </w:t>
      </w:r>
      <w:proofErr w:type="gramStart"/>
      <w:r w:rsidRPr="00717058">
        <w:rPr>
          <w:rFonts w:asciiTheme="majorHAnsi" w:hAnsiTheme="majorHAnsi" w:cstheme="majorHAnsi"/>
          <w:color w:val="1A1A1A"/>
          <w:szCs w:val="26"/>
        </w:rPr>
        <w:t>C,</w:t>
      </w:r>
      <w:proofErr w:type="gramEnd"/>
      <w:r w:rsidRPr="00717058">
        <w:rPr>
          <w:rFonts w:asciiTheme="majorHAnsi" w:hAnsiTheme="majorHAnsi" w:cstheme="majorHAnsi"/>
          <w:color w:val="1A1A1A"/>
          <w:szCs w:val="26"/>
        </w:rPr>
        <w:t xml:space="preserve"> mixed with B vitamins and minerals in a saline base)</w:t>
      </w:r>
    </w:p>
    <w:p w:rsidR="000C109D" w:rsidRPr="00717058" w:rsidRDefault="00BA52ED" w:rsidP="000C109D">
      <w:pPr>
        <w:widowControl w:val="0"/>
        <w:autoSpaceDE w:val="0"/>
        <w:autoSpaceDN w:val="0"/>
        <w:adjustRightInd w:val="0"/>
        <w:rPr>
          <w:rFonts w:asciiTheme="majorHAnsi" w:hAnsiTheme="majorHAnsi" w:cstheme="majorHAnsi"/>
          <w:color w:val="1A1A1A"/>
          <w:szCs w:val="26"/>
        </w:rPr>
      </w:pPr>
      <w:r w:rsidRPr="00717058">
        <w:rPr>
          <w:rFonts w:asciiTheme="majorHAnsi" w:hAnsiTheme="majorHAnsi" w:cstheme="majorHAnsi"/>
          <w:b/>
          <w:color w:val="1A1A1A"/>
          <w:szCs w:val="26"/>
        </w:rPr>
        <w:t>10g Vitamin C IV</w:t>
      </w:r>
      <w:r w:rsidRPr="00717058">
        <w:rPr>
          <w:rFonts w:asciiTheme="majorHAnsi" w:hAnsiTheme="majorHAnsi" w:cstheme="majorHAnsi"/>
          <w:color w:val="1A1A1A"/>
          <w:szCs w:val="26"/>
        </w:rPr>
        <w:t>:</w:t>
      </w:r>
      <w:r w:rsidR="000C109D" w:rsidRPr="00717058">
        <w:rPr>
          <w:rFonts w:asciiTheme="majorHAnsi" w:hAnsiTheme="majorHAnsi" w:cstheme="majorHAnsi"/>
          <w:color w:val="1A1A1A"/>
          <w:szCs w:val="26"/>
        </w:rPr>
        <w:t xml:space="preserve"> </w:t>
      </w:r>
      <w:r w:rsidR="005F117E" w:rsidRPr="00717058">
        <w:rPr>
          <w:rFonts w:asciiTheme="majorHAnsi" w:hAnsiTheme="majorHAnsi" w:cstheme="majorHAnsi"/>
          <w:color w:val="1A1A1A"/>
          <w:szCs w:val="26"/>
        </w:rPr>
        <w:t xml:space="preserve"> </w:t>
      </w:r>
      <w:r w:rsidR="000C109D" w:rsidRPr="00717058">
        <w:rPr>
          <w:rFonts w:asciiTheme="majorHAnsi" w:hAnsiTheme="majorHAnsi" w:cstheme="majorHAnsi"/>
          <w:color w:val="1A1A1A"/>
          <w:szCs w:val="26"/>
        </w:rPr>
        <w:t>$40</w:t>
      </w:r>
      <w:r w:rsidRPr="00717058">
        <w:rPr>
          <w:rFonts w:asciiTheme="majorHAnsi" w:hAnsiTheme="majorHAnsi" w:cstheme="majorHAnsi"/>
          <w:color w:val="1A1A1A"/>
          <w:szCs w:val="26"/>
        </w:rPr>
        <w:t xml:space="preserve"> (Also mixed with B vitamins and minerals in a sterile water base)</w:t>
      </w:r>
    </w:p>
    <w:p w:rsidR="000C109D" w:rsidRPr="00717058" w:rsidRDefault="005F117E" w:rsidP="000C109D">
      <w:pPr>
        <w:widowControl w:val="0"/>
        <w:autoSpaceDE w:val="0"/>
        <w:autoSpaceDN w:val="0"/>
        <w:adjustRightInd w:val="0"/>
        <w:rPr>
          <w:rFonts w:asciiTheme="majorHAnsi" w:hAnsiTheme="majorHAnsi" w:cstheme="majorHAnsi"/>
          <w:color w:val="1A1A1A"/>
          <w:szCs w:val="26"/>
        </w:rPr>
      </w:pPr>
      <w:r w:rsidRPr="00717058">
        <w:rPr>
          <w:rFonts w:asciiTheme="majorHAnsi" w:hAnsiTheme="majorHAnsi" w:cstheme="majorHAnsi"/>
          <w:b/>
          <w:color w:val="1A1A1A"/>
          <w:szCs w:val="26"/>
        </w:rPr>
        <w:t>15g Vitamin C IV:</w:t>
      </w:r>
      <w:r w:rsidRPr="00717058">
        <w:rPr>
          <w:rFonts w:asciiTheme="majorHAnsi" w:hAnsiTheme="majorHAnsi" w:cstheme="majorHAnsi"/>
          <w:color w:val="1A1A1A"/>
          <w:szCs w:val="26"/>
        </w:rPr>
        <w:t xml:space="preserve"> </w:t>
      </w:r>
      <w:r w:rsidR="000C109D" w:rsidRPr="00717058">
        <w:rPr>
          <w:rFonts w:asciiTheme="majorHAnsi" w:hAnsiTheme="majorHAnsi" w:cstheme="majorHAnsi"/>
          <w:color w:val="1A1A1A"/>
          <w:szCs w:val="26"/>
        </w:rPr>
        <w:t xml:space="preserve"> $45</w:t>
      </w:r>
      <w:r w:rsidR="00BA52ED" w:rsidRPr="00717058">
        <w:rPr>
          <w:rFonts w:asciiTheme="majorHAnsi" w:hAnsiTheme="majorHAnsi" w:cstheme="majorHAnsi"/>
          <w:color w:val="1A1A1A"/>
          <w:szCs w:val="26"/>
        </w:rPr>
        <w:t xml:space="preserve"> (Also mixed with B vitamins and minerals in a sterile water base)</w:t>
      </w:r>
    </w:p>
    <w:p w:rsidR="00565CEF" w:rsidRPr="00717058" w:rsidRDefault="005F117E" w:rsidP="000C109D">
      <w:pPr>
        <w:rPr>
          <w:rFonts w:asciiTheme="majorHAnsi" w:hAnsiTheme="majorHAnsi" w:cstheme="majorHAnsi"/>
          <w:color w:val="1A1A1A"/>
          <w:szCs w:val="26"/>
        </w:rPr>
      </w:pPr>
      <w:r w:rsidRPr="00717058">
        <w:rPr>
          <w:rFonts w:asciiTheme="majorHAnsi" w:hAnsiTheme="majorHAnsi" w:cstheme="majorHAnsi"/>
          <w:b/>
          <w:color w:val="1A1A1A"/>
          <w:szCs w:val="26"/>
        </w:rPr>
        <w:t>20g vitamin C IV:</w:t>
      </w:r>
      <w:r w:rsidRPr="00717058">
        <w:rPr>
          <w:rFonts w:asciiTheme="majorHAnsi" w:hAnsiTheme="majorHAnsi" w:cstheme="majorHAnsi"/>
          <w:color w:val="1A1A1A"/>
          <w:szCs w:val="26"/>
        </w:rPr>
        <w:t xml:space="preserve"> </w:t>
      </w:r>
      <w:r w:rsidR="000C109D" w:rsidRPr="00717058">
        <w:rPr>
          <w:rFonts w:asciiTheme="majorHAnsi" w:hAnsiTheme="majorHAnsi" w:cstheme="majorHAnsi"/>
          <w:color w:val="1A1A1A"/>
          <w:szCs w:val="26"/>
        </w:rPr>
        <w:t xml:space="preserve"> $50</w:t>
      </w:r>
      <w:r w:rsidRPr="00717058">
        <w:rPr>
          <w:rFonts w:asciiTheme="majorHAnsi" w:hAnsiTheme="majorHAnsi" w:cstheme="majorHAnsi"/>
          <w:color w:val="1A1A1A"/>
          <w:szCs w:val="26"/>
        </w:rPr>
        <w:t xml:space="preserve"> (Also mixed with B vitamins and minerals in a sterile water base)</w:t>
      </w:r>
    </w:p>
    <w:p w:rsidR="00565CEF" w:rsidRPr="00717058" w:rsidRDefault="00565CEF" w:rsidP="000C109D">
      <w:pPr>
        <w:rPr>
          <w:rFonts w:asciiTheme="majorHAnsi" w:hAnsiTheme="majorHAnsi" w:cstheme="majorHAnsi"/>
          <w:color w:val="1A1A1A"/>
          <w:szCs w:val="26"/>
        </w:rPr>
      </w:pPr>
      <w:r w:rsidRPr="00717058">
        <w:rPr>
          <w:rFonts w:asciiTheme="majorHAnsi" w:hAnsiTheme="majorHAnsi" w:cstheme="majorHAnsi"/>
          <w:b/>
          <w:color w:val="1A1A1A"/>
          <w:szCs w:val="26"/>
        </w:rPr>
        <w:t>Glutathione Injection</w:t>
      </w:r>
      <w:r w:rsidR="007F07A0" w:rsidRPr="00717058">
        <w:rPr>
          <w:rFonts w:asciiTheme="majorHAnsi" w:hAnsiTheme="majorHAnsi" w:cstheme="majorHAnsi"/>
          <w:b/>
          <w:color w:val="1A1A1A"/>
          <w:szCs w:val="26"/>
        </w:rPr>
        <w:t>s</w:t>
      </w:r>
      <w:r w:rsidR="007F07A0" w:rsidRPr="00717058">
        <w:rPr>
          <w:rFonts w:asciiTheme="majorHAnsi" w:hAnsiTheme="majorHAnsi" w:cstheme="majorHAnsi"/>
          <w:color w:val="1A1A1A"/>
          <w:szCs w:val="26"/>
        </w:rPr>
        <w:t>:  $10</w:t>
      </w:r>
    </w:p>
    <w:p w:rsidR="00565CEF" w:rsidRPr="00717058" w:rsidRDefault="00565CEF" w:rsidP="000C109D">
      <w:pPr>
        <w:rPr>
          <w:rFonts w:asciiTheme="majorHAnsi" w:hAnsiTheme="majorHAnsi" w:cstheme="majorHAnsi"/>
          <w:color w:val="1A1A1A"/>
          <w:szCs w:val="26"/>
        </w:rPr>
      </w:pPr>
      <w:r w:rsidRPr="00717058">
        <w:rPr>
          <w:rFonts w:asciiTheme="majorHAnsi" w:hAnsiTheme="majorHAnsi" w:cstheme="majorHAnsi"/>
          <w:b/>
          <w:color w:val="1A1A1A"/>
          <w:szCs w:val="26"/>
        </w:rPr>
        <w:t>Homeopathic Oral Ampoules</w:t>
      </w:r>
      <w:r w:rsidRPr="00717058">
        <w:rPr>
          <w:rFonts w:asciiTheme="majorHAnsi" w:hAnsiTheme="majorHAnsi" w:cstheme="majorHAnsi"/>
          <w:color w:val="1A1A1A"/>
          <w:szCs w:val="26"/>
        </w:rPr>
        <w:t>: $10</w:t>
      </w:r>
    </w:p>
    <w:p w:rsidR="00565CEF" w:rsidRPr="00717058" w:rsidRDefault="00565CEF" w:rsidP="000C109D">
      <w:pPr>
        <w:rPr>
          <w:rFonts w:asciiTheme="majorHAnsi" w:hAnsiTheme="majorHAnsi" w:cstheme="majorHAnsi"/>
          <w:color w:val="1A1A1A"/>
          <w:szCs w:val="26"/>
        </w:rPr>
      </w:pPr>
    </w:p>
    <w:p w:rsidR="00565CEF" w:rsidRPr="00717058" w:rsidRDefault="00565CEF" w:rsidP="000C109D">
      <w:pPr>
        <w:rPr>
          <w:rFonts w:asciiTheme="majorHAnsi" w:hAnsiTheme="majorHAnsi" w:cstheme="majorHAnsi"/>
          <w:b/>
          <w:color w:val="1A1A1A"/>
          <w:szCs w:val="26"/>
        </w:rPr>
      </w:pPr>
      <w:r w:rsidRPr="00717058">
        <w:rPr>
          <w:rFonts w:asciiTheme="majorHAnsi" w:hAnsiTheme="majorHAnsi" w:cstheme="majorHAnsi"/>
          <w:b/>
          <w:color w:val="1A1A1A"/>
          <w:szCs w:val="26"/>
        </w:rPr>
        <w:t xml:space="preserve">The homeopathic oral ampoule </w:t>
      </w:r>
      <w:proofErr w:type="spellStart"/>
      <w:r w:rsidRPr="00717058">
        <w:rPr>
          <w:rFonts w:asciiTheme="majorHAnsi" w:hAnsiTheme="majorHAnsi" w:cstheme="majorHAnsi"/>
          <w:b/>
          <w:color w:val="1A1A1A"/>
          <w:szCs w:val="26"/>
        </w:rPr>
        <w:t>formula’s</w:t>
      </w:r>
      <w:proofErr w:type="spellEnd"/>
      <w:r w:rsidRPr="00717058">
        <w:rPr>
          <w:rFonts w:asciiTheme="majorHAnsi" w:hAnsiTheme="majorHAnsi" w:cstheme="majorHAnsi"/>
          <w:b/>
          <w:color w:val="1A1A1A"/>
          <w:szCs w:val="26"/>
        </w:rPr>
        <w:t xml:space="preserve"> can be used for the following:</w:t>
      </w:r>
    </w:p>
    <w:p w:rsidR="00565CEF" w:rsidRPr="00717058" w:rsidRDefault="00565CEF" w:rsidP="000C109D">
      <w:pPr>
        <w:rPr>
          <w:rFonts w:asciiTheme="majorHAnsi" w:hAnsiTheme="majorHAnsi" w:cstheme="majorHAnsi"/>
          <w:color w:val="1A1A1A"/>
          <w:szCs w:val="26"/>
        </w:rPr>
      </w:pPr>
      <w:r w:rsidRPr="00717058">
        <w:rPr>
          <w:rFonts w:asciiTheme="majorHAnsi" w:hAnsiTheme="majorHAnsi" w:cstheme="majorHAnsi"/>
          <w:color w:val="1A1A1A"/>
          <w:szCs w:val="26"/>
        </w:rPr>
        <w:t>-Immune strengthening</w:t>
      </w:r>
    </w:p>
    <w:p w:rsidR="00565CEF" w:rsidRPr="00717058" w:rsidRDefault="00565CEF" w:rsidP="000C109D">
      <w:pPr>
        <w:rPr>
          <w:rFonts w:asciiTheme="majorHAnsi" w:hAnsiTheme="majorHAnsi" w:cstheme="majorHAnsi"/>
          <w:color w:val="1A1A1A"/>
          <w:szCs w:val="26"/>
        </w:rPr>
      </w:pPr>
      <w:r w:rsidRPr="00717058">
        <w:rPr>
          <w:rFonts w:asciiTheme="majorHAnsi" w:hAnsiTheme="majorHAnsi" w:cstheme="majorHAnsi"/>
          <w:color w:val="1A1A1A"/>
          <w:szCs w:val="26"/>
        </w:rPr>
        <w:t>-Anti-allergy</w:t>
      </w:r>
    </w:p>
    <w:p w:rsidR="00565CEF" w:rsidRPr="00717058" w:rsidRDefault="00565CEF" w:rsidP="000C109D">
      <w:pPr>
        <w:rPr>
          <w:rFonts w:asciiTheme="majorHAnsi" w:hAnsiTheme="majorHAnsi" w:cstheme="majorHAnsi"/>
          <w:color w:val="1A1A1A"/>
          <w:szCs w:val="26"/>
        </w:rPr>
      </w:pPr>
      <w:r w:rsidRPr="00717058">
        <w:rPr>
          <w:rFonts w:asciiTheme="majorHAnsi" w:hAnsiTheme="majorHAnsi" w:cstheme="majorHAnsi"/>
          <w:color w:val="1A1A1A"/>
          <w:szCs w:val="26"/>
        </w:rPr>
        <w:t>-Inflammation and lymphatic drainage</w:t>
      </w:r>
    </w:p>
    <w:p w:rsidR="00565CEF" w:rsidRPr="00717058" w:rsidRDefault="00565CEF" w:rsidP="000C109D">
      <w:pPr>
        <w:rPr>
          <w:rFonts w:asciiTheme="majorHAnsi" w:hAnsiTheme="majorHAnsi" w:cstheme="majorHAnsi"/>
          <w:color w:val="1A1A1A"/>
          <w:szCs w:val="26"/>
        </w:rPr>
      </w:pPr>
      <w:r w:rsidRPr="00717058">
        <w:rPr>
          <w:rFonts w:asciiTheme="majorHAnsi" w:hAnsiTheme="majorHAnsi" w:cstheme="majorHAnsi"/>
          <w:color w:val="1A1A1A"/>
          <w:szCs w:val="26"/>
        </w:rPr>
        <w:t>-Nervous system balancer</w:t>
      </w:r>
    </w:p>
    <w:p w:rsidR="00565CEF" w:rsidRPr="00717058" w:rsidRDefault="00565CEF" w:rsidP="000C109D">
      <w:pPr>
        <w:rPr>
          <w:rFonts w:asciiTheme="majorHAnsi" w:hAnsiTheme="majorHAnsi" w:cstheme="majorHAnsi"/>
          <w:color w:val="1A1A1A"/>
          <w:szCs w:val="26"/>
        </w:rPr>
      </w:pPr>
      <w:r w:rsidRPr="00717058">
        <w:rPr>
          <w:rFonts w:asciiTheme="majorHAnsi" w:hAnsiTheme="majorHAnsi" w:cstheme="majorHAnsi"/>
          <w:color w:val="1A1A1A"/>
          <w:szCs w:val="26"/>
        </w:rPr>
        <w:t>-Female hormone regulation</w:t>
      </w:r>
    </w:p>
    <w:p w:rsidR="000C109D" w:rsidRPr="00717058" w:rsidRDefault="00565CEF" w:rsidP="000C109D">
      <w:pPr>
        <w:rPr>
          <w:rFonts w:asciiTheme="majorHAnsi" w:hAnsiTheme="majorHAnsi" w:cstheme="majorHAnsi"/>
        </w:rPr>
      </w:pPr>
      <w:r w:rsidRPr="00717058">
        <w:rPr>
          <w:rFonts w:asciiTheme="majorHAnsi" w:hAnsiTheme="majorHAnsi" w:cstheme="majorHAnsi"/>
          <w:color w:val="1A1A1A"/>
          <w:szCs w:val="26"/>
        </w:rPr>
        <w:t>-Liver detox and drainage</w:t>
      </w:r>
    </w:p>
    <w:p w:rsidR="000C109D" w:rsidRPr="00717058" w:rsidRDefault="000C109D">
      <w:pPr>
        <w:rPr>
          <w:rFonts w:asciiTheme="majorHAnsi" w:hAnsiTheme="majorHAnsi" w:cstheme="majorHAnsi"/>
        </w:rPr>
      </w:pPr>
    </w:p>
    <w:p w:rsidR="00D51CBC" w:rsidRPr="00717058" w:rsidRDefault="00D51CBC" w:rsidP="00D51CBC">
      <w:pPr>
        <w:rPr>
          <w:rFonts w:asciiTheme="majorHAnsi" w:hAnsiTheme="majorHAnsi" w:cstheme="majorHAnsi"/>
        </w:rPr>
      </w:pPr>
      <w:r w:rsidRPr="00717058">
        <w:rPr>
          <w:rFonts w:asciiTheme="majorHAnsi" w:hAnsiTheme="majorHAnsi" w:cstheme="majorHAnsi"/>
        </w:rPr>
        <w:t xml:space="preserve">Note: the naturopathic appointment </w:t>
      </w:r>
      <w:r w:rsidR="007F07A0" w:rsidRPr="00717058">
        <w:rPr>
          <w:rFonts w:asciiTheme="majorHAnsi" w:hAnsiTheme="majorHAnsi" w:cstheme="majorHAnsi"/>
        </w:rPr>
        <w:t>fee</w:t>
      </w:r>
      <w:r w:rsidRPr="00717058">
        <w:rPr>
          <w:rFonts w:asciiTheme="majorHAnsi" w:hAnsiTheme="majorHAnsi" w:cstheme="majorHAnsi"/>
        </w:rPr>
        <w:t xml:space="preserve"> is reimbursable by your private insurance. The IV solution charge however is not.</w:t>
      </w:r>
    </w:p>
    <w:p w:rsidR="00D51CBC" w:rsidRPr="00717058" w:rsidRDefault="00D51CBC" w:rsidP="00D51CBC">
      <w:pPr>
        <w:rPr>
          <w:rFonts w:asciiTheme="majorHAnsi" w:hAnsiTheme="majorHAnsi" w:cstheme="majorHAnsi"/>
        </w:rPr>
      </w:pPr>
    </w:p>
    <w:p w:rsidR="00D51CBC" w:rsidRPr="00717058" w:rsidRDefault="00D51CBC" w:rsidP="00D51CBC">
      <w:pPr>
        <w:rPr>
          <w:rFonts w:asciiTheme="majorHAnsi" w:hAnsiTheme="majorHAnsi" w:cstheme="majorHAnsi"/>
        </w:rPr>
      </w:pPr>
      <w:r w:rsidRPr="00717058">
        <w:rPr>
          <w:rFonts w:asciiTheme="majorHAnsi" w:hAnsiTheme="majorHAnsi" w:cstheme="majorHAnsi"/>
        </w:rPr>
        <w:t xml:space="preserve">If you have any questions about the uses or specific ingredients for the listed intravenous solutions or oral homeopathic solutions, please ask Dr. </w:t>
      </w:r>
      <w:proofErr w:type="spellStart"/>
      <w:r w:rsidRPr="00717058">
        <w:rPr>
          <w:rFonts w:asciiTheme="majorHAnsi" w:hAnsiTheme="majorHAnsi" w:cstheme="majorHAnsi"/>
        </w:rPr>
        <w:t>Slipacoff</w:t>
      </w:r>
      <w:proofErr w:type="spellEnd"/>
      <w:r w:rsidRPr="00717058">
        <w:rPr>
          <w:rFonts w:asciiTheme="majorHAnsi" w:hAnsiTheme="majorHAnsi" w:cstheme="majorHAnsi"/>
        </w:rPr>
        <w:t>, ND.</w:t>
      </w:r>
    </w:p>
    <w:p w:rsidR="00356195" w:rsidRPr="00717058" w:rsidRDefault="00356195" w:rsidP="00D51CBC">
      <w:pPr>
        <w:rPr>
          <w:rFonts w:asciiTheme="majorHAnsi" w:hAnsiTheme="majorHAnsi" w:cstheme="majorHAnsi"/>
        </w:rPr>
      </w:pPr>
    </w:p>
    <w:p w:rsidR="00356195" w:rsidRDefault="00356195" w:rsidP="00D51CBC"/>
    <w:p w:rsidR="00356195" w:rsidRPr="00DF190D" w:rsidRDefault="00356195" w:rsidP="00356195">
      <w:pPr>
        <w:pStyle w:val="NoSpacing"/>
      </w:pPr>
    </w:p>
    <w:p w:rsidR="00356195" w:rsidRDefault="00356195" w:rsidP="00356195">
      <w:pPr>
        <w:widowControl w:val="0"/>
        <w:autoSpaceDE w:val="0"/>
        <w:autoSpaceDN w:val="0"/>
        <w:adjustRightInd w:val="0"/>
        <w:contextualSpacing/>
        <w:jc w:val="center"/>
        <w:rPr>
          <w:rFonts w:ascii="Arial" w:hAnsi="Arial" w:cs="Arial"/>
          <w:b/>
          <w:sz w:val="22"/>
          <w:szCs w:val="22"/>
          <w:u w:val="single"/>
        </w:rPr>
      </w:pPr>
    </w:p>
    <w:p w:rsidR="00356195" w:rsidRDefault="00356195" w:rsidP="00356195">
      <w:pPr>
        <w:widowControl w:val="0"/>
        <w:autoSpaceDE w:val="0"/>
        <w:autoSpaceDN w:val="0"/>
        <w:adjustRightInd w:val="0"/>
        <w:contextualSpacing/>
        <w:jc w:val="center"/>
        <w:rPr>
          <w:rFonts w:ascii="Arial" w:hAnsi="Arial" w:cs="Arial"/>
          <w:b/>
          <w:sz w:val="22"/>
          <w:szCs w:val="22"/>
          <w:u w:val="single"/>
        </w:rPr>
      </w:pPr>
    </w:p>
    <w:p w:rsidR="00356195" w:rsidRDefault="00356195" w:rsidP="00356195">
      <w:pPr>
        <w:widowControl w:val="0"/>
        <w:autoSpaceDE w:val="0"/>
        <w:autoSpaceDN w:val="0"/>
        <w:adjustRightInd w:val="0"/>
        <w:contextualSpacing/>
        <w:jc w:val="center"/>
        <w:rPr>
          <w:rFonts w:ascii="Arial" w:hAnsi="Arial" w:cs="Arial"/>
          <w:b/>
          <w:sz w:val="22"/>
          <w:szCs w:val="22"/>
          <w:u w:val="single"/>
        </w:rPr>
      </w:pPr>
    </w:p>
    <w:p w:rsidR="00356195" w:rsidRDefault="00356195" w:rsidP="00356195">
      <w:pPr>
        <w:widowControl w:val="0"/>
        <w:autoSpaceDE w:val="0"/>
        <w:autoSpaceDN w:val="0"/>
        <w:adjustRightInd w:val="0"/>
        <w:contextualSpacing/>
        <w:jc w:val="center"/>
        <w:rPr>
          <w:rFonts w:ascii="Arial" w:hAnsi="Arial" w:cs="Arial"/>
          <w:b/>
          <w:sz w:val="22"/>
          <w:szCs w:val="22"/>
          <w:u w:val="single"/>
        </w:rPr>
      </w:pPr>
    </w:p>
    <w:p w:rsidR="00356195" w:rsidRDefault="00356195" w:rsidP="00356195">
      <w:pPr>
        <w:widowControl w:val="0"/>
        <w:autoSpaceDE w:val="0"/>
        <w:autoSpaceDN w:val="0"/>
        <w:adjustRightInd w:val="0"/>
        <w:contextualSpacing/>
        <w:jc w:val="center"/>
        <w:rPr>
          <w:rFonts w:ascii="Arial" w:hAnsi="Arial" w:cs="Arial"/>
          <w:b/>
          <w:sz w:val="22"/>
          <w:szCs w:val="22"/>
          <w:u w:val="single"/>
        </w:rPr>
      </w:pPr>
    </w:p>
    <w:p w:rsidR="00356195" w:rsidRDefault="00356195" w:rsidP="00356195">
      <w:pPr>
        <w:widowControl w:val="0"/>
        <w:autoSpaceDE w:val="0"/>
        <w:autoSpaceDN w:val="0"/>
        <w:adjustRightInd w:val="0"/>
        <w:contextualSpacing/>
        <w:jc w:val="center"/>
        <w:rPr>
          <w:rFonts w:ascii="Arial" w:hAnsi="Arial" w:cs="Arial"/>
          <w:b/>
          <w:sz w:val="22"/>
          <w:szCs w:val="22"/>
          <w:u w:val="single"/>
        </w:rPr>
      </w:pPr>
    </w:p>
    <w:p w:rsidR="00356195" w:rsidRDefault="00356195" w:rsidP="00356195">
      <w:pPr>
        <w:widowControl w:val="0"/>
        <w:autoSpaceDE w:val="0"/>
        <w:autoSpaceDN w:val="0"/>
        <w:adjustRightInd w:val="0"/>
        <w:contextualSpacing/>
        <w:jc w:val="center"/>
        <w:rPr>
          <w:rFonts w:ascii="Arial" w:hAnsi="Arial" w:cs="Arial"/>
          <w:b/>
          <w:sz w:val="22"/>
          <w:szCs w:val="22"/>
          <w:u w:val="single"/>
        </w:rPr>
      </w:pPr>
      <w:proofErr w:type="spellStart"/>
      <w:r w:rsidRPr="0033654A">
        <w:rPr>
          <w:rFonts w:ascii="Arial" w:hAnsi="Arial" w:cs="Arial"/>
          <w:b/>
          <w:sz w:val="22"/>
          <w:szCs w:val="22"/>
          <w:u w:val="single"/>
        </w:rPr>
        <w:lastRenderedPageBreak/>
        <w:t>IntraVenous</w:t>
      </w:r>
      <w:proofErr w:type="spellEnd"/>
      <w:r w:rsidRPr="0033654A">
        <w:rPr>
          <w:rFonts w:ascii="Arial" w:hAnsi="Arial" w:cs="Arial"/>
          <w:b/>
          <w:sz w:val="22"/>
          <w:szCs w:val="22"/>
          <w:u w:val="single"/>
        </w:rPr>
        <w:t xml:space="preserve"> Vitamin Therapy</w:t>
      </w:r>
      <w:r>
        <w:rPr>
          <w:rFonts w:ascii="Arial" w:hAnsi="Arial" w:cs="Arial"/>
          <w:b/>
          <w:sz w:val="22"/>
          <w:szCs w:val="22"/>
          <w:u w:val="single"/>
        </w:rPr>
        <w:t xml:space="preserve"> Consent</w:t>
      </w:r>
    </w:p>
    <w:p w:rsidR="00717058" w:rsidRDefault="00717058" w:rsidP="00356195">
      <w:pPr>
        <w:widowControl w:val="0"/>
        <w:autoSpaceDE w:val="0"/>
        <w:autoSpaceDN w:val="0"/>
        <w:adjustRightInd w:val="0"/>
        <w:contextualSpacing/>
        <w:jc w:val="center"/>
        <w:rPr>
          <w:rFonts w:ascii="Arial" w:hAnsi="Arial" w:cs="Arial"/>
          <w:b/>
          <w:sz w:val="22"/>
          <w:szCs w:val="22"/>
          <w:u w:val="single"/>
        </w:rPr>
      </w:pPr>
    </w:p>
    <w:p w:rsidR="00356195" w:rsidRPr="00717058" w:rsidRDefault="00356195" w:rsidP="00356195">
      <w:pPr>
        <w:widowControl w:val="0"/>
        <w:autoSpaceDE w:val="0"/>
        <w:autoSpaceDN w:val="0"/>
        <w:adjustRightInd w:val="0"/>
        <w:spacing w:after="240"/>
        <w:contextualSpacing/>
        <w:jc w:val="both"/>
        <w:rPr>
          <w:rFonts w:asciiTheme="majorHAnsi" w:hAnsiTheme="majorHAnsi" w:cstheme="majorHAnsi"/>
          <w:color w:val="1A1818"/>
          <w:sz w:val="20"/>
          <w:szCs w:val="20"/>
        </w:rPr>
      </w:pPr>
      <w:r w:rsidRPr="00717058">
        <w:rPr>
          <w:rFonts w:asciiTheme="majorHAnsi" w:hAnsiTheme="majorHAnsi" w:cstheme="majorHAnsi"/>
          <w:color w:val="1A1818"/>
          <w:sz w:val="20"/>
          <w:szCs w:val="20"/>
        </w:rPr>
        <w:t xml:space="preserve">Vitamins and minerals are essential to the normal functioning of our bodies. They are necessary for our growth, vitality, and general well-being. They are involved in regulating metabolism, help convert carbohydrates into energy, and assist in forming soft tissue and bone. Usually we can get the right nutrients through our </w:t>
      </w:r>
      <w:proofErr w:type="gramStart"/>
      <w:r w:rsidRPr="00717058">
        <w:rPr>
          <w:rFonts w:asciiTheme="majorHAnsi" w:hAnsiTheme="majorHAnsi" w:cstheme="majorHAnsi"/>
          <w:color w:val="1A1818"/>
          <w:sz w:val="20"/>
          <w:szCs w:val="20"/>
        </w:rPr>
        <w:t>diet,</w:t>
      </w:r>
      <w:proofErr w:type="gramEnd"/>
      <w:r w:rsidRPr="00717058">
        <w:rPr>
          <w:rFonts w:asciiTheme="majorHAnsi" w:hAnsiTheme="majorHAnsi" w:cstheme="majorHAnsi"/>
          <w:color w:val="1A1818"/>
          <w:sz w:val="20"/>
          <w:szCs w:val="20"/>
        </w:rPr>
        <w:t xml:space="preserve"> however, sometimes even a </w:t>
      </w:r>
      <w:r w:rsidRPr="00717058">
        <w:rPr>
          <w:rFonts w:asciiTheme="majorHAnsi" w:hAnsiTheme="majorHAnsi" w:cstheme="majorHAnsi"/>
          <w:color w:val="263734"/>
          <w:sz w:val="20"/>
          <w:szCs w:val="20"/>
        </w:rPr>
        <w:t xml:space="preserve">great diet </w:t>
      </w:r>
      <w:r w:rsidRPr="00717058">
        <w:rPr>
          <w:rFonts w:asciiTheme="majorHAnsi" w:hAnsiTheme="majorHAnsi" w:cstheme="majorHAnsi"/>
          <w:color w:val="1A1818"/>
          <w:sz w:val="20"/>
          <w:szCs w:val="20"/>
        </w:rPr>
        <w:t xml:space="preserve">may not translate to proper nutrition at the cellular level. There can be many causes of this, which may include: poor digestion, </w:t>
      </w:r>
      <w:r w:rsidRPr="00717058">
        <w:rPr>
          <w:rFonts w:asciiTheme="majorHAnsi" w:hAnsiTheme="majorHAnsi" w:cstheme="majorHAnsi"/>
          <w:color w:val="263734"/>
          <w:sz w:val="20"/>
          <w:szCs w:val="20"/>
        </w:rPr>
        <w:t>food sensitivities</w:t>
      </w:r>
      <w:r w:rsidRPr="00717058">
        <w:rPr>
          <w:rFonts w:asciiTheme="majorHAnsi" w:hAnsiTheme="majorHAnsi" w:cstheme="majorHAnsi"/>
          <w:color w:val="1A1818"/>
          <w:sz w:val="20"/>
          <w:szCs w:val="20"/>
        </w:rPr>
        <w:t>, chronic inflammation, poor immune function, or chronic illness, or side effects from drug therapy.</w:t>
      </w:r>
    </w:p>
    <w:p w:rsidR="00356195" w:rsidRDefault="00356195" w:rsidP="00356195">
      <w:pPr>
        <w:widowControl w:val="0"/>
        <w:autoSpaceDE w:val="0"/>
        <w:autoSpaceDN w:val="0"/>
        <w:adjustRightInd w:val="0"/>
        <w:spacing w:after="240"/>
        <w:contextualSpacing/>
        <w:jc w:val="both"/>
        <w:rPr>
          <w:rFonts w:asciiTheme="majorHAnsi" w:hAnsiTheme="majorHAnsi" w:cstheme="majorHAnsi"/>
          <w:color w:val="1A1818"/>
          <w:sz w:val="20"/>
          <w:szCs w:val="20"/>
        </w:rPr>
      </w:pPr>
      <w:r w:rsidRPr="00717058">
        <w:rPr>
          <w:rFonts w:asciiTheme="majorHAnsi" w:hAnsiTheme="majorHAnsi" w:cstheme="majorHAnsi"/>
          <w:color w:val="1A1818"/>
          <w:sz w:val="20"/>
          <w:szCs w:val="20"/>
        </w:rPr>
        <w:t xml:space="preserve">Intravenous therapy (IVT) involves the administration of nutrients in high concentrations to rapidly aid cellular healing. Normally cells in the digestive tract facilitate the absorption of nutrients, however in </w:t>
      </w:r>
      <w:proofErr w:type="gramStart"/>
      <w:r w:rsidRPr="00717058">
        <w:rPr>
          <w:rFonts w:asciiTheme="majorHAnsi" w:hAnsiTheme="majorHAnsi" w:cstheme="majorHAnsi"/>
          <w:color w:val="1A1818"/>
          <w:sz w:val="20"/>
          <w:szCs w:val="20"/>
        </w:rPr>
        <w:t>IVT,</w:t>
      </w:r>
      <w:proofErr w:type="gramEnd"/>
      <w:r w:rsidRPr="00717058">
        <w:rPr>
          <w:rFonts w:asciiTheme="majorHAnsi" w:hAnsiTheme="majorHAnsi" w:cstheme="majorHAnsi"/>
          <w:color w:val="1A1818"/>
          <w:sz w:val="20"/>
          <w:szCs w:val="20"/>
        </w:rPr>
        <w:t xml:space="preserve"> the digestive tract is bypassed with the direct infusion into the bloodstream. This allows the cells to rapidly obtain the nutrients needed to repair and regain strength.</w:t>
      </w:r>
    </w:p>
    <w:p w:rsidR="00717058" w:rsidRPr="00717058" w:rsidRDefault="00717058" w:rsidP="00356195">
      <w:pPr>
        <w:widowControl w:val="0"/>
        <w:autoSpaceDE w:val="0"/>
        <w:autoSpaceDN w:val="0"/>
        <w:adjustRightInd w:val="0"/>
        <w:spacing w:after="240"/>
        <w:contextualSpacing/>
        <w:jc w:val="both"/>
        <w:rPr>
          <w:rFonts w:asciiTheme="majorHAnsi" w:hAnsiTheme="majorHAnsi" w:cstheme="majorHAnsi"/>
          <w:color w:val="1A1818"/>
          <w:sz w:val="20"/>
          <w:szCs w:val="20"/>
        </w:rPr>
      </w:pPr>
    </w:p>
    <w:p w:rsidR="00356195" w:rsidRPr="00717058" w:rsidRDefault="00356195" w:rsidP="00356195">
      <w:pPr>
        <w:widowControl w:val="0"/>
        <w:autoSpaceDE w:val="0"/>
        <w:autoSpaceDN w:val="0"/>
        <w:adjustRightInd w:val="0"/>
        <w:spacing w:after="240"/>
        <w:contextualSpacing/>
        <w:jc w:val="both"/>
        <w:rPr>
          <w:rFonts w:asciiTheme="majorHAnsi" w:hAnsiTheme="majorHAnsi" w:cstheme="majorHAnsi"/>
          <w:sz w:val="20"/>
          <w:szCs w:val="20"/>
          <w:u w:val="single"/>
        </w:rPr>
      </w:pPr>
      <w:r w:rsidRPr="00717058">
        <w:rPr>
          <w:rFonts w:asciiTheme="majorHAnsi" w:hAnsiTheme="majorHAnsi" w:cstheme="majorHAnsi"/>
          <w:b/>
          <w:bCs/>
          <w:color w:val="1A1818"/>
          <w:sz w:val="20"/>
          <w:szCs w:val="20"/>
          <w:u w:val="single"/>
        </w:rPr>
        <w:t>Recommended for:</w:t>
      </w:r>
    </w:p>
    <w:p w:rsidR="00356195" w:rsidRDefault="00356195" w:rsidP="00356195">
      <w:pPr>
        <w:widowControl w:val="0"/>
        <w:autoSpaceDE w:val="0"/>
        <w:autoSpaceDN w:val="0"/>
        <w:adjustRightInd w:val="0"/>
        <w:spacing w:after="240"/>
        <w:contextualSpacing/>
        <w:jc w:val="both"/>
        <w:rPr>
          <w:rFonts w:asciiTheme="majorHAnsi" w:hAnsiTheme="majorHAnsi" w:cstheme="majorHAnsi"/>
          <w:color w:val="1A1818"/>
          <w:sz w:val="20"/>
          <w:szCs w:val="20"/>
        </w:rPr>
      </w:pPr>
      <w:r w:rsidRPr="00717058">
        <w:rPr>
          <w:rFonts w:asciiTheme="majorHAnsi" w:hAnsiTheme="majorHAnsi" w:cstheme="majorHAnsi"/>
          <w:color w:val="1A1818"/>
          <w:sz w:val="20"/>
          <w:szCs w:val="20"/>
        </w:rPr>
        <w:t xml:space="preserve">IVT can be effective in many situations including: </w:t>
      </w:r>
      <w:r w:rsidRPr="00717058">
        <w:rPr>
          <w:rFonts w:asciiTheme="majorHAnsi" w:hAnsiTheme="majorHAnsi" w:cstheme="majorHAnsi"/>
          <w:color w:val="263734"/>
          <w:sz w:val="20"/>
          <w:szCs w:val="20"/>
        </w:rPr>
        <w:t>Autoimmune diseases</w:t>
      </w:r>
      <w:r w:rsidRPr="00717058">
        <w:rPr>
          <w:rFonts w:asciiTheme="majorHAnsi" w:hAnsiTheme="majorHAnsi" w:cstheme="majorHAnsi"/>
          <w:color w:val="1A1818"/>
          <w:sz w:val="20"/>
          <w:szCs w:val="20"/>
        </w:rPr>
        <w:t xml:space="preserve">, migraines, </w:t>
      </w:r>
      <w:r w:rsidRPr="00717058">
        <w:rPr>
          <w:rFonts w:asciiTheme="majorHAnsi" w:hAnsiTheme="majorHAnsi" w:cstheme="majorHAnsi"/>
          <w:color w:val="263734"/>
          <w:sz w:val="20"/>
          <w:szCs w:val="20"/>
        </w:rPr>
        <w:t>detoxification</w:t>
      </w:r>
      <w:r w:rsidRPr="00717058">
        <w:rPr>
          <w:rFonts w:asciiTheme="majorHAnsi" w:hAnsiTheme="majorHAnsi" w:cstheme="majorHAnsi"/>
          <w:color w:val="1A1818"/>
          <w:sz w:val="20"/>
          <w:szCs w:val="20"/>
        </w:rPr>
        <w:t xml:space="preserve">, fibromyalgia and chronic fatigue syndrome, allergies, asthma, macular degeneration, depression, anxiety, drug/alcohol withdrawal, and malnutrition. It can even be used periodically in healthy people to enhance </w:t>
      </w:r>
      <w:r w:rsidRPr="00717058">
        <w:rPr>
          <w:rFonts w:asciiTheme="majorHAnsi" w:hAnsiTheme="majorHAnsi" w:cstheme="majorHAnsi"/>
          <w:color w:val="263734"/>
          <w:sz w:val="20"/>
          <w:szCs w:val="20"/>
        </w:rPr>
        <w:t>overall well-being and in athletes to improve endurance and performance</w:t>
      </w:r>
      <w:r w:rsidRPr="00717058">
        <w:rPr>
          <w:rFonts w:asciiTheme="majorHAnsi" w:hAnsiTheme="majorHAnsi" w:cstheme="majorHAnsi"/>
          <w:color w:val="1A1818"/>
          <w:sz w:val="20"/>
          <w:szCs w:val="20"/>
        </w:rPr>
        <w:t>. When our cells are given the nutrients they need, they will be able to function properly and thus allow the restoration of our body’s inherent healing mechanisms.</w:t>
      </w:r>
    </w:p>
    <w:p w:rsidR="00717058" w:rsidRPr="00717058" w:rsidRDefault="00717058" w:rsidP="00356195">
      <w:pPr>
        <w:widowControl w:val="0"/>
        <w:autoSpaceDE w:val="0"/>
        <w:autoSpaceDN w:val="0"/>
        <w:adjustRightInd w:val="0"/>
        <w:spacing w:after="240"/>
        <w:contextualSpacing/>
        <w:jc w:val="both"/>
        <w:rPr>
          <w:rFonts w:asciiTheme="majorHAnsi" w:hAnsiTheme="majorHAnsi" w:cstheme="majorHAnsi"/>
          <w:color w:val="1A1818"/>
          <w:sz w:val="20"/>
          <w:szCs w:val="20"/>
        </w:rPr>
      </w:pPr>
    </w:p>
    <w:p w:rsidR="00356195" w:rsidRPr="00717058" w:rsidRDefault="00356195" w:rsidP="00356195">
      <w:pPr>
        <w:widowControl w:val="0"/>
        <w:autoSpaceDE w:val="0"/>
        <w:autoSpaceDN w:val="0"/>
        <w:adjustRightInd w:val="0"/>
        <w:spacing w:after="240"/>
        <w:contextualSpacing/>
        <w:jc w:val="both"/>
        <w:rPr>
          <w:rFonts w:asciiTheme="majorHAnsi" w:hAnsiTheme="majorHAnsi" w:cstheme="majorHAnsi"/>
          <w:sz w:val="20"/>
          <w:szCs w:val="20"/>
          <w:u w:val="single"/>
        </w:rPr>
      </w:pPr>
      <w:r w:rsidRPr="00717058">
        <w:rPr>
          <w:rFonts w:asciiTheme="majorHAnsi" w:hAnsiTheme="majorHAnsi" w:cstheme="majorHAnsi"/>
          <w:b/>
          <w:bCs/>
          <w:color w:val="272727"/>
          <w:sz w:val="20"/>
          <w:szCs w:val="20"/>
          <w:u w:val="single"/>
        </w:rPr>
        <w:t>Safety:</w:t>
      </w:r>
    </w:p>
    <w:p w:rsidR="00356195" w:rsidRDefault="00356195" w:rsidP="00356195">
      <w:pPr>
        <w:widowControl w:val="0"/>
        <w:autoSpaceDE w:val="0"/>
        <w:autoSpaceDN w:val="0"/>
        <w:adjustRightInd w:val="0"/>
        <w:spacing w:after="240"/>
        <w:contextualSpacing/>
        <w:jc w:val="both"/>
        <w:rPr>
          <w:rFonts w:asciiTheme="majorHAnsi" w:hAnsiTheme="majorHAnsi" w:cstheme="majorHAnsi"/>
          <w:color w:val="272727"/>
          <w:sz w:val="20"/>
          <w:szCs w:val="20"/>
        </w:rPr>
      </w:pPr>
      <w:r w:rsidRPr="00717058">
        <w:rPr>
          <w:rFonts w:asciiTheme="majorHAnsi" w:hAnsiTheme="majorHAnsi" w:cstheme="majorHAnsi"/>
          <w:color w:val="272727"/>
          <w:sz w:val="20"/>
          <w:szCs w:val="20"/>
        </w:rPr>
        <w:t xml:space="preserve">Intravenous vitamin and mineral treatment has been used safely by physicians for decades. The solution is composed of vitamins, minerals and potentially amino acids that are natural to the body and generally pose minimal health risks when the procedure is performed by a trained professional. Dr. Susan </w:t>
      </w:r>
      <w:proofErr w:type="spellStart"/>
      <w:r w:rsidRPr="00717058">
        <w:rPr>
          <w:rFonts w:asciiTheme="majorHAnsi" w:hAnsiTheme="majorHAnsi" w:cstheme="majorHAnsi"/>
          <w:color w:val="272727"/>
          <w:sz w:val="20"/>
          <w:szCs w:val="20"/>
        </w:rPr>
        <w:t>Slipacoff</w:t>
      </w:r>
      <w:proofErr w:type="spellEnd"/>
      <w:r w:rsidRPr="00717058">
        <w:rPr>
          <w:rFonts w:asciiTheme="majorHAnsi" w:hAnsiTheme="majorHAnsi" w:cstheme="majorHAnsi"/>
          <w:color w:val="272727"/>
          <w:sz w:val="20"/>
          <w:szCs w:val="20"/>
        </w:rPr>
        <w:t xml:space="preserve"> </w:t>
      </w:r>
      <w:proofErr w:type="spellStart"/>
      <w:r w:rsidRPr="00717058">
        <w:rPr>
          <w:rFonts w:asciiTheme="majorHAnsi" w:hAnsiTheme="majorHAnsi" w:cstheme="majorHAnsi"/>
          <w:color w:val="272727"/>
          <w:sz w:val="20"/>
          <w:szCs w:val="20"/>
        </w:rPr>
        <w:t>B.Kin</w:t>
      </w:r>
      <w:proofErr w:type="spellEnd"/>
      <w:r w:rsidRPr="00717058">
        <w:rPr>
          <w:rFonts w:asciiTheme="majorHAnsi" w:hAnsiTheme="majorHAnsi" w:cstheme="majorHAnsi"/>
          <w:color w:val="272727"/>
          <w:sz w:val="20"/>
          <w:szCs w:val="20"/>
        </w:rPr>
        <w:t xml:space="preserve">, ND will conduct a thorough assessment prior to any therapy to ensure that this treatment is safe and individualized for you. She is regulated to perform IVT by the College of Naturopaths of Ontario (CONO), and is trained in emergency procedure medicine.  You, as a patient, are responsible for following up with you medical doctors regularly for general health assessments </w:t>
      </w:r>
      <w:r w:rsidRPr="00717058">
        <w:rPr>
          <w:rFonts w:asciiTheme="majorHAnsi" w:hAnsiTheme="majorHAnsi" w:cstheme="majorHAnsi"/>
          <w:b/>
          <w:i/>
          <w:color w:val="272727"/>
          <w:sz w:val="20"/>
          <w:szCs w:val="20"/>
        </w:rPr>
        <w:t>and</w:t>
      </w:r>
      <w:r w:rsidRPr="00717058">
        <w:rPr>
          <w:rFonts w:asciiTheme="majorHAnsi" w:hAnsiTheme="majorHAnsi" w:cstheme="majorHAnsi"/>
          <w:color w:val="272727"/>
          <w:sz w:val="20"/>
          <w:szCs w:val="20"/>
        </w:rPr>
        <w:t xml:space="preserve"> as recommended by Dr. Susan </w:t>
      </w:r>
      <w:proofErr w:type="spellStart"/>
      <w:r w:rsidRPr="00717058">
        <w:rPr>
          <w:rFonts w:asciiTheme="majorHAnsi" w:hAnsiTheme="majorHAnsi" w:cstheme="majorHAnsi"/>
          <w:color w:val="272727"/>
          <w:sz w:val="20"/>
          <w:szCs w:val="20"/>
        </w:rPr>
        <w:t>Slipacoff</w:t>
      </w:r>
      <w:proofErr w:type="spellEnd"/>
      <w:r w:rsidRPr="00717058">
        <w:rPr>
          <w:rFonts w:asciiTheme="majorHAnsi" w:hAnsiTheme="majorHAnsi" w:cstheme="majorHAnsi"/>
          <w:color w:val="272727"/>
          <w:sz w:val="20"/>
          <w:szCs w:val="20"/>
        </w:rPr>
        <w:t xml:space="preserve"> ND while undergoing intravenous treatments.  </w:t>
      </w:r>
    </w:p>
    <w:p w:rsidR="00717058" w:rsidRPr="00717058" w:rsidRDefault="00717058" w:rsidP="00356195">
      <w:pPr>
        <w:widowControl w:val="0"/>
        <w:autoSpaceDE w:val="0"/>
        <w:autoSpaceDN w:val="0"/>
        <w:adjustRightInd w:val="0"/>
        <w:spacing w:after="240"/>
        <w:contextualSpacing/>
        <w:jc w:val="both"/>
        <w:rPr>
          <w:rFonts w:asciiTheme="majorHAnsi" w:hAnsiTheme="majorHAnsi" w:cstheme="majorHAnsi"/>
          <w:color w:val="272727"/>
          <w:sz w:val="20"/>
          <w:szCs w:val="20"/>
        </w:rPr>
      </w:pPr>
    </w:p>
    <w:p w:rsidR="00356195" w:rsidRPr="00717058" w:rsidRDefault="00356195" w:rsidP="00356195">
      <w:pPr>
        <w:widowControl w:val="0"/>
        <w:autoSpaceDE w:val="0"/>
        <w:autoSpaceDN w:val="0"/>
        <w:adjustRightInd w:val="0"/>
        <w:spacing w:after="240"/>
        <w:contextualSpacing/>
        <w:jc w:val="both"/>
        <w:rPr>
          <w:rFonts w:asciiTheme="majorHAnsi" w:hAnsiTheme="majorHAnsi" w:cstheme="majorHAnsi"/>
          <w:b/>
          <w:bCs/>
          <w:color w:val="272727"/>
          <w:sz w:val="20"/>
          <w:szCs w:val="20"/>
          <w:u w:val="single"/>
        </w:rPr>
      </w:pPr>
      <w:r w:rsidRPr="00717058">
        <w:rPr>
          <w:rFonts w:asciiTheme="majorHAnsi" w:hAnsiTheme="majorHAnsi" w:cstheme="majorHAnsi"/>
          <w:b/>
          <w:bCs/>
          <w:color w:val="272727"/>
          <w:sz w:val="20"/>
          <w:szCs w:val="20"/>
          <w:u w:val="single"/>
        </w:rPr>
        <w:t>Potential Side Effects:</w:t>
      </w:r>
    </w:p>
    <w:p w:rsidR="00717058" w:rsidRDefault="00356195" w:rsidP="00356195">
      <w:pPr>
        <w:widowControl w:val="0"/>
        <w:autoSpaceDE w:val="0"/>
        <w:autoSpaceDN w:val="0"/>
        <w:adjustRightInd w:val="0"/>
        <w:spacing w:after="240"/>
        <w:contextualSpacing/>
        <w:jc w:val="both"/>
        <w:rPr>
          <w:rFonts w:asciiTheme="majorHAnsi" w:hAnsiTheme="majorHAnsi" w:cstheme="majorHAnsi"/>
          <w:color w:val="272727"/>
          <w:sz w:val="20"/>
          <w:szCs w:val="20"/>
        </w:rPr>
      </w:pPr>
      <w:r w:rsidRPr="00717058">
        <w:rPr>
          <w:rFonts w:asciiTheme="majorHAnsi" w:hAnsiTheme="majorHAnsi" w:cstheme="majorHAnsi"/>
          <w:color w:val="272727"/>
          <w:sz w:val="20"/>
          <w:szCs w:val="20"/>
        </w:rPr>
        <w:t xml:space="preserve">A mild flushing sensation or a taste of vitamins is very temporary and </w:t>
      </w:r>
      <w:r w:rsidRPr="00717058">
        <w:rPr>
          <w:rFonts w:asciiTheme="majorHAnsi" w:hAnsiTheme="majorHAnsi" w:cstheme="majorHAnsi"/>
          <w:b/>
          <w:bCs/>
          <w:color w:val="272727"/>
          <w:sz w:val="20"/>
          <w:szCs w:val="20"/>
        </w:rPr>
        <w:t>uncommon</w:t>
      </w:r>
      <w:r w:rsidRPr="00717058">
        <w:rPr>
          <w:rFonts w:asciiTheme="majorHAnsi" w:hAnsiTheme="majorHAnsi" w:cstheme="majorHAnsi"/>
          <w:bCs/>
          <w:color w:val="272727"/>
          <w:sz w:val="20"/>
          <w:szCs w:val="20"/>
        </w:rPr>
        <w:t xml:space="preserve"> and is typically related to the magnesium and B vitamins</w:t>
      </w:r>
      <w:r w:rsidRPr="00717058">
        <w:rPr>
          <w:rFonts w:asciiTheme="majorHAnsi" w:hAnsiTheme="majorHAnsi" w:cstheme="majorHAnsi"/>
          <w:color w:val="272727"/>
          <w:sz w:val="20"/>
          <w:szCs w:val="20"/>
        </w:rPr>
        <w:t>. A potential side effect could be a slight irritation of your vein as with any needle, but does not occur with most patients. Sensitivity to a preservative in one of the nutrients could possibly cause a tired feeling or a headache, but this is very uncommon. We generally use solutions without preservative to reduce this possibility. If this reaction does occur, the offending substance can be identified and omitted</w:t>
      </w:r>
    </w:p>
    <w:p w:rsidR="00356195" w:rsidRPr="00717058" w:rsidRDefault="00356195" w:rsidP="00356195">
      <w:pPr>
        <w:widowControl w:val="0"/>
        <w:autoSpaceDE w:val="0"/>
        <w:autoSpaceDN w:val="0"/>
        <w:adjustRightInd w:val="0"/>
        <w:spacing w:after="240"/>
        <w:contextualSpacing/>
        <w:jc w:val="both"/>
        <w:rPr>
          <w:rFonts w:asciiTheme="majorHAnsi" w:hAnsiTheme="majorHAnsi" w:cstheme="majorHAnsi"/>
          <w:color w:val="272727"/>
          <w:sz w:val="20"/>
          <w:szCs w:val="20"/>
        </w:rPr>
      </w:pPr>
      <w:r w:rsidRPr="00717058">
        <w:rPr>
          <w:rFonts w:asciiTheme="majorHAnsi" w:hAnsiTheme="majorHAnsi" w:cstheme="majorHAnsi"/>
          <w:color w:val="272727"/>
          <w:sz w:val="20"/>
          <w:szCs w:val="20"/>
        </w:rPr>
        <w:t>.</w:t>
      </w:r>
    </w:p>
    <w:p w:rsidR="00356195" w:rsidRDefault="00356195" w:rsidP="00356195">
      <w:pPr>
        <w:widowControl w:val="0"/>
        <w:autoSpaceDE w:val="0"/>
        <w:autoSpaceDN w:val="0"/>
        <w:adjustRightInd w:val="0"/>
        <w:spacing w:after="240"/>
        <w:contextualSpacing/>
        <w:jc w:val="both"/>
        <w:rPr>
          <w:rFonts w:asciiTheme="majorHAnsi" w:hAnsiTheme="majorHAnsi" w:cstheme="majorHAnsi"/>
          <w:b/>
          <w:color w:val="272727"/>
          <w:sz w:val="22"/>
          <w:szCs w:val="22"/>
        </w:rPr>
      </w:pPr>
      <w:r w:rsidRPr="00717058">
        <w:rPr>
          <w:rFonts w:asciiTheme="majorHAnsi" w:hAnsiTheme="majorHAnsi" w:cstheme="majorHAnsi"/>
          <w:b/>
          <w:color w:val="272727"/>
          <w:sz w:val="22"/>
          <w:szCs w:val="22"/>
        </w:rPr>
        <w:t xml:space="preserve">It is very important that you have something to eat and drink prior to receiving an IVT treatment. This will reduce the chances of </w:t>
      </w:r>
      <w:proofErr w:type="gramStart"/>
      <w:r w:rsidRPr="00717058">
        <w:rPr>
          <w:rFonts w:asciiTheme="majorHAnsi" w:hAnsiTheme="majorHAnsi" w:cstheme="majorHAnsi"/>
          <w:b/>
          <w:color w:val="272727"/>
          <w:sz w:val="22"/>
          <w:szCs w:val="22"/>
        </w:rPr>
        <w:t>a</w:t>
      </w:r>
      <w:proofErr w:type="gramEnd"/>
      <w:r w:rsidRPr="00717058">
        <w:rPr>
          <w:rFonts w:asciiTheme="majorHAnsi" w:hAnsiTheme="majorHAnsi" w:cstheme="majorHAnsi"/>
          <w:b/>
          <w:color w:val="272727"/>
          <w:sz w:val="22"/>
          <w:szCs w:val="22"/>
        </w:rPr>
        <w:t xml:space="preserve"> orthostatic reaction – feeling faint and/or passing out during the treatment. </w:t>
      </w:r>
    </w:p>
    <w:p w:rsidR="00717058" w:rsidRPr="00717058" w:rsidRDefault="00717058" w:rsidP="00356195">
      <w:pPr>
        <w:widowControl w:val="0"/>
        <w:autoSpaceDE w:val="0"/>
        <w:autoSpaceDN w:val="0"/>
        <w:adjustRightInd w:val="0"/>
        <w:spacing w:after="240"/>
        <w:contextualSpacing/>
        <w:jc w:val="both"/>
        <w:rPr>
          <w:rFonts w:asciiTheme="majorHAnsi" w:hAnsiTheme="majorHAnsi" w:cstheme="majorHAnsi"/>
          <w:b/>
          <w:color w:val="272727"/>
          <w:sz w:val="22"/>
          <w:szCs w:val="22"/>
        </w:rPr>
      </w:pPr>
    </w:p>
    <w:p w:rsidR="00717058" w:rsidRDefault="00356195" w:rsidP="00356195">
      <w:pPr>
        <w:widowControl w:val="0"/>
        <w:autoSpaceDE w:val="0"/>
        <w:autoSpaceDN w:val="0"/>
        <w:adjustRightInd w:val="0"/>
        <w:contextualSpacing/>
        <w:jc w:val="both"/>
        <w:rPr>
          <w:rFonts w:asciiTheme="majorHAnsi" w:hAnsiTheme="majorHAnsi" w:cstheme="majorHAnsi"/>
          <w:sz w:val="20"/>
          <w:szCs w:val="20"/>
        </w:rPr>
      </w:pPr>
      <w:r w:rsidRPr="00717058">
        <w:rPr>
          <w:rFonts w:asciiTheme="majorHAnsi" w:hAnsiTheme="majorHAnsi" w:cstheme="majorHAnsi"/>
          <w:b/>
          <w:i/>
          <w:sz w:val="20"/>
          <w:szCs w:val="20"/>
        </w:rPr>
        <w:t xml:space="preserve">I have read and understood the general information on IV nutrient therapy and discussed it to my satisfaction with Dr. Susan </w:t>
      </w:r>
      <w:proofErr w:type="spellStart"/>
      <w:r w:rsidRPr="00717058">
        <w:rPr>
          <w:rFonts w:asciiTheme="majorHAnsi" w:hAnsiTheme="majorHAnsi" w:cstheme="majorHAnsi"/>
          <w:b/>
          <w:i/>
          <w:sz w:val="20"/>
          <w:szCs w:val="20"/>
        </w:rPr>
        <w:t>Slipacoff</w:t>
      </w:r>
      <w:proofErr w:type="spellEnd"/>
      <w:r w:rsidRPr="00717058">
        <w:rPr>
          <w:rFonts w:asciiTheme="majorHAnsi" w:hAnsiTheme="majorHAnsi" w:cstheme="majorHAnsi"/>
          <w:b/>
          <w:i/>
          <w:sz w:val="20"/>
          <w:szCs w:val="20"/>
        </w:rPr>
        <w:t xml:space="preserve"> ND</w:t>
      </w:r>
      <w:r w:rsidRPr="00717058">
        <w:rPr>
          <w:rFonts w:asciiTheme="majorHAnsi" w:hAnsiTheme="majorHAnsi" w:cstheme="majorHAnsi"/>
          <w:sz w:val="20"/>
          <w:szCs w:val="20"/>
        </w:rPr>
        <w:t xml:space="preserve">:  </w:t>
      </w:r>
    </w:p>
    <w:p w:rsidR="00717058" w:rsidRDefault="00717058" w:rsidP="00356195">
      <w:pPr>
        <w:widowControl w:val="0"/>
        <w:autoSpaceDE w:val="0"/>
        <w:autoSpaceDN w:val="0"/>
        <w:adjustRightInd w:val="0"/>
        <w:contextualSpacing/>
        <w:jc w:val="both"/>
        <w:rPr>
          <w:rFonts w:asciiTheme="majorHAnsi" w:hAnsiTheme="majorHAnsi" w:cstheme="majorHAnsi"/>
          <w:sz w:val="20"/>
          <w:szCs w:val="20"/>
        </w:rPr>
      </w:pPr>
    </w:p>
    <w:p w:rsidR="00356195" w:rsidRPr="00717058" w:rsidRDefault="00356195" w:rsidP="00356195">
      <w:pPr>
        <w:widowControl w:val="0"/>
        <w:autoSpaceDE w:val="0"/>
        <w:autoSpaceDN w:val="0"/>
        <w:adjustRightInd w:val="0"/>
        <w:contextualSpacing/>
        <w:jc w:val="both"/>
        <w:rPr>
          <w:rFonts w:asciiTheme="majorHAnsi" w:hAnsiTheme="majorHAnsi" w:cstheme="majorHAnsi"/>
          <w:sz w:val="20"/>
          <w:szCs w:val="20"/>
        </w:rPr>
      </w:pPr>
      <w:r w:rsidRPr="00717058">
        <w:rPr>
          <w:rFonts w:asciiTheme="majorHAnsi" w:hAnsiTheme="majorHAnsi" w:cstheme="majorHAnsi"/>
          <w:sz w:val="20"/>
          <w:szCs w:val="20"/>
        </w:rPr>
        <w:t>Patient Signature:  _____________________</w:t>
      </w:r>
    </w:p>
    <w:p w:rsidR="00356195" w:rsidRPr="00717058" w:rsidRDefault="00356195" w:rsidP="00356195">
      <w:pPr>
        <w:widowControl w:val="0"/>
        <w:autoSpaceDE w:val="0"/>
        <w:autoSpaceDN w:val="0"/>
        <w:adjustRightInd w:val="0"/>
        <w:contextualSpacing/>
        <w:jc w:val="both"/>
        <w:rPr>
          <w:rFonts w:asciiTheme="majorHAnsi" w:hAnsiTheme="majorHAnsi" w:cstheme="majorHAnsi"/>
          <w:sz w:val="20"/>
          <w:szCs w:val="20"/>
        </w:rPr>
      </w:pPr>
      <w:r w:rsidRPr="00717058">
        <w:rPr>
          <w:rFonts w:asciiTheme="majorHAnsi" w:hAnsiTheme="majorHAnsi" w:cstheme="majorHAnsi"/>
          <w:sz w:val="20"/>
          <w:szCs w:val="20"/>
        </w:rPr>
        <w:t xml:space="preserve">              </w:t>
      </w:r>
    </w:p>
    <w:p w:rsidR="009F7370" w:rsidRPr="00717058" w:rsidRDefault="00356195" w:rsidP="00717058">
      <w:pPr>
        <w:widowControl w:val="0"/>
        <w:autoSpaceDE w:val="0"/>
        <w:autoSpaceDN w:val="0"/>
        <w:adjustRightInd w:val="0"/>
        <w:contextualSpacing/>
        <w:jc w:val="both"/>
        <w:rPr>
          <w:rFonts w:asciiTheme="majorHAnsi" w:hAnsiTheme="majorHAnsi" w:cstheme="majorHAnsi"/>
          <w:sz w:val="20"/>
          <w:szCs w:val="20"/>
        </w:rPr>
      </w:pPr>
      <w:r w:rsidRPr="00717058">
        <w:rPr>
          <w:rFonts w:asciiTheme="majorHAnsi" w:hAnsiTheme="majorHAnsi" w:cstheme="majorHAnsi"/>
          <w:sz w:val="20"/>
          <w:szCs w:val="20"/>
        </w:rPr>
        <w:t>ND Witness: ____________________</w:t>
      </w:r>
      <w:r w:rsidR="00717058">
        <w:rPr>
          <w:rFonts w:asciiTheme="majorHAnsi" w:hAnsiTheme="majorHAnsi" w:cstheme="majorHAnsi"/>
          <w:sz w:val="20"/>
          <w:szCs w:val="20"/>
        </w:rPr>
        <w:t>______</w:t>
      </w:r>
      <w:r w:rsidRPr="00717058">
        <w:rPr>
          <w:rFonts w:asciiTheme="majorHAnsi" w:hAnsiTheme="majorHAnsi" w:cstheme="majorHAnsi"/>
          <w:sz w:val="20"/>
          <w:szCs w:val="20"/>
        </w:rPr>
        <w:t xml:space="preserve">                 Date Signed:  _________________________</w:t>
      </w:r>
    </w:p>
    <w:sectPr w:rsidR="009F7370" w:rsidRPr="00717058" w:rsidSect="009F7370">
      <w:headerReference w:type="default" r:id="rId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11" w:rsidRDefault="00ED6D11">
      <w:r>
        <w:separator/>
      </w:r>
    </w:p>
  </w:endnote>
  <w:endnote w:type="continuationSeparator" w:id="0">
    <w:p w:rsidR="00ED6D11" w:rsidRDefault="00ED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11" w:rsidRDefault="00ED6D11">
      <w:r>
        <w:separator/>
      </w:r>
    </w:p>
  </w:footnote>
  <w:footnote w:type="continuationSeparator" w:id="0">
    <w:p w:rsidR="00ED6D11" w:rsidRDefault="00ED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EF" w:rsidRDefault="00565CEF">
    <w:pPr>
      <w:pStyle w:val="Header"/>
    </w:pPr>
    <w:r>
      <w:rPr>
        <w:noProof/>
      </w:rPr>
      <w:drawing>
        <wp:inline distT="0" distB="0" distL="0" distR="0">
          <wp:extent cx="5486400" cy="96818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96818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70"/>
    <w:rsid w:val="000C109D"/>
    <w:rsid w:val="000F33F7"/>
    <w:rsid w:val="0014518E"/>
    <w:rsid w:val="00274885"/>
    <w:rsid w:val="00290864"/>
    <w:rsid w:val="00295A8F"/>
    <w:rsid w:val="00323BB3"/>
    <w:rsid w:val="00356195"/>
    <w:rsid w:val="00503D74"/>
    <w:rsid w:val="00565CEF"/>
    <w:rsid w:val="00570F8D"/>
    <w:rsid w:val="005F117E"/>
    <w:rsid w:val="00717058"/>
    <w:rsid w:val="00735D71"/>
    <w:rsid w:val="00776D06"/>
    <w:rsid w:val="007E5851"/>
    <w:rsid w:val="007F07A0"/>
    <w:rsid w:val="00924BA9"/>
    <w:rsid w:val="00944209"/>
    <w:rsid w:val="00944742"/>
    <w:rsid w:val="00976DA0"/>
    <w:rsid w:val="009F7370"/>
    <w:rsid w:val="00AB6F4C"/>
    <w:rsid w:val="00B9680E"/>
    <w:rsid w:val="00BA52ED"/>
    <w:rsid w:val="00C56F75"/>
    <w:rsid w:val="00D51CBC"/>
    <w:rsid w:val="00E22681"/>
    <w:rsid w:val="00E7223C"/>
    <w:rsid w:val="00ED6D1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2ED"/>
    <w:pPr>
      <w:tabs>
        <w:tab w:val="center" w:pos="4320"/>
        <w:tab w:val="right" w:pos="8640"/>
      </w:tabs>
    </w:pPr>
  </w:style>
  <w:style w:type="character" w:customStyle="1" w:styleId="HeaderChar">
    <w:name w:val="Header Char"/>
    <w:basedOn w:val="DefaultParagraphFont"/>
    <w:link w:val="Header"/>
    <w:uiPriority w:val="99"/>
    <w:semiHidden/>
    <w:rsid w:val="00BA52ED"/>
  </w:style>
  <w:style w:type="paragraph" w:styleId="Footer">
    <w:name w:val="footer"/>
    <w:basedOn w:val="Normal"/>
    <w:link w:val="FooterChar"/>
    <w:uiPriority w:val="99"/>
    <w:semiHidden/>
    <w:unhideWhenUsed/>
    <w:rsid w:val="00BA52ED"/>
    <w:pPr>
      <w:tabs>
        <w:tab w:val="center" w:pos="4320"/>
        <w:tab w:val="right" w:pos="8640"/>
      </w:tabs>
    </w:pPr>
  </w:style>
  <w:style w:type="character" w:customStyle="1" w:styleId="FooterChar">
    <w:name w:val="Footer Char"/>
    <w:basedOn w:val="DefaultParagraphFont"/>
    <w:link w:val="Footer"/>
    <w:uiPriority w:val="99"/>
    <w:semiHidden/>
    <w:rsid w:val="00BA52ED"/>
  </w:style>
  <w:style w:type="paragraph" w:styleId="BalloonText">
    <w:name w:val="Balloon Text"/>
    <w:basedOn w:val="Normal"/>
    <w:link w:val="BalloonTextChar"/>
    <w:uiPriority w:val="99"/>
    <w:semiHidden/>
    <w:unhideWhenUsed/>
    <w:rsid w:val="00295A8F"/>
    <w:rPr>
      <w:rFonts w:ascii="Tahoma" w:hAnsi="Tahoma" w:cs="Tahoma"/>
      <w:sz w:val="16"/>
      <w:szCs w:val="16"/>
    </w:rPr>
  </w:style>
  <w:style w:type="character" w:customStyle="1" w:styleId="BalloonTextChar">
    <w:name w:val="Balloon Text Char"/>
    <w:basedOn w:val="DefaultParagraphFont"/>
    <w:link w:val="BalloonText"/>
    <w:uiPriority w:val="99"/>
    <w:semiHidden/>
    <w:rsid w:val="00295A8F"/>
    <w:rPr>
      <w:rFonts w:ascii="Tahoma" w:hAnsi="Tahoma" w:cs="Tahoma"/>
      <w:sz w:val="16"/>
      <w:szCs w:val="16"/>
    </w:rPr>
  </w:style>
  <w:style w:type="paragraph" w:styleId="NoSpacing">
    <w:name w:val="No Spacing"/>
    <w:uiPriority w:val="1"/>
    <w:qFormat/>
    <w:rsid w:val="0035619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2ED"/>
    <w:pPr>
      <w:tabs>
        <w:tab w:val="center" w:pos="4320"/>
        <w:tab w:val="right" w:pos="8640"/>
      </w:tabs>
    </w:pPr>
  </w:style>
  <w:style w:type="character" w:customStyle="1" w:styleId="HeaderChar">
    <w:name w:val="Header Char"/>
    <w:basedOn w:val="DefaultParagraphFont"/>
    <w:link w:val="Header"/>
    <w:uiPriority w:val="99"/>
    <w:semiHidden/>
    <w:rsid w:val="00BA52ED"/>
  </w:style>
  <w:style w:type="paragraph" w:styleId="Footer">
    <w:name w:val="footer"/>
    <w:basedOn w:val="Normal"/>
    <w:link w:val="FooterChar"/>
    <w:uiPriority w:val="99"/>
    <w:semiHidden/>
    <w:unhideWhenUsed/>
    <w:rsid w:val="00BA52ED"/>
    <w:pPr>
      <w:tabs>
        <w:tab w:val="center" w:pos="4320"/>
        <w:tab w:val="right" w:pos="8640"/>
      </w:tabs>
    </w:pPr>
  </w:style>
  <w:style w:type="character" w:customStyle="1" w:styleId="FooterChar">
    <w:name w:val="Footer Char"/>
    <w:basedOn w:val="DefaultParagraphFont"/>
    <w:link w:val="Footer"/>
    <w:uiPriority w:val="99"/>
    <w:semiHidden/>
    <w:rsid w:val="00BA52ED"/>
  </w:style>
  <w:style w:type="paragraph" w:styleId="BalloonText">
    <w:name w:val="Balloon Text"/>
    <w:basedOn w:val="Normal"/>
    <w:link w:val="BalloonTextChar"/>
    <w:uiPriority w:val="99"/>
    <w:semiHidden/>
    <w:unhideWhenUsed/>
    <w:rsid w:val="00295A8F"/>
    <w:rPr>
      <w:rFonts w:ascii="Tahoma" w:hAnsi="Tahoma" w:cs="Tahoma"/>
      <w:sz w:val="16"/>
      <w:szCs w:val="16"/>
    </w:rPr>
  </w:style>
  <w:style w:type="character" w:customStyle="1" w:styleId="BalloonTextChar">
    <w:name w:val="Balloon Text Char"/>
    <w:basedOn w:val="DefaultParagraphFont"/>
    <w:link w:val="BalloonText"/>
    <w:uiPriority w:val="99"/>
    <w:semiHidden/>
    <w:rsid w:val="00295A8F"/>
    <w:rPr>
      <w:rFonts w:ascii="Tahoma" w:hAnsi="Tahoma" w:cs="Tahoma"/>
      <w:sz w:val="16"/>
      <w:szCs w:val="16"/>
    </w:rPr>
  </w:style>
  <w:style w:type="paragraph" w:styleId="NoSpacing">
    <w:name w:val="No Spacing"/>
    <w:uiPriority w:val="1"/>
    <w:qFormat/>
    <w:rsid w:val="0035619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Slipacoff</dc:creator>
  <cp:lastModifiedBy>USER</cp:lastModifiedBy>
  <cp:revision>3</cp:revision>
  <cp:lastPrinted>2017-05-30T13:54:00Z</cp:lastPrinted>
  <dcterms:created xsi:type="dcterms:W3CDTF">2017-06-01T18:47:00Z</dcterms:created>
  <dcterms:modified xsi:type="dcterms:W3CDTF">2018-01-24T22:22:00Z</dcterms:modified>
</cp:coreProperties>
</file>